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Default="000C7644" w:rsidP="00330ECD">
      <w:pPr>
        <w:jc w:val="center"/>
        <w:outlineLvl w:val="0"/>
        <w:rPr>
          <w:b w:val="0"/>
          <w:bCs w:val="0"/>
          <w:sz w:val="28"/>
          <w:szCs w:val="28"/>
        </w:rPr>
      </w:pPr>
    </w:p>
    <w:p w:rsidR="000C7644" w:rsidRPr="00330ECD" w:rsidRDefault="000C7644" w:rsidP="00330ECD">
      <w:pPr>
        <w:jc w:val="center"/>
        <w:outlineLvl w:val="0"/>
        <w:rPr>
          <w:b w:val="0"/>
          <w:bCs w:val="0"/>
          <w:sz w:val="28"/>
          <w:szCs w:val="28"/>
        </w:rPr>
      </w:pPr>
      <w:r w:rsidRPr="00330ECD">
        <w:rPr>
          <w:b w:val="0"/>
          <w:bCs w:val="0"/>
          <w:sz w:val="28"/>
          <w:szCs w:val="28"/>
        </w:rPr>
        <w:t xml:space="preserve">О проекте закона Приднестровской Молдавской Республики </w:t>
      </w:r>
    </w:p>
    <w:p w:rsidR="000C7644" w:rsidRDefault="000C7644" w:rsidP="00330ECD">
      <w:pPr>
        <w:jc w:val="center"/>
        <w:outlineLvl w:val="0"/>
        <w:rPr>
          <w:rStyle w:val="Strong"/>
          <w:sz w:val="28"/>
          <w:szCs w:val="28"/>
          <w:shd w:val="clear" w:color="auto" w:fill="FFFFFF"/>
        </w:rPr>
      </w:pPr>
      <w:r w:rsidRPr="00330ECD">
        <w:rPr>
          <w:b w:val="0"/>
          <w:bCs w:val="0"/>
          <w:sz w:val="28"/>
          <w:szCs w:val="28"/>
        </w:rPr>
        <w:t>«</w:t>
      </w:r>
      <w:r w:rsidRPr="00330ECD">
        <w:rPr>
          <w:rStyle w:val="Strong"/>
          <w:sz w:val="28"/>
          <w:szCs w:val="28"/>
          <w:shd w:val="clear" w:color="auto" w:fill="FFFFFF"/>
        </w:rPr>
        <w:t xml:space="preserve">О внесении дополнения в Закон </w:t>
      </w:r>
    </w:p>
    <w:p w:rsidR="000C7644" w:rsidRPr="00330ECD" w:rsidRDefault="000C7644" w:rsidP="00330ECD">
      <w:pPr>
        <w:jc w:val="center"/>
        <w:outlineLvl w:val="0"/>
        <w:rPr>
          <w:rStyle w:val="Strong"/>
          <w:sz w:val="28"/>
          <w:szCs w:val="28"/>
          <w:shd w:val="clear" w:color="auto" w:fill="FFFFFF"/>
        </w:rPr>
      </w:pPr>
      <w:r w:rsidRPr="00330ECD">
        <w:rPr>
          <w:rStyle w:val="Strong"/>
          <w:sz w:val="28"/>
          <w:szCs w:val="28"/>
          <w:shd w:val="clear" w:color="auto" w:fill="FFFFFF"/>
        </w:rPr>
        <w:t xml:space="preserve">Приднестровской Молдавской Республики </w:t>
      </w:r>
    </w:p>
    <w:p w:rsidR="000C7644" w:rsidRPr="00330ECD" w:rsidRDefault="000C7644" w:rsidP="00330ECD">
      <w:pPr>
        <w:jc w:val="center"/>
        <w:outlineLvl w:val="0"/>
        <w:rPr>
          <w:rStyle w:val="Strong"/>
          <w:sz w:val="28"/>
          <w:szCs w:val="28"/>
          <w:shd w:val="clear" w:color="auto" w:fill="FFFFFF"/>
        </w:rPr>
      </w:pPr>
      <w:r w:rsidRPr="00330ECD">
        <w:rPr>
          <w:rStyle w:val="Strong"/>
          <w:sz w:val="28"/>
          <w:szCs w:val="28"/>
          <w:shd w:val="clear" w:color="auto" w:fill="FFFFFF"/>
        </w:rPr>
        <w:t>«О фиксированном сельскохозяйственном налоге»</w:t>
      </w:r>
    </w:p>
    <w:p w:rsidR="000C7644" w:rsidRPr="00330ECD" w:rsidRDefault="000C7644" w:rsidP="00330ECD">
      <w:pPr>
        <w:autoSpaceDE w:val="0"/>
        <w:autoSpaceDN w:val="0"/>
        <w:adjustRightInd w:val="0"/>
        <w:ind w:firstLine="709"/>
        <w:jc w:val="both"/>
        <w:rPr>
          <w:b w:val="0"/>
          <w:bCs w:val="0"/>
          <w:sz w:val="28"/>
          <w:szCs w:val="28"/>
        </w:rPr>
      </w:pPr>
    </w:p>
    <w:p w:rsidR="000C7644" w:rsidRPr="00330ECD" w:rsidRDefault="000C7644" w:rsidP="00330ECD">
      <w:pPr>
        <w:autoSpaceDE w:val="0"/>
        <w:autoSpaceDN w:val="0"/>
        <w:adjustRightInd w:val="0"/>
        <w:ind w:firstLine="709"/>
        <w:jc w:val="both"/>
        <w:rPr>
          <w:b w:val="0"/>
          <w:bCs w:val="0"/>
          <w:sz w:val="28"/>
          <w:szCs w:val="28"/>
        </w:rPr>
      </w:pPr>
    </w:p>
    <w:p w:rsidR="000C7644" w:rsidRDefault="000C7644" w:rsidP="009A11CE">
      <w:pPr>
        <w:autoSpaceDE w:val="0"/>
        <w:autoSpaceDN w:val="0"/>
        <w:adjustRightInd w:val="0"/>
        <w:ind w:firstLine="714"/>
        <w:jc w:val="both"/>
        <w:rPr>
          <w:b w:val="0"/>
          <w:bCs w:val="0"/>
          <w:sz w:val="28"/>
          <w:szCs w:val="28"/>
        </w:rPr>
      </w:pPr>
      <w:r w:rsidRPr="00330ECD">
        <w:rPr>
          <w:b w:val="0"/>
          <w:bCs w:val="0"/>
          <w:sz w:val="28"/>
          <w:szCs w:val="28"/>
        </w:rPr>
        <w:t xml:space="preserve">В соответствии со статьей 72 Конституции Приднестровской </w:t>
      </w:r>
      <w:r>
        <w:rPr>
          <w:b w:val="0"/>
          <w:bCs w:val="0"/>
          <w:sz w:val="28"/>
          <w:szCs w:val="28"/>
        </w:rPr>
        <w:br/>
      </w:r>
      <w:r w:rsidRPr="00330ECD">
        <w:rPr>
          <w:b w:val="0"/>
          <w:bCs w:val="0"/>
          <w:sz w:val="28"/>
          <w:szCs w:val="28"/>
        </w:rPr>
        <w:t>Молдавской Республики</w:t>
      </w:r>
      <w:r>
        <w:rPr>
          <w:b w:val="0"/>
          <w:bCs w:val="0"/>
          <w:sz w:val="28"/>
          <w:szCs w:val="28"/>
        </w:rPr>
        <w:t>,</w:t>
      </w:r>
      <w:r w:rsidRPr="00330ECD">
        <w:rPr>
          <w:b w:val="0"/>
          <w:bCs w:val="0"/>
          <w:sz w:val="28"/>
          <w:szCs w:val="28"/>
        </w:rPr>
        <w:t xml:space="preserve"> в режиме законодательной необходимости, </w:t>
      </w:r>
      <w:r>
        <w:rPr>
          <w:b w:val="0"/>
          <w:bCs w:val="0"/>
          <w:sz w:val="28"/>
          <w:szCs w:val="28"/>
        </w:rPr>
        <w:br/>
      </w:r>
      <w:r w:rsidRPr="00330ECD">
        <w:rPr>
          <w:b w:val="0"/>
          <w:bCs w:val="0"/>
          <w:sz w:val="28"/>
          <w:szCs w:val="28"/>
        </w:rPr>
        <w:t>со сроком рассмотрения 10 (десять) рабочих дней с даты внесения законопроекта на рассмотрение:</w:t>
      </w:r>
    </w:p>
    <w:p w:rsidR="000C7644" w:rsidRPr="00330ECD" w:rsidRDefault="000C7644" w:rsidP="009A11CE">
      <w:pPr>
        <w:tabs>
          <w:tab w:val="left" w:pos="2400"/>
        </w:tabs>
        <w:autoSpaceDE w:val="0"/>
        <w:autoSpaceDN w:val="0"/>
        <w:adjustRightInd w:val="0"/>
        <w:ind w:firstLine="714"/>
        <w:jc w:val="both"/>
        <w:rPr>
          <w:b w:val="0"/>
          <w:bCs w:val="0"/>
          <w:sz w:val="28"/>
          <w:szCs w:val="28"/>
        </w:rPr>
      </w:pPr>
    </w:p>
    <w:p w:rsidR="000C7644" w:rsidRDefault="000C7644" w:rsidP="009A11CE">
      <w:pPr>
        <w:ind w:firstLine="714"/>
        <w:jc w:val="both"/>
        <w:outlineLvl w:val="0"/>
        <w:rPr>
          <w:b w:val="0"/>
          <w:bCs w:val="0"/>
          <w:sz w:val="28"/>
          <w:szCs w:val="28"/>
        </w:rPr>
      </w:pPr>
      <w:r w:rsidRPr="00330ECD">
        <w:rPr>
          <w:b w:val="0"/>
          <w:bCs w:val="0"/>
          <w:sz w:val="28"/>
          <w:szCs w:val="28"/>
        </w:rPr>
        <w:t xml:space="preserve">1. Направить проект закона Приднестровской Молдавской Республики </w:t>
      </w:r>
      <w:r>
        <w:rPr>
          <w:b w:val="0"/>
          <w:bCs w:val="0"/>
          <w:sz w:val="28"/>
          <w:szCs w:val="28"/>
        </w:rPr>
        <w:br/>
      </w:r>
      <w:r w:rsidRPr="00330ECD">
        <w:rPr>
          <w:b w:val="0"/>
          <w:bCs w:val="0"/>
          <w:sz w:val="28"/>
          <w:szCs w:val="28"/>
        </w:rPr>
        <w:t xml:space="preserve">«О внесении дополнения в Закон Приднестровской Молдавской Республики </w:t>
      </w:r>
      <w:r>
        <w:rPr>
          <w:b w:val="0"/>
          <w:bCs w:val="0"/>
          <w:sz w:val="28"/>
          <w:szCs w:val="28"/>
        </w:rPr>
        <w:br/>
      </w:r>
      <w:r w:rsidRPr="00330ECD">
        <w:rPr>
          <w:b w:val="0"/>
          <w:bCs w:val="0"/>
          <w:sz w:val="28"/>
          <w:szCs w:val="28"/>
        </w:rPr>
        <w:t xml:space="preserve">«О фиксированном сельскохозяйственном налоге» на рассмотрение </w:t>
      </w:r>
      <w:r>
        <w:rPr>
          <w:b w:val="0"/>
          <w:bCs w:val="0"/>
          <w:sz w:val="28"/>
          <w:szCs w:val="28"/>
        </w:rPr>
        <w:br/>
      </w:r>
      <w:r w:rsidRPr="00330ECD">
        <w:rPr>
          <w:b w:val="0"/>
          <w:bCs w:val="0"/>
          <w:sz w:val="28"/>
          <w:szCs w:val="28"/>
        </w:rPr>
        <w:t>в Верховный Совет Приднестровской Молдавской Республики (прилагается).</w:t>
      </w:r>
    </w:p>
    <w:p w:rsidR="000C7644" w:rsidRPr="00330ECD" w:rsidRDefault="000C7644" w:rsidP="009A11CE">
      <w:pPr>
        <w:ind w:firstLine="714"/>
        <w:jc w:val="both"/>
        <w:outlineLvl w:val="0"/>
        <w:rPr>
          <w:b w:val="0"/>
          <w:bCs w:val="0"/>
          <w:sz w:val="28"/>
          <w:szCs w:val="28"/>
        </w:rPr>
      </w:pPr>
    </w:p>
    <w:p w:rsidR="000C7644" w:rsidRPr="00330ECD" w:rsidRDefault="000C7644" w:rsidP="009A11CE">
      <w:pPr>
        <w:tabs>
          <w:tab w:val="left" w:pos="3570"/>
        </w:tabs>
        <w:ind w:firstLine="714"/>
        <w:jc w:val="both"/>
        <w:rPr>
          <w:b w:val="0"/>
          <w:bCs w:val="0"/>
          <w:color w:val="auto"/>
          <w:sz w:val="28"/>
          <w:szCs w:val="28"/>
        </w:rPr>
      </w:pPr>
      <w:r w:rsidRPr="00330ECD">
        <w:rPr>
          <w:b w:val="0"/>
          <w:bCs w:val="0"/>
          <w:sz w:val="28"/>
          <w:szCs w:val="28"/>
        </w:rPr>
        <w:t xml:space="preserve">2. Назначить официальными представителями Президента Приднестровской Молдавской Республики при рассмотрении </w:t>
      </w:r>
      <w:r w:rsidRPr="00330ECD">
        <w:rPr>
          <w:b w:val="0"/>
          <w:bCs w:val="0"/>
          <w:color w:val="auto"/>
          <w:sz w:val="28"/>
          <w:szCs w:val="28"/>
        </w:rPr>
        <w:t>данного законопроекта в Верховном Совете Приднестровской Молдавской Республики министра сельского хозяйства и природных ресурсов Приднестровской Молдавской Республики Коваля</w:t>
      </w:r>
      <w:r w:rsidRPr="009A11CE">
        <w:rPr>
          <w:b w:val="0"/>
          <w:bCs w:val="0"/>
          <w:color w:val="auto"/>
          <w:sz w:val="28"/>
          <w:szCs w:val="28"/>
        </w:rPr>
        <w:t xml:space="preserve"> </w:t>
      </w:r>
      <w:r w:rsidRPr="00330ECD">
        <w:rPr>
          <w:b w:val="0"/>
          <w:bCs w:val="0"/>
          <w:color w:val="auto"/>
          <w:sz w:val="28"/>
          <w:szCs w:val="28"/>
        </w:rPr>
        <w:t>Е.М</w:t>
      </w:r>
      <w:r>
        <w:rPr>
          <w:b w:val="0"/>
          <w:bCs w:val="0"/>
          <w:color w:val="auto"/>
          <w:sz w:val="28"/>
          <w:szCs w:val="28"/>
        </w:rPr>
        <w:t>.</w:t>
      </w:r>
      <w:r w:rsidRPr="00330ECD">
        <w:rPr>
          <w:b w:val="0"/>
          <w:bCs w:val="0"/>
          <w:color w:val="auto"/>
          <w:sz w:val="28"/>
          <w:szCs w:val="28"/>
        </w:rPr>
        <w:t xml:space="preserve">, начальника Управления правового обеспечения и кадровой политики Министерства сельского хозяйства </w:t>
      </w:r>
      <w:r>
        <w:rPr>
          <w:b w:val="0"/>
          <w:bCs w:val="0"/>
          <w:color w:val="auto"/>
          <w:sz w:val="28"/>
          <w:szCs w:val="28"/>
        </w:rPr>
        <w:br/>
      </w:r>
      <w:r w:rsidRPr="00330ECD">
        <w:rPr>
          <w:b w:val="0"/>
          <w:bCs w:val="0"/>
          <w:color w:val="auto"/>
          <w:sz w:val="28"/>
          <w:szCs w:val="28"/>
        </w:rPr>
        <w:t>и природных ресурсов Приднестровской Молдавской Республики Бобейко</w:t>
      </w:r>
      <w:r w:rsidRPr="009A11CE">
        <w:rPr>
          <w:b w:val="0"/>
          <w:bCs w:val="0"/>
          <w:color w:val="auto"/>
          <w:sz w:val="28"/>
          <w:szCs w:val="28"/>
        </w:rPr>
        <w:t xml:space="preserve"> </w:t>
      </w:r>
      <w:r w:rsidRPr="00330ECD">
        <w:rPr>
          <w:b w:val="0"/>
          <w:bCs w:val="0"/>
          <w:color w:val="auto"/>
          <w:sz w:val="28"/>
          <w:szCs w:val="28"/>
        </w:rPr>
        <w:t>Л.В.</w:t>
      </w:r>
    </w:p>
    <w:p w:rsidR="000C7644" w:rsidRPr="00330ECD" w:rsidRDefault="000C7644" w:rsidP="00330ECD">
      <w:pPr>
        <w:rPr>
          <w:b w:val="0"/>
          <w:bCs w:val="0"/>
          <w:sz w:val="28"/>
          <w:szCs w:val="28"/>
        </w:rPr>
      </w:pPr>
    </w:p>
    <w:p w:rsidR="000C7644" w:rsidRPr="00330ECD" w:rsidRDefault="000C7644" w:rsidP="00330ECD">
      <w:pPr>
        <w:ind w:firstLine="708"/>
        <w:rPr>
          <w:b w:val="0"/>
          <w:bCs w:val="0"/>
          <w:sz w:val="28"/>
          <w:szCs w:val="28"/>
        </w:rPr>
      </w:pPr>
    </w:p>
    <w:p w:rsidR="000C7644" w:rsidRPr="00330ECD" w:rsidRDefault="000C7644" w:rsidP="00330ECD">
      <w:pPr>
        <w:ind w:firstLine="708"/>
        <w:rPr>
          <w:b w:val="0"/>
          <w:bCs w:val="0"/>
          <w:sz w:val="28"/>
          <w:szCs w:val="28"/>
        </w:rPr>
      </w:pPr>
    </w:p>
    <w:p w:rsidR="000C7644" w:rsidRPr="00330ECD" w:rsidRDefault="000C7644" w:rsidP="00330ECD">
      <w:pPr>
        <w:jc w:val="both"/>
        <w:rPr>
          <w:b w:val="0"/>
          <w:bCs w:val="0"/>
          <w:sz w:val="24"/>
          <w:szCs w:val="24"/>
        </w:rPr>
      </w:pPr>
      <w:r w:rsidRPr="00330ECD">
        <w:rPr>
          <w:b w:val="0"/>
          <w:bCs w:val="0"/>
          <w:sz w:val="24"/>
          <w:szCs w:val="24"/>
        </w:rPr>
        <w:t>ПРЕЗИДЕНТ                                                                                                В.КРАСНОСЕЛЬСКИЙ</w:t>
      </w:r>
    </w:p>
    <w:p w:rsidR="000C7644" w:rsidRPr="00330ECD" w:rsidRDefault="000C7644" w:rsidP="00330ECD">
      <w:pPr>
        <w:rPr>
          <w:b w:val="0"/>
          <w:bCs w:val="0"/>
          <w:sz w:val="28"/>
          <w:szCs w:val="28"/>
        </w:rPr>
      </w:pPr>
    </w:p>
    <w:p w:rsidR="000C7644" w:rsidRPr="00330ECD" w:rsidRDefault="000C7644" w:rsidP="00330ECD">
      <w:pPr>
        <w:rPr>
          <w:b w:val="0"/>
          <w:bCs w:val="0"/>
          <w:sz w:val="28"/>
          <w:szCs w:val="28"/>
        </w:rPr>
      </w:pPr>
    </w:p>
    <w:p w:rsidR="000C7644" w:rsidRPr="002F66D2" w:rsidRDefault="000C7644" w:rsidP="00330ECD">
      <w:pPr>
        <w:rPr>
          <w:b w:val="0"/>
          <w:bCs w:val="0"/>
          <w:color w:val="auto"/>
          <w:sz w:val="28"/>
          <w:szCs w:val="28"/>
        </w:rPr>
      </w:pPr>
    </w:p>
    <w:p w:rsidR="000C7644" w:rsidRPr="002F66D2" w:rsidRDefault="000C7644" w:rsidP="00330ECD">
      <w:pPr>
        <w:ind w:firstLine="708"/>
        <w:rPr>
          <w:b w:val="0"/>
          <w:bCs w:val="0"/>
          <w:color w:val="auto"/>
          <w:sz w:val="28"/>
          <w:szCs w:val="28"/>
        </w:rPr>
      </w:pPr>
      <w:r w:rsidRPr="002F66D2">
        <w:rPr>
          <w:b w:val="0"/>
          <w:bCs w:val="0"/>
          <w:color w:val="auto"/>
          <w:sz w:val="28"/>
          <w:szCs w:val="28"/>
        </w:rPr>
        <w:t>г. Тирасполь</w:t>
      </w:r>
    </w:p>
    <w:p w:rsidR="000C7644" w:rsidRPr="002F66D2" w:rsidRDefault="000C7644" w:rsidP="00330ECD">
      <w:pPr>
        <w:rPr>
          <w:b w:val="0"/>
          <w:bCs w:val="0"/>
          <w:color w:val="auto"/>
          <w:sz w:val="28"/>
          <w:szCs w:val="28"/>
        </w:rPr>
      </w:pPr>
      <w:r w:rsidRPr="002F66D2">
        <w:rPr>
          <w:b w:val="0"/>
          <w:bCs w:val="0"/>
          <w:color w:val="auto"/>
          <w:sz w:val="28"/>
          <w:szCs w:val="28"/>
        </w:rPr>
        <w:t xml:space="preserve">      3 февраля 2017 г.</w:t>
      </w:r>
    </w:p>
    <w:p w:rsidR="000C7644" w:rsidRPr="002F66D2" w:rsidRDefault="000C7644" w:rsidP="00330ECD">
      <w:pPr>
        <w:rPr>
          <w:b w:val="0"/>
          <w:bCs w:val="0"/>
          <w:color w:val="auto"/>
          <w:sz w:val="28"/>
          <w:szCs w:val="28"/>
        </w:rPr>
      </w:pPr>
      <w:r>
        <w:rPr>
          <w:b w:val="0"/>
          <w:bCs w:val="0"/>
          <w:color w:val="auto"/>
          <w:sz w:val="28"/>
          <w:szCs w:val="28"/>
        </w:rPr>
        <w:t xml:space="preserve">             № 42</w:t>
      </w:r>
      <w:r w:rsidRPr="002F66D2">
        <w:rPr>
          <w:b w:val="0"/>
          <w:bCs w:val="0"/>
          <w:color w:val="auto"/>
          <w:sz w:val="28"/>
          <w:szCs w:val="28"/>
        </w:rPr>
        <w:t>рп</w:t>
      </w:r>
    </w:p>
    <w:p w:rsidR="000C7644" w:rsidRPr="002F66D2" w:rsidRDefault="000C7644" w:rsidP="00330ECD">
      <w:pPr>
        <w:pStyle w:val="BodyTextIndent3"/>
        <w:ind w:left="0"/>
        <w:jc w:val="right"/>
        <w:rPr>
          <w:sz w:val="28"/>
          <w:szCs w:val="28"/>
        </w:rPr>
      </w:pPr>
    </w:p>
    <w:p w:rsidR="000C7644" w:rsidRPr="002F66D2" w:rsidRDefault="000C7644" w:rsidP="00330ECD">
      <w:pPr>
        <w:pStyle w:val="BodyTextIndent3"/>
        <w:ind w:left="5697"/>
        <w:jc w:val="left"/>
        <w:rPr>
          <w:sz w:val="28"/>
          <w:szCs w:val="28"/>
        </w:rPr>
      </w:pPr>
      <w:r w:rsidRPr="002F66D2">
        <w:t>ПРИЛОЖЕНИЕ</w:t>
      </w:r>
      <w:r w:rsidRPr="002F66D2">
        <w:rPr>
          <w:sz w:val="28"/>
          <w:szCs w:val="28"/>
        </w:rPr>
        <w:t xml:space="preserve"> </w:t>
      </w:r>
    </w:p>
    <w:p w:rsidR="000C7644" w:rsidRPr="002F66D2" w:rsidRDefault="000C7644" w:rsidP="00330ECD">
      <w:pPr>
        <w:pStyle w:val="BodyTextIndent3"/>
        <w:ind w:left="5697"/>
        <w:jc w:val="left"/>
        <w:rPr>
          <w:sz w:val="28"/>
          <w:szCs w:val="28"/>
        </w:rPr>
      </w:pPr>
      <w:r w:rsidRPr="002F66D2">
        <w:rPr>
          <w:sz w:val="28"/>
          <w:szCs w:val="28"/>
        </w:rPr>
        <w:t xml:space="preserve">к Распоряжению Президента </w:t>
      </w:r>
    </w:p>
    <w:p w:rsidR="000C7644" w:rsidRPr="002F66D2" w:rsidRDefault="000C7644" w:rsidP="00330ECD">
      <w:pPr>
        <w:pStyle w:val="BodyTextIndent3"/>
        <w:ind w:left="5697"/>
        <w:jc w:val="left"/>
        <w:rPr>
          <w:sz w:val="28"/>
          <w:szCs w:val="28"/>
        </w:rPr>
      </w:pPr>
      <w:r w:rsidRPr="002F66D2">
        <w:rPr>
          <w:sz w:val="28"/>
          <w:szCs w:val="28"/>
        </w:rPr>
        <w:t xml:space="preserve">Приднестровской Молдавской </w:t>
      </w:r>
    </w:p>
    <w:p w:rsidR="000C7644" w:rsidRPr="002F66D2" w:rsidRDefault="000C7644" w:rsidP="00330ECD">
      <w:pPr>
        <w:pStyle w:val="BodyTextIndent3"/>
        <w:ind w:left="5697"/>
        <w:jc w:val="left"/>
        <w:rPr>
          <w:sz w:val="28"/>
          <w:szCs w:val="28"/>
        </w:rPr>
      </w:pPr>
      <w:r w:rsidRPr="002F66D2">
        <w:rPr>
          <w:sz w:val="28"/>
          <w:szCs w:val="28"/>
        </w:rPr>
        <w:t>Республики</w:t>
      </w:r>
    </w:p>
    <w:p w:rsidR="000C7644" w:rsidRPr="002F66D2" w:rsidRDefault="000C7644" w:rsidP="00330ECD">
      <w:pPr>
        <w:pStyle w:val="BodyTextIndent3"/>
        <w:ind w:left="5697"/>
        <w:jc w:val="left"/>
        <w:rPr>
          <w:sz w:val="28"/>
          <w:szCs w:val="28"/>
        </w:rPr>
      </w:pPr>
      <w:r>
        <w:rPr>
          <w:sz w:val="28"/>
          <w:szCs w:val="28"/>
        </w:rPr>
        <w:t>от 3 февраля 2017 года № 42</w:t>
      </w:r>
      <w:r w:rsidRPr="002F66D2">
        <w:rPr>
          <w:sz w:val="28"/>
          <w:szCs w:val="28"/>
        </w:rPr>
        <w:t>рп</w:t>
      </w:r>
    </w:p>
    <w:p w:rsidR="000C7644" w:rsidRPr="002F66D2" w:rsidRDefault="000C7644" w:rsidP="00330ECD">
      <w:pPr>
        <w:pStyle w:val="BodyTextIndent3"/>
        <w:ind w:left="0"/>
        <w:jc w:val="left"/>
        <w:rPr>
          <w:sz w:val="28"/>
          <w:szCs w:val="28"/>
        </w:rPr>
      </w:pPr>
    </w:p>
    <w:p w:rsidR="000C7644" w:rsidRPr="002F66D2" w:rsidRDefault="000C7644" w:rsidP="00330ECD">
      <w:pPr>
        <w:pStyle w:val="BodyTextIndent3"/>
        <w:ind w:left="0"/>
        <w:jc w:val="right"/>
        <w:rPr>
          <w:sz w:val="28"/>
          <w:szCs w:val="28"/>
        </w:rPr>
      </w:pPr>
      <w:r w:rsidRPr="002F66D2">
        <w:rPr>
          <w:sz w:val="28"/>
          <w:szCs w:val="28"/>
        </w:rPr>
        <w:t>Проект</w:t>
      </w:r>
    </w:p>
    <w:p w:rsidR="000C7644" w:rsidRPr="002F66D2" w:rsidRDefault="000C7644" w:rsidP="00330ECD">
      <w:pPr>
        <w:jc w:val="center"/>
        <w:rPr>
          <w:b w:val="0"/>
          <w:bCs w:val="0"/>
          <w:snapToGrid w:val="0"/>
          <w:color w:val="auto"/>
          <w:sz w:val="28"/>
          <w:szCs w:val="28"/>
        </w:rPr>
      </w:pPr>
    </w:p>
    <w:p w:rsidR="000C7644" w:rsidRPr="00330ECD" w:rsidRDefault="000C7644" w:rsidP="00330ECD">
      <w:pPr>
        <w:jc w:val="center"/>
        <w:rPr>
          <w:b w:val="0"/>
          <w:bCs w:val="0"/>
          <w:snapToGrid w:val="0"/>
          <w:sz w:val="24"/>
          <w:szCs w:val="24"/>
        </w:rPr>
      </w:pPr>
      <w:r w:rsidRPr="00330ECD">
        <w:rPr>
          <w:b w:val="0"/>
          <w:bCs w:val="0"/>
          <w:snapToGrid w:val="0"/>
          <w:sz w:val="24"/>
          <w:szCs w:val="24"/>
        </w:rPr>
        <w:t>ЗАКОН</w:t>
      </w:r>
    </w:p>
    <w:p w:rsidR="000C7644" w:rsidRPr="00330ECD" w:rsidRDefault="000C7644" w:rsidP="00330ECD">
      <w:pPr>
        <w:autoSpaceDE w:val="0"/>
        <w:autoSpaceDN w:val="0"/>
        <w:adjustRightInd w:val="0"/>
        <w:jc w:val="center"/>
        <w:rPr>
          <w:b w:val="0"/>
          <w:bCs w:val="0"/>
          <w:sz w:val="24"/>
          <w:szCs w:val="24"/>
        </w:rPr>
      </w:pPr>
      <w:r w:rsidRPr="00330ECD">
        <w:rPr>
          <w:b w:val="0"/>
          <w:bCs w:val="0"/>
          <w:snapToGrid w:val="0"/>
          <w:sz w:val="24"/>
          <w:szCs w:val="24"/>
        </w:rPr>
        <w:t>ПРИДНЕСТРОВСКОЙ МОЛДАВСКОЙ РЕСПУБЛИКИ</w:t>
      </w:r>
      <w:r w:rsidRPr="00330ECD">
        <w:rPr>
          <w:b w:val="0"/>
          <w:bCs w:val="0"/>
          <w:sz w:val="24"/>
          <w:szCs w:val="24"/>
        </w:rPr>
        <w:t xml:space="preserve"> </w:t>
      </w:r>
    </w:p>
    <w:p w:rsidR="000C7644" w:rsidRPr="00330ECD" w:rsidRDefault="000C7644" w:rsidP="00330ECD">
      <w:pPr>
        <w:autoSpaceDE w:val="0"/>
        <w:autoSpaceDN w:val="0"/>
        <w:adjustRightInd w:val="0"/>
        <w:jc w:val="center"/>
        <w:rPr>
          <w:b w:val="0"/>
          <w:bCs w:val="0"/>
          <w:sz w:val="28"/>
          <w:szCs w:val="28"/>
        </w:rPr>
      </w:pPr>
    </w:p>
    <w:p w:rsidR="000C7644" w:rsidRDefault="000C7644" w:rsidP="00330ECD">
      <w:pPr>
        <w:jc w:val="center"/>
        <w:rPr>
          <w:b w:val="0"/>
          <w:bCs w:val="0"/>
          <w:sz w:val="28"/>
          <w:szCs w:val="28"/>
        </w:rPr>
      </w:pPr>
      <w:r w:rsidRPr="00330ECD">
        <w:rPr>
          <w:b w:val="0"/>
          <w:bCs w:val="0"/>
          <w:sz w:val="28"/>
          <w:szCs w:val="28"/>
        </w:rPr>
        <w:t xml:space="preserve">О внесении дополнения в Закон </w:t>
      </w:r>
    </w:p>
    <w:p w:rsidR="000C7644" w:rsidRPr="00330ECD" w:rsidRDefault="000C7644" w:rsidP="00330ECD">
      <w:pPr>
        <w:jc w:val="center"/>
        <w:rPr>
          <w:b w:val="0"/>
          <w:bCs w:val="0"/>
          <w:sz w:val="28"/>
          <w:szCs w:val="28"/>
        </w:rPr>
      </w:pPr>
      <w:r w:rsidRPr="00330ECD">
        <w:rPr>
          <w:b w:val="0"/>
          <w:bCs w:val="0"/>
          <w:sz w:val="28"/>
          <w:szCs w:val="28"/>
        </w:rPr>
        <w:t xml:space="preserve">Приднестровской Молдавской Республики </w:t>
      </w:r>
    </w:p>
    <w:p w:rsidR="000C7644" w:rsidRPr="00330ECD" w:rsidRDefault="000C7644" w:rsidP="00330ECD">
      <w:pPr>
        <w:jc w:val="center"/>
        <w:rPr>
          <w:b w:val="0"/>
          <w:bCs w:val="0"/>
          <w:sz w:val="28"/>
          <w:szCs w:val="28"/>
        </w:rPr>
      </w:pPr>
      <w:r w:rsidRPr="00330ECD">
        <w:rPr>
          <w:b w:val="0"/>
          <w:bCs w:val="0"/>
          <w:sz w:val="28"/>
          <w:szCs w:val="28"/>
        </w:rPr>
        <w:t>«</w:t>
      </w:r>
      <w:r w:rsidRPr="00330ECD">
        <w:rPr>
          <w:b w:val="0"/>
          <w:bCs w:val="0"/>
          <w:color w:val="auto"/>
          <w:sz w:val="28"/>
          <w:szCs w:val="28"/>
        </w:rPr>
        <w:t>О фиксированном сельскохозяйственном налоге</w:t>
      </w:r>
      <w:r w:rsidRPr="00330ECD">
        <w:rPr>
          <w:b w:val="0"/>
          <w:bCs w:val="0"/>
          <w:sz w:val="28"/>
          <w:szCs w:val="28"/>
        </w:rPr>
        <w:t xml:space="preserve">» </w:t>
      </w:r>
    </w:p>
    <w:p w:rsidR="000C7644" w:rsidRPr="00330ECD" w:rsidRDefault="000C7644" w:rsidP="00330ECD">
      <w:pPr>
        <w:jc w:val="both"/>
        <w:rPr>
          <w:b w:val="0"/>
          <w:bCs w:val="0"/>
          <w:sz w:val="28"/>
          <w:szCs w:val="28"/>
        </w:rPr>
      </w:pPr>
    </w:p>
    <w:p w:rsidR="000C7644" w:rsidRPr="00330ECD" w:rsidRDefault="000C7644" w:rsidP="00330ECD">
      <w:pPr>
        <w:ind w:firstLine="714"/>
        <w:jc w:val="both"/>
        <w:rPr>
          <w:b w:val="0"/>
          <w:bCs w:val="0"/>
          <w:sz w:val="28"/>
          <w:szCs w:val="28"/>
        </w:rPr>
      </w:pPr>
      <w:r w:rsidRPr="00330ECD">
        <w:rPr>
          <w:b w:val="0"/>
          <w:bCs w:val="0"/>
          <w:sz w:val="28"/>
          <w:szCs w:val="28"/>
        </w:rPr>
        <w:t xml:space="preserve">Статья 1. Внести в Закон Приднестровской Молдавской Республики </w:t>
      </w:r>
      <w:r>
        <w:rPr>
          <w:b w:val="0"/>
          <w:bCs w:val="0"/>
          <w:sz w:val="28"/>
          <w:szCs w:val="28"/>
        </w:rPr>
        <w:br/>
      </w:r>
      <w:r w:rsidRPr="00330ECD">
        <w:rPr>
          <w:b w:val="0"/>
          <w:bCs w:val="0"/>
          <w:sz w:val="28"/>
          <w:szCs w:val="28"/>
        </w:rPr>
        <w:t>от 4 ноября 2003 года № 350-З-III «О фиксированном сельскохозяйственном налоге» (САЗ 03-45) с изменениями и дополнениями, внесенными законами Приднестровской Молдавской Республики от 31 мая 2004 года № 420-ЗИД-III (САЗ 04-23); от 10 февраля 2005 года № 530-ЗИД-III (САЗ 05-7); от 29 ноября 2005 года № 674-ЗИ-III (САЗ 05-49); от 2 декабря 2005 года № 682-ЗИД-III (САЗ 05-49); от 2 марта 2006 года № 5-ЗД-IV</w:t>
      </w:r>
      <w:r>
        <w:rPr>
          <w:b w:val="0"/>
          <w:bCs w:val="0"/>
          <w:sz w:val="28"/>
          <w:szCs w:val="28"/>
        </w:rPr>
        <w:t xml:space="preserve"> </w:t>
      </w:r>
      <w:r w:rsidRPr="00330ECD">
        <w:rPr>
          <w:b w:val="0"/>
          <w:bCs w:val="0"/>
          <w:sz w:val="28"/>
          <w:szCs w:val="28"/>
        </w:rPr>
        <w:t xml:space="preserve">(САЗ 06-10); от 26 сентября </w:t>
      </w:r>
      <w:r>
        <w:rPr>
          <w:b w:val="0"/>
          <w:bCs w:val="0"/>
          <w:sz w:val="28"/>
          <w:szCs w:val="28"/>
        </w:rPr>
        <w:br/>
      </w:r>
      <w:r w:rsidRPr="00330ECD">
        <w:rPr>
          <w:b w:val="0"/>
          <w:bCs w:val="0"/>
          <w:sz w:val="28"/>
          <w:szCs w:val="28"/>
        </w:rPr>
        <w:t xml:space="preserve">2008 года № 549-ЗИД-IV (САЗ 08-38); от 23 апреля 2009 года № 735-ЗИД-IV (САЗ 09-17); от 21 октября 2009 года № 892-ЗИ-IV (САЗ 09-43); от 27 июля 2010 года № 149-ЗИ-IV (САЗ 10-30); от 5 ноября 2010 года № 205-ЗИД-IV </w:t>
      </w:r>
      <w:r>
        <w:rPr>
          <w:b w:val="0"/>
          <w:bCs w:val="0"/>
          <w:sz w:val="28"/>
          <w:szCs w:val="28"/>
        </w:rPr>
        <w:br/>
      </w:r>
      <w:r w:rsidRPr="00330ECD">
        <w:rPr>
          <w:b w:val="0"/>
          <w:bCs w:val="0"/>
          <w:sz w:val="28"/>
          <w:szCs w:val="28"/>
        </w:rPr>
        <w:t xml:space="preserve">(САЗ 10-44); от 27 сентября 2011 года № 148-ЗИД-V (САЗ 11-39); от </w:t>
      </w:r>
      <w:r w:rsidRPr="00330ECD">
        <w:rPr>
          <w:b w:val="0"/>
          <w:bCs w:val="0"/>
          <w:caps/>
          <w:sz w:val="28"/>
          <w:szCs w:val="28"/>
        </w:rPr>
        <w:t xml:space="preserve">16 </w:t>
      </w:r>
      <w:r w:rsidRPr="00330ECD">
        <w:rPr>
          <w:b w:val="0"/>
          <w:bCs w:val="0"/>
          <w:sz w:val="28"/>
          <w:szCs w:val="28"/>
        </w:rPr>
        <w:t xml:space="preserve">октября 2012 года </w:t>
      </w:r>
      <w:r w:rsidRPr="00330ECD">
        <w:rPr>
          <w:b w:val="0"/>
          <w:bCs w:val="0"/>
          <w:caps/>
          <w:sz w:val="28"/>
          <w:szCs w:val="28"/>
        </w:rPr>
        <w:t>№ 196-ЗИД-</w:t>
      </w:r>
      <w:r w:rsidRPr="00330ECD">
        <w:rPr>
          <w:b w:val="0"/>
          <w:bCs w:val="0"/>
          <w:caps/>
          <w:sz w:val="28"/>
          <w:szCs w:val="28"/>
          <w:lang w:val="en-US"/>
        </w:rPr>
        <w:t>V</w:t>
      </w:r>
      <w:r w:rsidRPr="00330ECD">
        <w:rPr>
          <w:b w:val="0"/>
          <w:bCs w:val="0"/>
          <w:caps/>
          <w:sz w:val="28"/>
          <w:szCs w:val="28"/>
        </w:rPr>
        <w:t xml:space="preserve"> (САЗ 12-43)</w:t>
      </w:r>
      <w:r w:rsidRPr="00330ECD">
        <w:rPr>
          <w:b w:val="0"/>
          <w:bCs w:val="0"/>
          <w:sz w:val="28"/>
          <w:szCs w:val="28"/>
        </w:rPr>
        <w:t>; от 28 сентября 2013 года № 211-ЗИД-</w:t>
      </w:r>
      <w:r w:rsidRPr="00330ECD">
        <w:rPr>
          <w:b w:val="0"/>
          <w:bCs w:val="0"/>
          <w:sz w:val="28"/>
          <w:szCs w:val="28"/>
          <w:lang w:val="en-US"/>
        </w:rPr>
        <w:t>V</w:t>
      </w:r>
      <w:r w:rsidRPr="00330ECD">
        <w:rPr>
          <w:b w:val="0"/>
          <w:bCs w:val="0"/>
          <w:sz w:val="28"/>
          <w:szCs w:val="28"/>
        </w:rPr>
        <w:t xml:space="preserve"> (САЗ 13-38.1); </w:t>
      </w:r>
      <w:r>
        <w:rPr>
          <w:b w:val="0"/>
          <w:bCs w:val="0"/>
          <w:sz w:val="28"/>
          <w:szCs w:val="28"/>
        </w:rPr>
        <w:t xml:space="preserve">от </w:t>
      </w:r>
      <w:r w:rsidRPr="00330ECD">
        <w:rPr>
          <w:b w:val="0"/>
          <w:bCs w:val="0"/>
          <w:caps/>
          <w:sz w:val="28"/>
          <w:szCs w:val="28"/>
        </w:rPr>
        <w:t xml:space="preserve">30 </w:t>
      </w:r>
      <w:r w:rsidRPr="00330ECD">
        <w:rPr>
          <w:b w:val="0"/>
          <w:bCs w:val="0"/>
          <w:sz w:val="28"/>
          <w:szCs w:val="28"/>
        </w:rPr>
        <w:t xml:space="preserve">декабря 2014 года </w:t>
      </w:r>
      <w:r w:rsidRPr="00330ECD">
        <w:rPr>
          <w:b w:val="0"/>
          <w:bCs w:val="0"/>
          <w:caps/>
          <w:sz w:val="28"/>
          <w:szCs w:val="28"/>
        </w:rPr>
        <w:t>№ 226-ЗИД-</w:t>
      </w:r>
      <w:r w:rsidRPr="00330ECD">
        <w:rPr>
          <w:b w:val="0"/>
          <w:bCs w:val="0"/>
          <w:caps/>
          <w:sz w:val="28"/>
          <w:szCs w:val="28"/>
          <w:lang w:val="en-US"/>
        </w:rPr>
        <w:t>V</w:t>
      </w:r>
      <w:r w:rsidRPr="00330ECD">
        <w:rPr>
          <w:b w:val="0"/>
          <w:bCs w:val="0"/>
          <w:caps/>
          <w:sz w:val="28"/>
          <w:szCs w:val="28"/>
        </w:rPr>
        <w:t xml:space="preserve"> (САЗ 15-1); </w:t>
      </w:r>
      <w:r w:rsidRPr="00330ECD">
        <w:rPr>
          <w:b w:val="0"/>
          <w:bCs w:val="0"/>
          <w:sz w:val="28"/>
          <w:szCs w:val="28"/>
        </w:rPr>
        <w:t xml:space="preserve">от 5 апреля </w:t>
      </w:r>
      <w:r>
        <w:rPr>
          <w:b w:val="0"/>
          <w:bCs w:val="0"/>
          <w:sz w:val="28"/>
          <w:szCs w:val="28"/>
        </w:rPr>
        <w:br/>
      </w:r>
      <w:r w:rsidRPr="00330ECD">
        <w:rPr>
          <w:b w:val="0"/>
          <w:bCs w:val="0"/>
          <w:sz w:val="28"/>
          <w:szCs w:val="28"/>
        </w:rPr>
        <w:t>2016 года № 80-ЗИ-VI (САЗ 16-14);</w:t>
      </w:r>
      <w:r w:rsidRPr="00330ECD">
        <w:rPr>
          <w:rStyle w:val="margintext-small"/>
          <w:b w:val="0"/>
          <w:bCs w:val="0"/>
          <w:sz w:val="28"/>
          <w:szCs w:val="28"/>
        </w:rPr>
        <w:t xml:space="preserve"> </w:t>
      </w:r>
      <w:r w:rsidRPr="00330ECD">
        <w:rPr>
          <w:b w:val="0"/>
          <w:bCs w:val="0"/>
          <w:sz w:val="28"/>
          <w:szCs w:val="28"/>
        </w:rPr>
        <w:t xml:space="preserve">от </w:t>
      </w:r>
      <w:r w:rsidRPr="00330ECD">
        <w:rPr>
          <w:b w:val="0"/>
          <w:bCs w:val="0"/>
          <w:caps/>
          <w:sz w:val="28"/>
          <w:szCs w:val="28"/>
        </w:rPr>
        <w:t xml:space="preserve">30 </w:t>
      </w:r>
      <w:r w:rsidRPr="00330ECD">
        <w:rPr>
          <w:b w:val="0"/>
          <w:bCs w:val="0"/>
          <w:sz w:val="28"/>
          <w:szCs w:val="28"/>
        </w:rPr>
        <w:t>июня 2016 года № 165-ЗИ-</w:t>
      </w:r>
      <w:r w:rsidRPr="00330ECD">
        <w:rPr>
          <w:b w:val="0"/>
          <w:bCs w:val="0"/>
          <w:sz w:val="28"/>
          <w:szCs w:val="28"/>
          <w:lang w:val="en-US"/>
        </w:rPr>
        <w:t>VI</w:t>
      </w:r>
      <w:r w:rsidRPr="00330ECD">
        <w:rPr>
          <w:b w:val="0"/>
          <w:bCs w:val="0"/>
          <w:sz w:val="28"/>
          <w:szCs w:val="28"/>
        </w:rPr>
        <w:t xml:space="preserve"> </w:t>
      </w:r>
      <w:r>
        <w:rPr>
          <w:b w:val="0"/>
          <w:bCs w:val="0"/>
          <w:sz w:val="28"/>
          <w:szCs w:val="28"/>
        </w:rPr>
        <w:br/>
      </w:r>
      <w:r w:rsidRPr="00330ECD">
        <w:rPr>
          <w:b w:val="0"/>
          <w:bCs w:val="0"/>
          <w:sz w:val="28"/>
          <w:szCs w:val="28"/>
        </w:rPr>
        <w:t>(САЗ 16-26)</w:t>
      </w:r>
      <w:r>
        <w:rPr>
          <w:b w:val="0"/>
          <w:bCs w:val="0"/>
          <w:sz w:val="28"/>
          <w:szCs w:val="28"/>
        </w:rPr>
        <w:t>,</w:t>
      </w:r>
      <w:r w:rsidRPr="00330ECD">
        <w:rPr>
          <w:b w:val="0"/>
          <w:bCs w:val="0"/>
          <w:sz w:val="28"/>
          <w:szCs w:val="28"/>
        </w:rPr>
        <w:t xml:space="preserve"> </w:t>
      </w:r>
      <w:r w:rsidRPr="00330ECD">
        <w:rPr>
          <w:b w:val="0"/>
          <w:bCs w:val="0"/>
          <w:color w:val="auto"/>
          <w:sz w:val="28"/>
          <w:szCs w:val="28"/>
        </w:rPr>
        <w:t>следующее дополнение:</w:t>
      </w:r>
    </w:p>
    <w:p w:rsidR="000C7644" w:rsidRPr="000C764C" w:rsidRDefault="000C7644" w:rsidP="00330ECD">
      <w:pPr>
        <w:autoSpaceDE w:val="0"/>
        <w:autoSpaceDN w:val="0"/>
        <w:adjustRightInd w:val="0"/>
        <w:ind w:firstLine="714"/>
        <w:jc w:val="both"/>
        <w:rPr>
          <w:b w:val="0"/>
          <w:bCs w:val="0"/>
          <w:color w:val="auto"/>
          <w:sz w:val="16"/>
          <w:szCs w:val="16"/>
        </w:rPr>
      </w:pPr>
    </w:p>
    <w:p w:rsidR="000C7644" w:rsidRDefault="000C7644" w:rsidP="00330ECD">
      <w:pPr>
        <w:ind w:firstLine="714"/>
        <w:jc w:val="both"/>
        <w:rPr>
          <w:b w:val="0"/>
          <w:bCs w:val="0"/>
          <w:sz w:val="28"/>
          <w:szCs w:val="28"/>
        </w:rPr>
      </w:pPr>
      <w:r w:rsidRPr="00330ECD">
        <w:rPr>
          <w:b w:val="0"/>
          <w:bCs w:val="0"/>
          <w:sz w:val="28"/>
          <w:szCs w:val="28"/>
        </w:rPr>
        <w:t>дополнить Закон статьей 12-1 следующего содержания:</w:t>
      </w:r>
    </w:p>
    <w:p w:rsidR="000C7644" w:rsidRPr="00330ECD" w:rsidRDefault="000C7644" w:rsidP="00330ECD">
      <w:pPr>
        <w:ind w:firstLine="714"/>
        <w:jc w:val="both"/>
        <w:rPr>
          <w:b w:val="0"/>
          <w:bCs w:val="0"/>
          <w:sz w:val="28"/>
          <w:szCs w:val="28"/>
        </w:rPr>
      </w:pPr>
      <w:r w:rsidRPr="00330ECD">
        <w:rPr>
          <w:b w:val="0"/>
          <w:bCs w:val="0"/>
          <w:sz w:val="28"/>
          <w:szCs w:val="28"/>
        </w:rPr>
        <w:t>«Статья 12-1. Переходные положения</w:t>
      </w:r>
    </w:p>
    <w:p w:rsidR="000C7644" w:rsidRPr="00330ECD" w:rsidRDefault="000C7644" w:rsidP="00330ECD">
      <w:pPr>
        <w:ind w:firstLine="714"/>
        <w:jc w:val="both"/>
        <w:rPr>
          <w:b w:val="0"/>
          <w:bCs w:val="0"/>
          <w:sz w:val="28"/>
          <w:szCs w:val="28"/>
        </w:rPr>
      </w:pPr>
      <w:r w:rsidRPr="00330ECD">
        <w:rPr>
          <w:b w:val="0"/>
          <w:bCs w:val="0"/>
          <w:sz w:val="28"/>
          <w:szCs w:val="28"/>
        </w:rPr>
        <w:t xml:space="preserve">1. На период с 1 января 2017 года по 31 декабря 2017 года действие подпункта </w:t>
      </w:r>
      <w:r>
        <w:rPr>
          <w:b w:val="0"/>
          <w:bCs w:val="0"/>
          <w:sz w:val="28"/>
          <w:szCs w:val="28"/>
        </w:rPr>
        <w:t>«</w:t>
      </w:r>
      <w:r w:rsidRPr="00330ECD">
        <w:rPr>
          <w:b w:val="0"/>
          <w:bCs w:val="0"/>
          <w:sz w:val="28"/>
          <w:szCs w:val="28"/>
        </w:rPr>
        <w:t>в</w:t>
      </w:r>
      <w:r>
        <w:rPr>
          <w:b w:val="0"/>
          <w:bCs w:val="0"/>
          <w:sz w:val="28"/>
          <w:szCs w:val="28"/>
        </w:rPr>
        <w:t>»</w:t>
      </w:r>
      <w:r w:rsidRPr="00330ECD">
        <w:rPr>
          <w:b w:val="0"/>
          <w:bCs w:val="0"/>
          <w:sz w:val="28"/>
          <w:szCs w:val="28"/>
        </w:rPr>
        <w:t xml:space="preserve"> пункта 2 статьи 3 настоящего Закона приостанавливается.</w:t>
      </w:r>
    </w:p>
    <w:p w:rsidR="000C7644" w:rsidRDefault="000C7644" w:rsidP="00330ECD">
      <w:pPr>
        <w:ind w:firstLine="714"/>
        <w:jc w:val="both"/>
        <w:rPr>
          <w:b w:val="0"/>
          <w:bCs w:val="0"/>
          <w:sz w:val="28"/>
          <w:szCs w:val="28"/>
        </w:rPr>
      </w:pPr>
      <w:r w:rsidRPr="00330ECD">
        <w:rPr>
          <w:b w:val="0"/>
          <w:bCs w:val="0"/>
          <w:sz w:val="28"/>
          <w:szCs w:val="28"/>
        </w:rPr>
        <w:t xml:space="preserve">2. Во изменение пункта 3 статьи 3 настоящего Закона сельскохозяйственные товаропроизводители, не подавшие заявление </w:t>
      </w:r>
      <w:r>
        <w:rPr>
          <w:b w:val="0"/>
          <w:bCs w:val="0"/>
          <w:sz w:val="28"/>
          <w:szCs w:val="28"/>
        </w:rPr>
        <w:br/>
      </w:r>
      <w:r w:rsidRPr="00330ECD">
        <w:rPr>
          <w:b w:val="0"/>
          <w:bCs w:val="0"/>
          <w:sz w:val="28"/>
          <w:szCs w:val="28"/>
        </w:rPr>
        <w:t>о переходе на систему налогообложения в виде уплаты фиксированного сельскохозяйственного налога в 2016 году</w:t>
      </w:r>
      <w:r>
        <w:rPr>
          <w:b w:val="0"/>
          <w:bCs w:val="0"/>
          <w:sz w:val="28"/>
          <w:szCs w:val="28"/>
        </w:rPr>
        <w:t>,</w:t>
      </w:r>
      <w:r w:rsidRPr="00330ECD">
        <w:rPr>
          <w:b w:val="0"/>
          <w:bCs w:val="0"/>
          <w:sz w:val="28"/>
          <w:szCs w:val="28"/>
        </w:rPr>
        <w:t xml:space="preserve"> для применения данной системы </w:t>
      </w:r>
      <w:r>
        <w:rPr>
          <w:b w:val="0"/>
          <w:bCs w:val="0"/>
          <w:sz w:val="28"/>
          <w:szCs w:val="28"/>
        </w:rPr>
        <w:br/>
      </w:r>
      <w:r w:rsidRPr="00330ECD">
        <w:rPr>
          <w:b w:val="0"/>
          <w:bCs w:val="0"/>
          <w:sz w:val="28"/>
          <w:szCs w:val="28"/>
        </w:rPr>
        <w:t xml:space="preserve">в 2017 году вправе обратиться в срок до 20 февраля 2017 года в налоговые органы по месту государственной регистрации налогоплательщика </w:t>
      </w:r>
      <w:r>
        <w:rPr>
          <w:b w:val="0"/>
          <w:bCs w:val="0"/>
          <w:sz w:val="28"/>
          <w:szCs w:val="28"/>
        </w:rPr>
        <w:br/>
      </w:r>
      <w:r w:rsidRPr="00330ECD">
        <w:rPr>
          <w:b w:val="0"/>
          <w:bCs w:val="0"/>
          <w:sz w:val="28"/>
          <w:szCs w:val="28"/>
        </w:rPr>
        <w:t>с заявлением</w:t>
      </w:r>
      <w:r>
        <w:rPr>
          <w:b w:val="0"/>
          <w:bCs w:val="0"/>
          <w:sz w:val="28"/>
          <w:szCs w:val="28"/>
        </w:rPr>
        <w:t>.</w:t>
      </w:r>
      <w:r w:rsidRPr="00330ECD">
        <w:rPr>
          <w:b w:val="0"/>
          <w:bCs w:val="0"/>
          <w:sz w:val="28"/>
          <w:szCs w:val="28"/>
        </w:rPr>
        <w:t>».</w:t>
      </w:r>
    </w:p>
    <w:p w:rsidR="000C7644" w:rsidRPr="000C764C" w:rsidRDefault="000C7644" w:rsidP="00330ECD">
      <w:pPr>
        <w:ind w:firstLine="714"/>
        <w:jc w:val="both"/>
        <w:rPr>
          <w:b w:val="0"/>
          <w:bCs w:val="0"/>
          <w:sz w:val="16"/>
          <w:szCs w:val="16"/>
        </w:rPr>
      </w:pPr>
    </w:p>
    <w:p w:rsidR="000C7644" w:rsidRPr="00330ECD" w:rsidRDefault="000C7644" w:rsidP="00330ECD">
      <w:pPr>
        <w:pStyle w:val="PlainText"/>
        <w:ind w:firstLine="700"/>
        <w:jc w:val="both"/>
        <w:rPr>
          <w:rFonts w:ascii="Times New Roman" w:hAnsi="Times New Roman" w:cs="Times New Roman"/>
          <w:sz w:val="28"/>
          <w:szCs w:val="28"/>
        </w:rPr>
      </w:pPr>
      <w:r w:rsidRPr="00330ECD">
        <w:rPr>
          <w:rFonts w:ascii="Times New Roman" w:hAnsi="Times New Roman" w:cs="Times New Roman"/>
          <w:sz w:val="28"/>
          <w:szCs w:val="28"/>
        </w:rPr>
        <w:t xml:space="preserve">Статья 2. Настоящий Закон вступает в силу со дня, следующего </w:t>
      </w:r>
      <w:r>
        <w:rPr>
          <w:rFonts w:ascii="Times New Roman" w:hAnsi="Times New Roman" w:cs="Times New Roman"/>
          <w:sz w:val="28"/>
          <w:szCs w:val="28"/>
        </w:rPr>
        <w:br/>
      </w:r>
      <w:r w:rsidRPr="00330ECD">
        <w:rPr>
          <w:rFonts w:ascii="Times New Roman" w:hAnsi="Times New Roman" w:cs="Times New Roman"/>
          <w:sz w:val="28"/>
          <w:szCs w:val="28"/>
        </w:rPr>
        <w:t xml:space="preserve">за днем официального опубликования, распространяет свое действие </w:t>
      </w:r>
      <w:r>
        <w:rPr>
          <w:rFonts w:ascii="Times New Roman" w:hAnsi="Times New Roman" w:cs="Times New Roman"/>
          <w:sz w:val="28"/>
          <w:szCs w:val="28"/>
        </w:rPr>
        <w:br/>
      </w:r>
      <w:r w:rsidRPr="00330ECD">
        <w:rPr>
          <w:rFonts w:ascii="Times New Roman" w:hAnsi="Times New Roman" w:cs="Times New Roman"/>
          <w:sz w:val="28"/>
          <w:szCs w:val="28"/>
        </w:rPr>
        <w:t>на правоотношения, возникшие с 1 января 2017 года, и действует по 31 декабря 2017 года.</w:t>
      </w:r>
    </w:p>
    <w:p w:rsidR="000C7644" w:rsidRPr="00330ECD" w:rsidRDefault="000C7644" w:rsidP="00330ECD">
      <w:pPr>
        <w:jc w:val="center"/>
        <w:rPr>
          <w:b w:val="0"/>
          <w:bCs w:val="0"/>
          <w:color w:val="auto"/>
          <w:sz w:val="24"/>
          <w:szCs w:val="24"/>
        </w:rPr>
      </w:pPr>
      <w:r w:rsidRPr="00330ECD">
        <w:rPr>
          <w:b w:val="0"/>
          <w:bCs w:val="0"/>
          <w:color w:val="auto"/>
          <w:sz w:val="24"/>
          <w:szCs w:val="24"/>
        </w:rPr>
        <w:t>ПОЯСНИТЕЛЬНАЯ ЗАПИСКА</w:t>
      </w:r>
    </w:p>
    <w:p w:rsidR="000C7644" w:rsidRDefault="000C7644" w:rsidP="00330ECD">
      <w:pPr>
        <w:jc w:val="center"/>
        <w:rPr>
          <w:b w:val="0"/>
          <w:bCs w:val="0"/>
          <w:sz w:val="28"/>
          <w:szCs w:val="28"/>
        </w:rPr>
      </w:pPr>
      <w:r w:rsidRPr="00330ECD">
        <w:rPr>
          <w:b w:val="0"/>
          <w:bCs w:val="0"/>
          <w:sz w:val="28"/>
          <w:szCs w:val="28"/>
        </w:rPr>
        <w:t xml:space="preserve">к проекту закона Приднестровской Молдавской Республики </w:t>
      </w:r>
    </w:p>
    <w:p w:rsidR="000C7644" w:rsidRDefault="000C7644" w:rsidP="00330ECD">
      <w:pPr>
        <w:jc w:val="center"/>
        <w:rPr>
          <w:b w:val="0"/>
          <w:bCs w:val="0"/>
          <w:sz w:val="28"/>
          <w:szCs w:val="28"/>
        </w:rPr>
      </w:pPr>
      <w:r w:rsidRPr="00330ECD">
        <w:rPr>
          <w:b w:val="0"/>
          <w:bCs w:val="0"/>
          <w:sz w:val="28"/>
          <w:szCs w:val="28"/>
        </w:rPr>
        <w:t xml:space="preserve">«О внесении дополнения в Закон </w:t>
      </w:r>
    </w:p>
    <w:p w:rsidR="000C7644" w:rsidRPr="00330ECD" w:rsidRDefault="000C7644" w:rsidP="00330ECD">
      <w:pPr>
        <w:jc w:val="center"/>
        <w:rPr>
          <w:b w:val="0"/>
          <w:bCs w:val="0"/>
          <w:sz w:val="28"/>
          <w:szCs w:val="28"/>
        </w:rPr>
      </w:pPr>
      <w:r w:rsidRPr="00330ECD">
        <w:rPr>
          <w:b w:val="0"/>
          <w:bCs w:val="0"/>
          <w:sz w:val="28"/>
          <w:szCs w:val="28"/>
        </w:rPr>
        <w:t>Приднестровской Молдавской Республики</w:t>
      </w:r>
    </w:p>
    <w:p w:rsidR="000C7644" w:rsidRPr="00330ECD" w:rsidRDefault="000C7644" w:rsidP="00330ECD">
      <w:pPr>
        <w:jc w:val="center"/>
        <w:rPr>
          <w:b w:val="0"/>
          <w:bCs w:val="0"/>
          <w:sz w:val="28"/>
          <w:szCs w:val="28"/>
        </w:rPr>
      </w:pPr>
      <w:r w:rsidRPr="00330ECD">
        <w:rPr>
          <w:b w:val="0"/>
          <w:bCs w:val="0"/>
          <w:sz w:val="28"/>
          <w:szCs w:val="28"/>
        </w:rPr>
        <w:t>«</w:t>
      </w:r>
      <w:r w:rsidRPr="00330ECD">
        <w:rPr>
          <w:b w:val="0"/>
          <w:bCs w:val="0"/>
          <w:color w:val="auto"/>
          <w:sz w:val="28"/>
          <w:szCs w:val="28"/>
        </w:rPr>
        <w:t>О фиксированном сельскохозяйственном налоге</w:t>
      </w:r>
      <w:r w:rsidRPr="00330ECD">
        <w:rPr>
          <w:b w:val="0"/>
          <w:bCs w:val="0"/>
          <w:sz w:val="28"/>
          <w:szCs w:val="28"/>
        </w:rPr>
        <w:t>»</w:t>
      </w:r>
    </w:p>
    <w:p w:rsidR="000C7644" w:rsidRPr="00330ECD" w:rsidRDefault="000C7644" w:rsidP="00330ECD">
      <w:pPr>
        <w:jc w:val="center"/>
        <w:rPr>
          <w:b w:val="0"/>
          <w:bCs w:val="0"/>
          <w:sz w:val="28"/>
          <w:szCs w:val="28"/>
        </w:rPr>
      </w:pPr>
    </w:p>
    <w:p w:rsidR="000C7644" w:rsidRPr="00330ECD" w:rsidRDefault="000C7644" w:rsidP="00330ECD">
      <w:pPr>
        <w:ind w:firstLine="700"/>
        <w:jc w:val="both"/>
        <w:rPr>
          <w:b w:val="0"/>
          <w:bCs w:val="0"/>
          <w:sz w:val="28"/>
          <w:szCs w:val="28"/>
        </w:rPr>
      </w:pPr>
      <w:r w:rsidRPr="00330ECD">
        <w:rPr>
          <w:b w:val="0"/>
          <w:bCs w:val="0"/>
          <w:sz w:val="28"/>
          <w:szCs w:val="28"/>
        </w:rPr>
        <w:t xml:space="preserve">а) данный законопроект разработан в целях поддержки сельскохозяйственных товаропроизводителей, улучшения их экономического состояния, создания благоприятного климата для развития сельского хозяйства на территории Приднестровской Молдавской Республики. </w:t>
      </w:r>
    </w:p>
    <w:p w:rsidR="000C7644" w:rsidRPr="00330ECD" w:rsidRDefault="000C7644" w:rsidP="00330ECD">
      <w:pPr>
        <w:ind w:firstLine="700"/>
        <w:jc w:val="both"/>
        <w:rPr>
          <w:b w:val="0"/>
          <w:bCs w:val="0"/>
          <w:sz w:val="28"/>
          <w:szCs w:val="28"/>
        </w:rPr>
      </w:pPr>
      <w:r w:rsidRPr="00330ECD">
        <w:rPr>
          <w:b w:val="0"/>
          <w:bCs w:val="0"/>
          <w:sz w:val="28"/>
          <w:szCs w:val="28"/>
        </w:rPr>
        <w:t xml:space="preserve">В условиях дефицита бюджета государственная поддержка предприятий агропромышленного комплекса в виде выделения реальных финансовых средств или материальных ресурсов крайне затруднительна. Возобновление </w:t>
      </w:r>
      <w:r>
        <w:rPr>
          <w:b w:val="0"/>
          <w:bCs w:val="0"/>
          <w:sz w:val="28"/>
          <w:szCs w:val="28"/>
        </w:rPr>
        <w:br/>
      </w:r>
      <w:r w:rsidRPr="00330ECD">
        <w:rPr>
          <w:b w:val="0"/>
          <w:bCs w:val="0"/>
          <w:sz w:val="28"/>
          <w:szCs w:val="28"/>
        </w:rPr>
        <w:t xml:space="preserve">для всех сельскохозяйственных организаций в 2017 году системы перехода </w:t>
      </w:r>
      <w:r>
        <w:rPr>
          <w:b w:val="0"/>
          <w:bCs w:val="0"/>
          <w:sz w:val="28"/>
          <w:szCs w:val="28"/>
        </w:rPr>
        <w:br/>
      </w:r>
      <w:r w:rsidRPr="00330ECD">
        <w:rPr>
          <w:b w:val="0"/>
          <w:bCs w:val="0"/>
          <w:sz w:val="28"/>
          <w:szCs w:val="28"/>
        </w:rPr>
        <w:t xml:space="preserve">на уплату фиксированного сельскохозяйственного налога в сложной социально-экономической ситуации является одной из мер государственной поддержки отечественных сельхозпроизводителей и будет распространяться на период </w:t>
      </w:r>
      <w:r>
        <w:rPr>
          <w:b w:val="0"/>
          <w:bCs w:val="0"/>
          <w:sz w:val="28"/>
          <w:szCs w:val="28"/>
        </w:rPr>
        <w:br/>
      </w:r>
      <w:r w:rsidRPr="00330ECD">
        <w:rPr>
          <w:b w:val="0"/>
          <w:bCs w:val="0"/>
          <w:sz w:val="28"/>
          <w:szCs w:val="28"/>
        </w:rPr>
        <w:t xml:space="preserve">до 2020 года.         </w:t>
      </w:r>
    </w:p>
    <w:p w:rsidR="000C7644" w:rsidRPr="00330ECD" w:rsidRDefault="000C7644" w:rsidP="00330ECD">
      <w:pPr>
        <w:ind w:firstLine="700"/>
        <w:jc w:val="both"/>
        <w:rPr>
          <w:b w:val="0"/>
          <w:bCs w:val="0"/>
          <w:sz w:val="28"/>
          <w:szCs w:val="28"/>
        </w:rPr>
      </w:pPr>
      <w:r w:rsidRPr="00330ECD">
        <w:rPr>
          <w:b w:val="0"/>
          <w:bCs w:val="0"/>
          <w:sz w:val="28"/>
          <w:szCs w:val="28"/>
        </w:rPr>
        <w:t xml:space="preserve">Однако проведенный анализ применения Закона Приднестровской Молдавской Республики от 4 ноября 2003 года </w:t>
      </w:r>
      <w:r>
        <w:rPr>
          <w:b w:val="0"/>
          <w:bCs w:val="0"/>
          <w:sz w:val="28"/>
          <w:szCs w:val="28"/>
        </w:rPr>
        <w:t>№</w:t>
      </w:r>
      <w:r w:rsidRPr="00330ECD">
        <w:rPr>
          <w:b w:val="0"/>
          <w:bCs w:val="0"/>
          <w:sz w:val="28"/>
          <w:szCs w:val="28"/>
        </w:rPr>
        <w:t xml:space="preserve"> 350-З-III «О фиксированном сельс</w:t>
      </w:r>
      <w:r>
        <w:rPr>
          <w:b w:val="0"/>
          <w:bCs w:val="0"/>
          <w:sz w:val="28"/>
          <w:szCs w:val="28"/>
        </w:rPr>
        <w:t>кохозяйственном налоге» (далее –</w:t>
      </w:r>
      <w:r w:rsidRPr="00330ECD">
        <w:rPr>
          <w:b w:val="0"/>
          <w:bCs w:val="0"/>
          <w:sz w:val="28"/>
          <w:szCs w:val="28"/>
        </w:rPr>
        <w:t xml:space="preserve"> Закон) в части перехода сельскохозяйственных товаропроизводителей на систему налогообложения </w:t>
      </w:r>
      <w:r>
        <w:rPr>
          <w:b w:val="0"/>
          <w:bCs w:val="0"/>
          <w:sz w:val="28"/>
          <w:szCs w:val="28"/>
        </w:rPr>
        <w:br/>
      </w:r>
      <w:r w:rsidRPr="00330ECD">
        <w:rPr>
          <w:b w:val="0"/>
          <w:bCs w:val="0"/>
          <w:sz w:val="28"/>
          <w:szCs w:val="28"/>
        </w:rPr>
        <w:t xml:space="preserve">в виде уплаты фиксированного сельскохозяйственного налога показал, </w:t>
      </w:r>
      <w:r>
        <w:rPr>
          <w:b w:val="0"/>
          <w:bCs w:val="0"/>
          <w:sz w:val="28"/>
          <w:szCs w:val="28"/>
        </w:rPr>
        <w:br/>
      </w:r>
      <w:r w:rsidRPr="00330ECD">
        <w:rPr>
          <w:b w:val="0"/>
          <w:bCs w:val="0"/>
          <w:sz w:val="28"/>
          <w:szCs w:val="28"/>
        </w:rPr>
        <w:t xml:space="preserve">что не все сельскохозяйственные организации, способные выполнить требования, предъявляемые к организациям, претендующим на применение системы налогообложения в виде уплаты фиксированного сельскохозяйственного налога, предусмотренные подпунктами </w:t>
      </w:r>
      <w:r>
        <w:rPr>
          <w:b w:val="0"/>
          <w:bCs w:val="0"/>
          <w:sz w:val="28"/>
          <w:szCs w:val="28"/>
        </w:rPr>
        <w:t>«</w:t>
      </w:r>
      <w:r w:rsidRPr="00330ECD">
        <w:rPr>
          <w:b w:val="0"/>
          <w:bCs w:val="0"/>
          <w:sz w:val="28"/>
          <w:szCs w:val="28"/>
        </w:rPr>
        <w:t>а</w:t>
      </w:r>
      <w:r>
        <w:rPr>
          <w:b w:val="0"/>
          <w:bCs w:val="0"/>
          <w:sz w:val="28"/>
          <w:szCs w:val="28"/>
        </w:rPr>
        <w:t>»</w:t>
      </w:r>
      <w:r w:rsidRPr="00330ECD">
        <w:rPr>
          <w:b w:val="0"/>
          <w:bCs w:val="0"/>
          <w:sz w:val="28"/>
          <w:szCs w:val="28"/>
        </w:rPr>
        <w:t xml:space="preserve"> и </w:t>
      </w:r>
      <w:r>
        <w:rPr>
          <w:b w:val="0"/>
          <w:bCs w:val="0"/>
          <w:sz w:val="28"/>
          <w:szCs w:val="28"/>
        </w:rPr>
        <w:t>«</w:t>
      </w:r>
      <w:r w:rsidRPr="00330ECD">
        <w:rPr>
          <w:b w:val="0"/>
          <w:bCs w:val="0"/>
          <w:sz w:val="28"/>
          <w:szCs w:val="28"/>
        </w:rPr>
        <w:t>б</w:t>
      </w:r>
      <w:r>
        <w:rPr>
          <w:b w:val="0"/>
          <w:bCs w:val="0"/>
          <w:sz w:val="28"/>
          <w:szCs w:val="28"/>
        </w:rPr>
        <w:t>»</w:t>
      </w:r>
      <w:r w:rsidRPr="00330ECD">
        <w:rPr>
          <w:b w:val="0"/>
          <w:bCs w:val="0"/>
          <w:sz w:val="28"/>
          <w:szCs w:val="28"/>
        </w:rPr>
        <w:t xml:space="preserve"> пункта 2 статьи 3 Закона</w:t>
      </w:r>
      <w:r>
        <w:rPr>
          <w:b w:val="0"/>
          <w:bCs w:val="0"/>
          <w:sz w:val="28"/>
          <w:szCs w:val="28"/>
        </w:rPr>
        <w:t>,</w:t>
      </w:r>
      <w:r w:rsidRPr="00330ECD">
        <w:rPr>
          <w:b w:val="0"/>
          <w:bCs w:val="0"/>
          <w:sz w:val="28"/>
          <w:szCs w:val="28"/>
        </w:rPr>
        <w:t xml:space="preserve"> могут выполнить условие по обязательной регистрации прав на земельный участок, находящийся в пользовании, согласно требованиям подпункта </w:t>
      </w:r>
      <w:r>
        <w:rPr>
          <w:b w:val="0"/>
          <w:bCs w:val="0"/>
          <w:sz w:val="28"/>
          <w:szCs w:val="28"/>
        </w:rPr>
        <w:t>«</w:t>
      </w:r>
      <w:r w:rsidRPr="00330ECD">
        <w:rPr>
          <w:b w:val="0"/>
          <w:bCs w:val="0"/>
          <w:sz w:val="28"/>
          <w:szCs w:val="28"/>
        </w:rPr>
        <w:t>в</w:t>
      </w:r>
      <w:r>
        <w:rPr>
          <w:b w:val="0"/>
          <w:bCs w:val="0"/>
          <w:sz w:val="28"/>
          <w:szCs w:val="28"/>
        </w:rPr>
        <w:t>»</w:t>
      </w:r>
      <w:r w:rsidRPr="00330ECD">
        <w:rPr>
          <w:b w:val="0"/>
          <w:bCs w:val="0"/>
          <w:sz w:val="28"/>
          <w:szCs w:val="28"/>
        </w:rPr>
        <w:t xml:space="preserve"> пункта 2 статьи 3 Закона. Причины указываются разные</w:t>
      </w:r>
      <w:r>
        <w:rPr>
          <w:b w:val="0"/>
          <w:bCs w:val="0"/>
          <w:sz w:val="28"/>
          <w:szCs w:val="28"/>
        </w:rPr>
        <w:t>,</w:t>
      </w:r>
      <w:r w:rsidRPr="00330ECD">
        <w:rPr>
          <w:b w:val="0"/>
          <w:bCs w:val="0"/>
          <w:sz w:val="28"/>
          <w:szCs w:val="28"/>
        </w:rPr>
        <w:t xml:space="preserve"> и зачастую они не зависят от самой сельскохозяйственной организации. </w:t>
      </w:r>
    </w:p>
    <w:p w:rsidR="000C7644" w:rsidRPr="00330ECD" w:rsidRDefault="000C7644" w:rsidP="00330ECD">
      <w:pPr>
        <w:ind w:firstLine="700"/>
        <w:jc w:val="both"/>
        <w:rPr>
          <w:b w:val="0"/>
          <w:bCs w:val="0"/>
          <w:sz w:val="28"/>
          <w:szCs w:val="28"/>
        </w:rPr>
      </w:pPr>
      <w:r w:rsidRPr="00330ECD">
        <w:rPr>
          <w:b w:val="0"/>
          <w:bCs w:val="0"/>
          <w:sz w:val="28"/>
          <w:szCs w:val="28"/>
        </w:rPr>
        <w:t xml:space="preserve">Представленным проектом закона предлагается приостановить действие подпункта </w:t>
      </w:r>
      <w:r>
        <w:rPr>
          <w:b w:val="0"/>
          <w:bCs w:val="0"/>
          <w:sz w:val="28"/>
          <w:szCs w:val="28"/>
        </w:rPr>
        <w:t>«</w:t>
      </w:r>
      <w:r w:rsidRPr="00330ECD">
        <w:rPr>
          <w:b w:val="0"/>
          <w:bCs w:val="0"/>
          <w:sz w:val="28"/>
          <w:szCs w:val="28"/>
        </w:rPr>
        <w:t>в</w:t>
      </w:r>
      <w:r>
        <w:rPr>
          <w:b w:val="0"/>
          <w:bCs w:val="0"/>
          <w:sz w:val="28"/>
          <w:szCs w:val="28"/>
        </w:rPr>
        <w:t>»</w:t>
      </w:r>
      <w:r w:rsidRPr="00330ECD">
        <w:rPr>
          <w:b w:val="0"/>
          <w:bCs w:val="0"/>
          <w:sz w:val="28"/>
          <w:szCs w:val="28"/>
        </w:rPr>
        <w:t xml:space="preserve"> пункта 2 статьи 3 Закона на период с 1 января 2017 года </w:t>
      </w:r>
      <w:r>
        <w:rPr>
          <w:b w:val="0"/>
          <w:bCs w:val="0"/>
          <w:sz w:val="28"/>
          <w:szCs w:val="28"/>
        </w:rPr>
        <w:br/>
      </w:r>
      <w:r w:rsidRPr="00330ECD">
        <w:rPr>
          <w:b w:val="0"/>
          <w:bCs w:val="0"/>
          <w:sz w:val="28"/>
          <w:szCs w:val="28"/>
        </w:rPr>
        <w:t xml:space="preserve">по 31 декабря 2017 года. Принятие предложенного дополнения создаст условия, которые позволят сельскохозяйственным товаропроизводителям, </w:t>
      </w:r>
      <w:r>
        <w:rPr>
          <w:b w:val="0"/>
          <w:bCs w:val="0"/>
          <w:sz w:val="28"/>
          <w:szCs w:val="28"/>
        </w:rPr>
        <w:br/>
      </w:r>
      <w:r w:rsidRPr="00330ECD">
        <w:rPr>
          <w:b w:val="0"/>
          <w:bCs w:val="0"/>
          <w:sz w:val="28"/>
          <w:szCs w:val="28"/>
        </w:rPr>
        <w:t xml:space="preserve">не осуществившим государственную регистрацию прав на земельные участки, перейти на систему налогообложения в виде уплаты фиксированного сельскохозяйственного налога при условии соблюдения требований, предусмотренных подпунктами </w:t>
      </w:r>
      <w:r>
        <w:rPr>
          <w:b w:val="0"/>
          <w:bCs w:val="0"/>
          <w:sz w:val="28"/>
          <w:szCs w:val="28"/>
        </w:rPr>
        <w:t>«</w:t>
      </w:r>
      <w:r w:rsidRPr="00330ECD">
        <w:rPr>
          <w:b w:val="0"/>
          <w:bCs w:val="0"/>
          <w:sz w:val="28"/>
          <w:szCs w:val="28"/>
        </w:rPr>
        <w:t>а</w:t>
      </w:r>
      <w:r>
        <w:rPr>
          <w:b w:val="0"/>
          <w:bCs w:val="0"/>
          <w:sz w:val="28"/>
          <w:szCs w:val="28"/>
        </w:rPr>
        <w:t>»</w:t>
      </w:r>
      <w:r w:rsidRPr="00330ECD">
        <w:rPr>
          <w:b w:val="0"/>
          <w:bCs w:val="0"/>
          <w:sz w:val="28"/>
          <w:szCs w:val="28"/>
        </w:rPr>
        <w:t xml:space="preserve"> и </w:t>
      </w:r>
      <w:r>
        <w:rPr>
          <w:b w:val="0"/>
          <w:bCs w:val="0"/>
          <w:sz w:val="28"/>
          <w:szCs w:val="28"/>
        </w:rPr>
        <w:t>«</w:t>
      </w:r>
      <w:r w:rsidRPr="00330ECD">
        <w:rPr>
          <w:b w:val="0"/>
          <w:bCs w:val="0"/>
          <w:sz w:val="28"/>
          <w:szCs w:val="28"/>
        </w:rPr>
        <w:t>б</w:t>
      </w:r>
      <w:r>
        <w:rPr>
          <w:b w:val="0"/>
          <w:bCs w:val="0"/>
          <w:sz w:val="28"/>
          <w:szCs w:val="28"/>
        </w:rPr>
        <w:t>»</w:t>
      </w:r>
      <w:r w:rsidRPr="00330ECD">
        <w:rPr>
          <w:b w:val="0"/>
          <w:bCs w:val="0"/>
          <w:sz w:val="28"/>
          <w:szCs w:val="28"/>
        </w:rPr>
        <w:t xml:space="preserve"> пункта 2 статьи 3 Закона.</w:t>
      </w:r>
    </w:p>
    <w:p w:rsidR="000C7644" w:rsidRDefault="000C7644" w:rsidP="00330ECD">
      <w:pPr>
        <w:ind w:firstLine="700"/>
        <w:jc w:val="both"/>
        <w:rPr>
          <w:b w:val="0"/>
          <w:bCs w:val="0"/>
          <w:sz w:val="28"/>
          <w:szCs w:val="28"/>
        </w:rPr>
      </w:pPr>
      <w:r w:rsidRPr="00330ECD">
        <w:rPr>
          <w:b w:val="0"/>
          <w:bCs w:val="0"/>
          <w:color w:val="auto"/>
          <w:sz w:val="28"/>
          <w:szCs w:val="28"/>
        </w:rPr>
        <w:t xml:space="preserve">Одновременно </w:t>
      </w:r>
      <w:r w:rsidRPr="00330ECD">
        <w:rPr>
          <w:b w:val="0"/>
          <w:bCs w:val="0"/>
          <w:sz w:val="28"/>
          <w:szCs w:val="28"/>
        </w:rPr>
        <w:t>сельскохозяйственным производителям представится возможность в течение 2017 года осуществить мероприятия по регистрации прав на земельные участки, находящиеся в их пользовании.</w:t>
      </w:r>
    </w:p>
    <w:p w:rsidR="000C7644" w:rsidRDefault="000C7644" w:rsidP="00330ECD">
      <w:pPr>
        <w:ind w:firstLine="700"/>
        <w:jc w:val="both"/>
        <w:rPr>
          <w:b w:val="0"/>
          <w:bCs w:val="0"/>
          <w:sz w:val="28"/>
          <w:szCs w:val="28"/>
        </w:rPr>
      </w:pPr>
    </w:p>
    <w:p w:rsidR="000C7644" w:rsidRDefault="000C7644" w:rsidP="00330ECD">
      <w:pPr>
        <w:ind w:firstLine="700"/>
        <w:jc w:val="both"/>
        <w:rPr>
          <w:b w:val="0"/>
          <w:bCs w:val="0"/>
          <w:sz w:val="28"/>
          <w:szCs w:val="28"/>
        </w:rPr>
      </w:pPr>
    </w:p>
    <w:p w:rsidR="000C7644" w:rsidRPr="00330ECD" w:rsidRDefault="000C7644" w:rsidP="00330ECD">
      <w:pPr>
        <w:ind w:firstLine="700"/>
        <w:jc w:val="both"/>
        <w:rPr>
          <w:b w:val="0"/>
          <w:bCs w:val="0"/>
          <w:sz w:val="28"/>
          <w:szCs w:val="28"/>
        </w:rPr>
      </w:pPr>
    </w:p>
    <w:p w:rsidR="000C7644" w:rsidRPr="00330ECD" w:rsidRDefault="000C7644" w:rsidP="00330ECD">
      <w:pPr>
        <w:ind w:firstLine="700"/>
        <w:jc w:val="both"/>
        <w:rPr>
          <w:b w:val="0"/>
          <w:bCs w:val="0"/>
          <w:sz w:val="28"/>
          <w:szCs w:val="28"/>
        </w:rPr>
      </w:pPr>
      <w:r w:rsidRPr="00330ECD">
        <w:rPr>
          <w:b w:val="0"/>
          <w:bCs w:val="0"/>
          <w:sz w:val="28"/>
          <w:szCs w:val="28"/>
        </w:rPr>
        <w:t xml:space="preserve">Для обеспечения реализации предлагаемого дополнения данным проектом предлагается продлить сроки подачи заявления о переходе на систему налогообложения в виде уплаты фиксированного сельскохозяйственного налога в налоговые органы по месту государственной регистрации налогоплательщика до 20 февраля 2017 года, что позволит сельскохозяйственным организациям, которым было отказано в получении разрешения для применения данной системы в 2017 году по причине отсутствия зарегистрированных </w:t>
      </w:r>
      <w:r>
        <w:rPr>
          <w:b w:val="0"/>
          <w:bCs w:val="0"/>
          <w:sz w:val="28"/>
          <w:szCs w:val="28"/>
        </w:rPr>
        <w:br/>
      </w:r>
      <w:r w:rsidRPr="00330ECD">
        <w:rPr>
          <w:b w:val="0"/>
          <w:bCs w:val="0"/>
          <w:sz w:val="28"/>
          <w:szCs w:val="28"/>
        </w:rPr>
        <w:t xml:space="preserve">в установленном порядке прав на земельный участок, повторно обратиться </w:t>
      </w:r>
      <w:r>
        <w:rPr>
          <w:b w:val="0"/>
          <w:bCs w:val="0"/>
          <w:sz w:val="28"/>
          <w:szCs w:val="28"/>
        </w:rPr>
        <w:br/>
      </w:r>
      <w:r w:rsidRPr="00330ECD">
        <w:rPr>
          <w:b w:val="0"/>
          <w:bCs w:val="0"/>
          <w:sz w:val="28"/>
          <w:szCs w:val="28"/>
        </w:rPr>
        <w:t>в срок до 20 февраля 2017 года с заявлением для получения разрешения;</w:t>
      </w:r>
    </w:p>
    <w:p w:rsidR="000C7644" w:rsidRPr="00330ECD" w:rsidRDefault="000C7644" w:rsidP="00330ECD">
      <w:pPr>
        <w:ind w:firstLine="700"/>
        <w:jc w:val="both"/>
        <w:rPr>
          <w:b w:val="0"/>
          <w:bCs w:val="0"/>
          <w:sz w:val="28"/>
          <w:szCs w:val="28"/>
        </w:rPr>
      </w:pPr>
      <w:r w:rsidRPr="00330ECD">
        <w:rPr>
          <w:b w:val="0"/>
          <w:bCs w:val="0"/>
          <w:sz w:val="28"/>
          <w:szCs w:val="28"/>
        </w:rPr>
        <w:t>б) в настоящее время на территории Приднестровской Молдавской Республики в данной сфере правового регулирования действуют:</w:t>
      </w:r>
    </w:p>
    <w:p w:rsidR="000C7644" w:rsidRPr="00330ECD" w:rsidRDefault="000C7644" w:rsidP="00330ECD">
      <w:pPr>
        <w:ind w:firstLine="700"/>
        <w:jc w:val="both"/>
        <w:rPr>
          <w:b w:val="0"/>
          <w:bCs w:val="0"/>
          <w:sz w:val="28"/>
          <w:szCs w:val="28"/>
        </w:rPr>
      </w:pPr>
      <w:r w:rsidRPr="00330ECD">
        <w:rPr>
          <w:b w:val="0"/>
          <w:bCs w:val="0"/>
          <w:sz w:val="28"/>
          <w:szCs w:val="28"/>
        </w:rPr>
        <w:t xml:space="preserve">1) Закон Приднестровской Молдавской Республики от 4 ноября 2003 года </w:t>
      </w:r>
      <w:r>
        <w:rPr>
          <w:b w:val="0"/>
          <w:bCs w:val="0"/>
          <w:sz w:val="28"/>
          <w:szCs w:val="28"/>
        </w:rPr>
        <w:t>№</w:t>
      </w:r>
      <w:r w:rsidRPr="00330ECD">
        <w:rPr>
          <w:b w:val="0"/>
          <w:bCs w:val="0"/>
          <w:sz w:val="28"/>
          <w:szCs w:val="28"/>
        </w:rPr>
        <w:t xml:space="preserve"> 350-З-III «О фиксированном сельскохозяйственном налоге» (САЗ 03-45) </w:t>
      </w:r>
      <w:r>
        <w:rPr>
          <w:b w:val="0"/>
          <w:bCs w:val="0"/>
          <w:sz w:val="28"/>
          <w:szCs w:val="28"/>
        </w:rPr>
        <w:br/>
      </w:r>
      <w:r w:rsidRPr="00330ECD">
        <w:rPr>
          <w:b w:val="0"/>
          <w:bCs w:val="0"/>
          <w:sz w:val="28"/>
          <w:szCs w:val="28"/>
        </w:rPr>
        <w:t xml:space="preserve">с изменениями и дополнениями, </w:t>
      </w:r>
    </w:p>
    <w:p w:rsidR="000C7644" w:rsidRPr="00330ECD" w:rsidRDefault="000C7644" w:rsidP="00330ECD">
      <w:pPr>
        <w:ind w:firstLine="700"/>
        <w:jc w:val="both"/>
        <w:rPr>
          <w:b w:val="0"/>
          <w:bCs w:val="0"/>
          <w:sz w:val="28"/>
          <w:szCs w:val="28"/>
        </w:rPr>
      </w:pPr>
      <w:r w:rsidRPr="00330ECD">
        <w:rPr>
          <w:b w:val="0"/>
          <w:bCs w:val="0"/>
          <w:sz w:val="28"/>
          <w:szCs w:val="28"/>
        </w:rPr>
        <w:t xml:space="preserve">2) Закон Приднестровской Молдавской Республики от 19 июля 2000 года № 321-ЗИД «Об основах налоговой системы в Приднестровской Молдавской Республике» (СЗМР 00-3) с изменениями и дополнениями; </w:t>
      </w:r>
    </w:p>
    <w:p w:rsidR="000C7644" w:rsidRPr="00330ECD" w:rsidRDefault="000C7644" w:rsidP="00330ECD">
      <w:pPr>
        <w:ind w:firstLine="700"/>
        <w:jc w:val="both"/>
        <w:rPr>
          <w:b w:val="0"/>
          <w:bCs w:val="0"/>
          <w:color w:val="auto"/>
          <w:sz w:val="28"/>
          <w:szCs w:val="28"/>
        </w:rPr>
      </w:pPr>
      <w:r w:rsidRPr="00330ECD">
        <w:rPr>
          <w:b w:val="0"/>
          <w:bCs w:val="0"/>
          <w:color w:val="auto"/>
          <w:sz w:val="28"/>
          <w:szCs w:val="28"/>
        </w:rPr>
        <w:t>в) принятие данного проекта закона Приднестровской Молдавской Республики потребует внесени</w:t>
      </w:r>
      <w:r>
        <w:rPr>
          <w:b w:val="0"/>
          <w:bCs w:val="0"/>
          <w:color w:val="auto"/>
          <w:sz w:val="28"/>
          <w:szCs w:val="28"/>
        </w:rPr>
        <w:t>я</w:t>
      </w:r>
      <w:r w:rsidRPr="00330ECD">
        <w:rPr>
          <w:b w:val="0"/>
          <w:bCs w:val="0"/>
          <w:color w:val="auto"/>
          <w:sz w:val="28"/>
          <w:szCs w:val="28"/>
        </w:rPr>
        <w:t xml:space="preserve"> изменений в Приказ Министерства финансов Приднестровской Молдавской Республики от 25 апреля 2005 года № 185 </w:t>
      </w:r>
      <w:r>
        <w:rPr>
          <w:b w:val="0"/>
          <w:bCs w:val="0"/>
          <w:color w:val="auto"/>
          <w:sz w:val="28"/>
          <w:szCs w:val="28"/>
        </w:rPr>
        <w:br/>
      </w:r>
      <w:r w:rsidRPr="00330ECD">
        <w:rPr>
          <w:b w:val="0"/>
          <w:bCs w:val="0"/>
          <w:color w:val="auto"/>
          <w:sz w:val="28"/>
          <w:szCs w:val="28"/>
        </w:rPr>
        <w:t xml:space="preserve">«Об утверждении Инструкции «О порядке исчисления и уплаты фиксированного сельскохозяйственного налога» (Регистрационный № 3221 </w:t>
      </w:r>
      <w:r>
        <w:rPr>
          <w:b w:val="0"/>
          <w:bCs w:val="0"/>
          <w:color w:val="auto"/>
          <w:sz w:val="28"/>
          <w:szCs w:val="28"/>
        </w:rPr>
        <w:br/>
      </w:r>
      <w:r w:rsidRPr="00330ECD">
        <w:rPr>
          <w:b w:val="0"/>
          <w:bCs w:val="0"/>
          <w:color w:val="auto"/>
          <w:sz w:val="28"/>
          <w:szCs w:val="28"/>
        </w:rPr>
        <w:t xml:space="preserve">от 31 мая 2005 года) (САЗ 05-23) с изменениями и дополнениями; </w:t>
      </w:r>
    </w:p>
    <w:p w:rsidR="000C7644" w:rsidRPr="00330ECD" w:rsidRDefault="000C7644" w:rsidP="00330ECD">
      <w:pPr>
        <w:ind w:firstLine="700"/>
        <w:jc w:val="both"/>
        <w:rPr>
          <w:b w:val="0"/>
          <w:bCs w:val="0"/>
          <w:sz w:val="28"/>
          <w:szCs w:val="28"/>
        </w:rPr>
      </w:pPr>
      <w:r w:rsidRPr="00330ECD">
        <w:rPr>
          <w:b w:val="0"/>
          <w:bCs w:val="0"/>
          <w:sz w:val="28"/>
          <w:szCs w:val="28"/>
        </w:rPr>
        <w:t>г) принятие данного проекта закона Приднестровской Молдавской Республики не потребует дополнительных затрат из средств республиканского и местных бюджетов;</w:t>
      </w:r>
    </w:p>
    <w:p w:rsidR="000C7644" w:rsidRPr="00330ECD" w:rsidRDefault="000C7644" w:rsidP="00330ECD">
      <w:pPr>
        <w:ind w:firstLine="700"/>
        <w:jc w:val="both"/>
        <w:rPr>
          <w:b w:val="0"/>
          <w:bCs w:val="0"/>
          <w:sz w:val="28"/>
          <w:szCs w:val="28"/>
        </w:rPr>
      </w:pPr>
      <w:r w:rsidRPr="00330ECD">
        <w:rPr>
          <w:b w:val="0"/>
          <w:bCs w:val="0"/>
          <w:sz w:val="28"/>
          <w:szCs w:val="28"/>
        </w:rPr>
        <w:t>д) для вступления в силу данного законопроекта не потребуется принятия отдельного нормативного правового акта.</w:t>
      </w:r>
    </w:p>
    <w:p w:rsidR="000C7644" w:rsidRPr="00330ECD" w:rsidRDefault="000C7644" w:rsidP="00330ECD">
      <w:pPr>
        <w:ind w:firstLine="700"/>
        <w:jc w:val="both"/>
        <w:rPr>
          <w:b w:val="0"/>
          <w:bCs w:val="0"/>
          <w:sz w:val="28"/>
          <w:szCs w:val="28"/>
        </w:rPr>
      </w:pPr>
    </w:p>
    <w:p w:rsidR="000C7644" w:rsidRPr="00330ECD" w:rsidRDefault="000C7644" w:rsidP="00330ECD">
      <w:pPr>
        <w:pageBreakBefore/>
        <w:jc w:val="center"/>
        <w:rPr>
          <w:b w:val="0"/>
          <w:bCs w:val="0"/>
          <w:sz w:val="24"/>
          <w:szCs w:val="24"/>
        </w:rPr>
      </w:pPr>
      <w:r w:rsidRPr="00330ECD">
        <w:rPr>
          <w:b w:val="0"/>
          <w:bCs w:val="0"/>
          <w:sz w:val="24"/>
          <w:szCs w:val="24"/>
        </w:rPr>
        <w:t>СРАВНИТЕЛЬНАЯ ТАБЛИЦА</w:t>
      </w:r>
    </w:p>
    <w:p w:rsidR="000C7644" w:rsidRPr="00330ECD" w:rsidRDefault="000C7644" w:rsidP="00330ECD">
      <w:pPr>
        <w:jc w:val="center"/>
        <w:rPr>
          <w:b w:val="0"/>
          <w:bCs w:val="0"/>
          <w:sz w:val="28"/>
          <w:szCs w:val="28"/>
        </w:rPr>
      </w:pPr>
      <w:r w:rsidRPr="00330ECD">
        <w:rPr>
          <w:b w:val="0"/>
          <w:bCs w:val="0"/>
          <w:sz w:val="28"/>
          <w:szCs w:val="28"/>
        </w:rPr>
        <w:t xml:space="preserve">к проекту закона Приднестровской Молдавской Республики </w:t>
      </w:r>
    </w:p>
    <w:p w:rsidR="000C7644" w:rsidRPr="00330ECD" w:rsidRDefault="000C7644" w:rsidP="00330ECD">
      <w:pPr>
        <w:jc w:val="center"/>
        <w:rPr>
          <w:b w:val="0"/>
          <w:bCs w:val="0"/>
          <w:sz w:val="28"/>
          <w:szCs w:val="28"/>
        </w:rPr>
      </w:pPr>
      <w:r w:rsidRPr="00330ECD">
        <w:rPr>
          <w:b w:val="0"/>
          <w:bCs w:val="0"/>
          <w:sz w:val="28"/>
          <w:szCs w:val="28"/>
        </w:rPr>
        <w:t>«О внесении дополнения в Закон Приднестровской Молдавской Республики</w:t>
      </w:r>
    </w:p>
    <w:p w:rsidR="000C7644" w:rsidRPr="00330ECD" w:rsidRDefault="000C7644" w:rsidP="00330ECD">
      <w:pPr>
        <w:jc w:val="center"/>
        <w:rPr>
          <w:b w:val="0"/>
          <w:bCs w:val="0"/>
          <w:sz w:val="28"/>
          <w:szCs w:val="28"/>
        </w:rPr>
      </w:pPr>
      <w:r w:rsidRPr="00330ECD">
        <w:rPr>
          <w:b w:val="0"/>
          <w:bCs w:val="0"/>
          <w:sz w:val="28"/>
          <w:szCs w:val="28"/>
        </w:rPr>
        <w:t>«</w:t>
      </w:r>
      <w:r w:rsidRPr="00330ECD">
        <w:rPr>
          <w:b w:val="0"/>
          <w:bCs w:val="0"/>
          <w:color w:val="auto"/>
          <w:sz w:val="28"/>
          <w:szCs w:val="28"/>
        </w:rPr>
        <w:t>О фиксированном сельскохозяйственном налоге</w:t>
      </w:r>
      <w:r w:rsidRPr="00330ECD">
        <w:rPr>
          <w:b w:val="0"/>
          <w:bCs w:val="0"/>
          <w:sz w:val="28"/>
          <w:szCs w:val="28"/>
        </w:rPr>
        <w:t>»</w:t>
      </w:r>
    </w:p>
    <w:p w:rsidR="000C7644" w:rsidRPr="00CB6364" w:rsidRDefault="000C7644" w:rsidP="00330ECD">
      <w:pPr>
        <w:jc w:val="center"/>
        <w:rPr>
          <w:b w:val="0"/>
          <w:bCs w:val="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5"/>
        <w:gridCol w:w="5231"/>
      </w:tblGrid>
      <w:tr w:rsidR="000C7644" w:rsidRPr="00CB6364">
        <w:trPr>
          <w:trHeight w:val="205"/>
        </w:trPr>
        <w:tc>
          <w:tcPr>
            <w:tcW w:w="4325" w:type="dxa"/>
          </w:tcPr>
          <w:p w:rsidR="000C7644" w:rsidRPr="00CB6364" w:rsidRDefault="000C7644" w:rsidP="005113FB">
            <w:pPr>
              <w:jc w:val="center"/>
              <w:rPr>
                <w:sz w:val="24"/>
                <w:szCs w:val="24"/>
              </w:rPr>
            </w:pPr>
            <w:r w:rsidRPr="00CB6364">
              <w:rPr>
                <w:sz w:val="24"/>
                <w:szCs w:val="24"/>
              </w:rPr>
              <w:t>Действующая редакция</w:t>
            </w:r>
          </w:p>
        </w:tc>
        <w:tc>
          <w:tcPr>
            <w:tcW w:w="5231" w:type="dxa"/>
          </w:tcPr>
          <w:p w:rsidR="000C7644" w:rsidRPr="00CB6364" w:rsidRDefault="000C7644" w:rsidP="005113FB">
            <w:pPr>
              <w:jc w:val="center"/>
              <w:rPr>
                <w:sz w:val="24"/>
                <w:szCs w:val="24"/>
              </w:rPr>
            </w:pPr>
            <w:r w:rsidRPr="00CB6364">
              <w:rPr>
                <w:sz w:val="24"/>
                <w:szCs w:val="24"/>
              </w:rPr>
              <w:t>Предлагаемая редакция</w:t>
            </w:r>
          </w:p>
        </w:tc>
      </w:tr>
      <w:tr w:rsidR="000C7644" w:rsidRPr="00CB6364">
        <w:trPr>
          <w:trHeight w:val="6310"/>
        </w:trPr>
        <w:tc>
          <w:tcPr>
            <w:tcW w:w="4325" w:type="dxa"/>
          </w:tcPr>
          <w:p w:rsidR="000C7644" w:rsidRPr="00CB6364" w:rsidRDefault="000C7644" w:rsidP="005113FB">
            <w:pPr>
              <w:pStyle w:val="PlainText"/>
              <w:jc w:val="both"/>
              <w:rPr>
                <w:rFonts w:ascii="Times New Roman" w:hAnsi="Times New Roman" w:cs="Times New Roman"/>
                <w:b/>
                <w:bCs/>
                <w:sz w:val="24"/>
                <w:szCs w:val="24"/>
              </w:rPr>
            </w:pPr>
            <w:r w:rsidRPr="00CB6364">
              <w:rPr>
                <w:rFonts w:ascii="Times New Roman" w:hAnsi="Times New Roman" w:cs="Times New Roman"/>
                <w:b/>
                <w:bCs/>
                <w:sz w:val="24"/>
                <w:szCs w:val="24"/>
              </w:rPr>
              <w:t>Отсутствует.</w:t>
            </w:r>
          </w:p>
        </w:tc>
        <w:tc>
          <w:tcPr>
            <w:tcW w:w="5231" w:type="dxa"/>
          </w:tcPr>
          <w:p w:rsidR="000C7644" w:rsidRDefault="000C7644" w:rsidP="005113FB">
            <w:pPr>
              <w:ind w:firstLine="567"/>
              <w:jc w:val="both"/>
              <w:rPr>
                <w:sz w:val="24"/>
                <w:szCs w:val="24"/>
              </w:rPr>
            </w:pPr>
            <w:r w:rsidRPr="003A413E">
              <w:rPr>
                <w:sz w:val="24"/>
                <w:szCs w:val="24"/>
              </w:rPr>
              <w:t>Статья 12-1. Переходные положения</w:t>
            </w:r>
          </w:p>
          <w:p w:rsidR="000C7644" w:rsidRPr="003A413E" w:rsidRDefault="000C7644" w:rsidP="005113FB">
            <w:pPr>
              <w:ind w:firstLine="567"/>
              <w:jc w:val="both"/>
              <w:rPr>
                <w:sz w:val="24"/>
                <w:szCs w:val="24"/>
              </w:rPr>
            </w:pPr>
          </w:p>
          <w:p w:rsidR="000C7644" w:rsidRPr="00CB6364" w:rsidRDefault="000C7644" w:rsidP="005113FB">
            <w:pPr>
              <w:jc w:val="both"/>
              <w:rPr>
                <w:b w:val="0"/>
                <w:bCs w:val="0"/>
                <w:sz w:val="24"/>
                <w:szCs w:val="24"/>
              </w:rPr>
            </w:pPr>
            <w:r>
              <w:rPr>
                <w:b w:val="0"/>
                <w:bCs w:val="0"/>
                <w:sz w:val="24"/>
                <w:szCs w:val="24"/>
              </w:rPr>
              <w:t xml:space="preserve">          </w:t>
            </w:r>
            <w:r w:rsidRPr="00CB6364">
              <w:rPr>
                <w:b w:val="0"/>
                <w:bCs w:val="0"/>
                <w:sz w:val="24"/>
                <w:szCs w:val="24"/>
              </w:rPr>
              <w:t>1. На период с 1 января 201</w:t>
            </w:r>
            <w:r>
              <w:rPr>
                <w:b w:val="0"/>
                <w:bCs w:val="0"/>
                <w:sz w:val="24"/>
                <w:szCs w:val="24"/>
              </w:rPr>
              <w:t>7</w:t>
            </w:r>
            <w:r w:rsidRPr="00CB6364">
              <w:rPr>
                <w:b w:val="0"/>
                <w:bCs w:val="0"/>
                <w:sz w:val="24"/>
                <w:szCs w:val="24"/>
              </w:rPr>
              <w:t xml:space="preserve"> года по 31 декабря 2017 года действие подпункта </w:t>
            </w:r>
            <w:r>
              <w:rPr>
                <w:b w:val="0"/>
                <w:bCs w:val="0"/>
                <w:sz w:val="24"/>
                <w:szCs w:val="24"/>
              </w:rPr>
              <w:t>в</w:t>
            </w:r>
            <w:r w:rsidRPr="00CB6364">
              <w:rPr>
                <w:b w:val="0"/>
                <w:bCs w:val="0"/>
                <w:sz w:val="24"/>
                <w:szCs w:val="24"/>
              </w:rPr>
              <w:t xml:space="preserve">) пункта 2 статьи </w:t>
            </w:r>
            <w:r>
              <w:rPr>
                <w:b w:val="0"/>
                <w:bCs w:val="0"/>
                <w:sz w:val="24"/>
                <w:szCs w:val="24"/>
              </w:rPr>
              <w:t>3</w:t>
            </w:r>
            <w:r w:rsidRPr="00CB6364">
              <w:rPr>
                <w:b w:val="0"/>
                <w:bCs w:val="0"/>
                <w:sz w:val="24"/>
                <w:szCs w:val="24"/>
              </w:rPr>
              <w:t xml:space="preserve"> настоящего Закона приостанавливается.</w:t>
            </w:r>
          </w:p>
          <w:p w:rsidR="000C7644" w:rsidRPr="00CB6364" w:rsidRDefault="000C7644" w:rsidP="005113FB">
            <w:pPr>
              <w:ind w:firstLine="709"/>
              <w:jc w:val="both"/>
              <w:rPr>
                <w:sz w:val="24"/>
                <w:szCs w:val="24"/>
              </w:rPr>
            </w:pPr>
            <w:r>
              <w:rPr>
                <w:b w:val="0"/>
                <w:bCs w:val="0"/>
                <w:sz w:val="24"/>
                <w:szCs w:val="24"/>
              </w:rPr>
              <w:t>2.</w:t>
            </w:r>
            <w:r w:rsidRPr="005B4A73">
              <w:rPr>
                <w:b w:val="0"/>
                <w:bCs w:val="0"/>
                <w:sz w:val="24"/>
                <w:szCs w:val="24"/>
              </w:rPr>
              <w:t xml:space="preserve"> Во изменение пункта 3 статьи 3 </w:t>
            </w:r>
            <w:r w:rsidRPr="007C4F65">
              <w:rPr>
                <w:b w:val="0"/>
                <w:bCs w:val="0"/>
                <w:sz w:val="24"/>
                <w:szCs w:val="24"/>
              </w:rPr>
              <w:t>настоящего</w:t>
            </w:r>
            <w:r w:rsidRPr="005B4A73">
              <w:rPr>
                <w:b w:val="0"/>
                <w:bCs w:val="0"/>
                <w:sz w:val="24"/>
                <w:szCs w:val="24"/>
              </w:rPr>
              <w:t xml:space="preserve"> Закона сельскохозяйственные товаропроизводители, не подавшие заявление о переходе на систему налогообложения в виде уплаты фиксированного сельскохозяйственного налога в 201</w:t>
            </w:r>
            <w:r>
              <w:rPr>
                <w:b w:val="0"/>
                <w:bCs w:val="0"/>
                <w:sz w:val="24"/>
                <w:szCs w:val="24"/>
              </w:rPr>
              <w:t>6</w:t>
            </w:r>
            <w:r w:rsidRPr="005B4A73">
              <w:rPr>
                <w:b w:val="0"/>
                <w:bCs w:val="0"/>
                <w:sz w:val="24"/>
                <w:szCs w:val="24"/>
              </w:rPr>
              <w:t xml:space="preserve"> году, для применения данной системы в 201</w:t>
            </w:r>
            <w:r>
              <w:rPr>
                <w:b w:val="0"/>
                <w:bCs w:val="0"/>
                <w:sz w:val="24"/>
                <w:szCs w:val="24"/>
              </w:rPr>
              <w:t>7</w:t>
            </w:r>
            <w:r w:rsidRPr="005B4A73">
              <w:rPr>
                <w:b w:val="0"/>
                <w:bCs w:val="0"/>
                <w:sz w:val="24"/>
                <w:szCs w:val="24"/>
              </w:rPr>
              <w:t xml:space="preserve"> году вправе обратиться в срок до </w:t>
            </w:r>
            <w:r>
              <w:rPr>
                <w:b w:val="0"/>
                <w:bCs w:val="0"/>
                <w:sz w:val="24"/>
                <w:szCs w:val="24"/>
              </w:rPr>
              <w:t xml:space="preserve">20 февраля </w:t>
            </w:r>
            <w:r w:rsidRPr="005B4A73">
              <w:rPr>
                <w:b w:val="0"/>
                <w:bCs w:val="0"/>
                <w:sz w:val="24"/>
                <w:szCs w:val="24"/>
              </w:rPr>
              <w:t>201</w:t>
            </w:r>
            <w:r>
              <w:rPr>
                <w:b w:val="0"/>
                <w:bCs w:val="0"/>
                <w:sz w:val="24"/>
                <w:szCs w:val="24"/>
              </w:rPr>
              <w:t>7</w:t>
            </w:r>
            <w:r w:rsidRPr="005B4A73">
              <w:rPr>
                <w:b w:val="0"/>
                <w:bCs w:val="0"/>
                <w:sz w:val="24"/>
                <w:szCs w:val="24"/>
              </w:rPr>
              <w:t xml:space="preserve"> года в налоговые органы по месту государственной регистрации налогоплательщика с заявлением.</w:t>
            </w:r>
          </w:p>
        </w:tc>
      </w:tr>
    </w:tbl>
    <w:p w:rsidR="000C7644" w:rsidRPr="00330ECD" w:rsidRDefault="000C7644" w:rsidP="00330ECD">
      <w:pPr>
        <w:jc w:val="center"/>
      </w:pPr>
    </w:p>
    <w:sectPr w:rsidR="000C7644" w:rsidRPr="00330ECD" w:rsidSect="00330ECD">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644" w:rsidRDefault="000C7644">
      <w:r>
        <w:separator/>
      </w:r>
    </w:p>
  </w:endnote>
  <w:endnote w:type="continuationSeparator" w:id="1">
    <w:p w:rsidR="000C7644" w:rsidRDefault="000C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644" w:rsidRDefault="000C7644">
      <w:r>
        <w:separator/>
      </w:r>
    </w:p>
  </w:footnote>
  <w:footnote w:type="continuationSeparator" w:id="1">
    <w:p w:rsidR="000C7644" w:rsidRDefault="000C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44" w:rsidRPr="00330ECD" w:rsidRDefault="000C7644" w:rsidP="00330ECD">
    <w:pPr>
      <w:pStyle w:val="Header"/>
      <w:framePr w:wrap="auto" w:vAnchor="text" w:hAnchor="page" w:x="6325" w:y="-137"/>
      <w:rPr>
        <w:rStyle w:val="PageNumber"/>
        <w:b w:val="0"/>
        <w:bCs w:val="0"/>
        <w:sz w:val="24"/>
        <w:szCs w:val="24"/>
      </w:rPr>
    </w:pPr>
    <w:r w:rsidRPr="00330ECD">
      <w:rPr>
        <w:rStyle w:val="PageNumber"/>
        <w:b w:val="0"/>
        <w:bCs w:val="0"/>
        <w:sz w:val="24"/>
        <w:szCs w:val="24"/>
      </w:rPr>
      <w:fldChar w:fldCharType="begin"/>
    </w:r>
    <w:r w:rsidRPr="00330ECD">
      <w:rPr>
        <w:rStyle w:val="PageNumber"/>
        <w:b w:val="0"/>
        <w:bCs w:val="0"/>
        <w:sz w:val="24"/>
        <w:szCs w:val="24"/>
      </w:rPr>
      <w:instrText xml:space="preserve">PAGE  </w:instrText>
    </w:r>
    <w:r w:rsidRPr="00330ECD">
      <w:rPr>
        <w:rStyle w:val="PageNumber"/>
        <w:b w:val="0"/>
        <w:bCs w:val="0"/>
        <w:sz w:val="24"/>
        <w:szCs w:val="24"/>
      </w:rPr>
      <w:fldChar w:fldCharType="separate"/>
    </w:r>
    <w:r>
      <w:rPr>
        <w:rStyle w:val="PageNumber"/>
        <w:b w:val="0"/>
        <w:bCs w:val="0"/>
        <w:noProof/>
        <w:sz w:val="24"/>
        <w:szCs w:val="24"/>
      </w:rPr>
      <w:t>- 2 -</w:t>
    </w:r>
    <w:r w:rsidRPr="00330ECD">
      <w:rPr>
        <w:rStyle w:val="PageNumber"/>
        <w:b w:val="0"/>
        <w:bCs w:val="0"/>
        <w:sz w:val="24"/>
        <w:szCs w:val="24"/>
      </w:rPr>
      <w:fldChar w:fldCharType="end"/>
    </w:r>
  </w:p>
  <w:p w:rsidR="000C7644" w:rsidRDefault="000C7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3B51"/>
    <w:multiLevelType w:val="hybridMultilevel"/>
    <w:tmpl w:val="01C66ABC"/>
    <w:lvl w:ilvl="0" w:tplc="1B7A56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79C2B64"/>
    <w:multiLevelType w:val="hybridMultilevel"/>
    <w:tmpl w:val="CAACCC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20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D2"/>
    <w:rsid w:val="0000066E"/>
    <w:rsid w:val="000052A4"/>
    <w:rsid w:val="00007209"/>
    <w:rsid w:val="00015066"/>
    <w:rsid w:val="000410D9"/>
    <w:rsid w:val="00050D4F"/>
    <w:rsid w:val="0008469D"/>
    <w:rsid w:val="00097A1C"/>
    <w:rsid w:val="000A6E75"/>
    <w:rsid w:val="000C0470"/>
    <w:rsid w:val="000C39AC"/>
    <w:rsid w:val="000C7644"/>
    <w:rsid w:val="000C764C"/>
    <w:rsid w:val="000F6FDD"/>
    <w:rsid w:val="000F77B2"/>
    <w:rsid w:val="00101ECA"/>
    <w:rsid w:val="00107509"/>
    <w:rsid w:val="00131BD6"/>
    <w:rsid w:val="0013467B"/>
    <w:rsid w:val="00141C72"/>
    <w:rsid w:val="00172C1E"/>
    <w:rsid w:val="00183E69"/>
    <w:rsid w:val="001931EF"/>
    <w:rsid w:val="00194409"/>
    <w:rsid w:val="001A11BA"/>
    <w:rsid w:val="001B4CEA"/>
    <w:rsid w:val="001C5B0B"/>
    <w:rsid w:val="001D731C"/>
    <w:rsid w:val="001F0B3B"/>
    <w:rsid w:val="001F6FBC"/>
    <w:rsid w:val="0021779B"/>
    <w:rsid w:val="0021794D"/>
    <w:rsid w:val="00227CC1"/>
    <w:rsid w:val="00234D41"/>
    <w:rsid w:val="002557B0"/>
    <w:rsid w:val="00256427"/>
    <w:rsid w:val="00277A77"/>
    <w:rsid w:val="00286D99"/>
    <w:rsid w:val="00297958"/>
    <w:rsid w:val="002A7D71"/>
    <w:rsid w:val="002D256E"/>
    <w:rsid w:val="002F66D2"/>
    <w:rsid w:val="002F768B"/>
    <w:rsid w:val="003101D4"/>
    <w:rsid w:val="003273FE"/>
    <w:rsid w:val="0033025F"/>
    <w:rsid w:val="00330ECD"/>
    <w:rsid w:val="00336E78"/>
    <w:rsid w:val="00351523"/>
    <w:rsid w:val="00360740"/>
    <w:rsid w:val="00371B2A"/>
    <w:rsid w:val="00380C60"/>
    <w:rsid w:val="003915B7"/>
    <w:rsid w:val="003A413E"/>
    <w:rsid w:val="003C69B0"/>
    <w:rsid w:val="003D1FC9"/>
    <w:rsid w:val="003D541C"/>
    <w:rsid w:val="003E12DC"/>
    <w:rsid w:val="00420598"/>
    <w:rsid w:val="00422D30"/>
    <w:rsid w:val="00430A3A"/>
    <w:rsid w:val="00431DE4"/>
    <w:rsid w:val="00434EDC"/>
    <w:rsid w:val="00470726"/>
    <w:rsid w:val="0048128B"/>
    <w:rsid w:val="00486687"/>
    <w:rsid w:val="00491157"/>
    <w:rsid w:val="004B7B6F"/>
    <w:rsid w:val="004C0D17"/>
    <w:rsid w:val="004C3902"/>
    <w:rsid w:val="004D2791"/>
    <w:rsid w:val="004E56BF"/>
    <w:rsid w:val="004E6F71"/>
    <w:rsid w:val="004F1522"/>
    <w:rsid w:val="004F657B"/>
    <w:rsid w:val="0050307D"/>
    <w:rsid w:val="005113FB"/>
    <w:rsid w:val="00517B0B"/>
    <w:rsid w:val="005247F9"/>
    <w:rsid w:val="0052491A"/>
    <w:rsid w:val="00532CEB"/>
    <w:rsid w:val="005504A0"/>
    <w:rsid w:val="005513FE"/>
    <w:rsid w:val="00553B66"/>
    <w:rsid w:val="00555F15"/>
    <w:rsid w:val="00567AD3"/>
    <w:rsid w:val="00587652"/>
    <w:rsid w:val="005900F6"/>
    <w:rsid w:val="00596931"/>
    <w:rsid w:val="005B26CB"/>
    <w:rsid w:val="005B321F"/>
    <w:rsid w:val="005B3F15"/>
    <w:rsid w:val="005B4A73"/>
    <w:rsid w:val="005C5359"/>
    <w:rsid w:val="005E3C1E"/>
    <w:rsid w:val="005E45DE"/>
    <w:rsid w:val="00601D81"/>
    <w:rsid w:val="006063AF"/>
    <w:rsid w:val="0061054D"/>
    <w:rsid w:val="00614A06"/>
    <w:rsid w:val="00631A8D"/>
    <w:rsid w:val="00663783"/>
    <w:rsid w:val="00663C16"/>
    <w:rsid w:val="00677367"/>
    <w:rsid w:val="00697819"/>
    <w:rsid w:val="006A5D46"/>
    <w:rsid w:val="006D4199"/>
    <w:rsid w:val="006D7AC9"/>
    <w:rsid w:val="006D7D18"/>
    <w:rsid w:val="006E3BD9"/>
    <w:rsid w:val="007354EA"/>
    <w:rsid w:val="00736749"/>
    <w:rsid w:val="00751854"/>
    <w:rsid w:val="0078166A"/>
    <w:rsid w:val="00791D04"/>
    <w:rsid w:val="007A004D"/>
    <w:rsid w:val="007B4B52"/>
    <w:rsid w:val="007B4F92"/>
    <w:rsid w:val="007B6935"/>
    <w:rsid w:val="007C4F65"/>
    <w:rsid w:val="007D55D0"/>
    <w:rsid w:val="00801543"/>
    <w:rsid w:val="008239BD"/>
    <w:rsid w:val="0083527B"/>
    <w:rsid w:val="00843EC8"/>
    <w:rsid w:val="0085131F"/>
    <w:rsid w:val="00856FB5"/>
    <w:rsid w:val="00874783"/>
    <w:rsid w:val="00877587"/>
    <w:rsid w:val="0088781E"/>
    <w:rsid w:val="008A0F0C"/>
    <w:rsid w:val="008B5FA4"/>
    <w:rsid w:val="008C4457"/>
    <w:rsid w:val="008F07BE"/>
    <w:rsid w:val="008F564C"/>
    <w:rsid w:val="00912265"/>
    <w:rsid w:val="009322F9"/>
    <w:rsid w:val="009569F8"/>
    <w:rsid w:val="00974CC2"/>
    <w:rsid w:val="00985C8C"/>
    <w:rsid w:val="00990754"/>
    <w:rsid w:val="009A11CE"/>
    <w:rsid w:val="009C0CD6"/>
    <w:rsid w:val="009C1EB7"/>
    <w:rsid w:val="009D5317"/>
    <w:rsid w:val="009E5D13"/>
    <w:rsid w:val="009E7DC5"/>
    <w:rsid w:val="00A01CCD"/>
    <w:rsid w:val="00A16547"/>
    <w:rsid w:val="00A22817"/>
    <w:rsid w:val="00A51DBD"/>
    <w:rsid w:val="00A8395D"/>
    <w:rsid w:val="00A94050"/>
    <w:rsid w:val="00AA5E21"/>
    <w:rsid w:val="00AD1C41"/>
    <w:rsid w:val="00AF4B2B"/>
    <w:rsid w:val="00B02BA9"/>
    <w:rsid w:val="00B16002"/>
    <w:rsid w:val="00B22F57"/>
    <w:rsid w:val="00B34CD3"/>
    <w:rsid w:val="00B66AEE"/>
    <w:rsid w:val="00B73FF5"/>
    <w:rsid w:val="00B818C5"/>
    <w:rsid w:val="00BB0496"/>
    <w:rsid w:val="00BD6E71"/>
    <w:rsid w:val="00C036D3"/>
    <w:rsid w:val="00C05F74"/>
    <w:rsid w:val="00C20642"/>
    <w:rsid w:val="00C26DAB"/>
    <w:rsid w:val="00C27C02"/>
    <w:rsid w:val="00C51338"/>
    <w:rsid w:val="00C53F0A"/>
    <w:rsid w:val="00C6005A"/>
    <w:rsid w:val="00C67769"/>
    <w:rsid w:val="00CA4F2D"/>
    <w:rsid w:val="00CB6364"/>
    <w:rsid w:val="00CB783C"/>
    <w:rsid w:val="00D1212D"/>
    <w:rsid w:val="00D15652"/>
    <w:rsid w:val="00D27CF5"/>
    <w:rsid w:val="00D421E6"/>
    <w:rsid w:val="00D43125"/>
    <w:rsid w:val="00D5081E"/>
    <w:rsid w:val="00D5777C"/>
    <w:rsid w:val="00D67829"/>
    <w:rsid w:val="00D709EC"/>
    <w:rsid w:val="00D97C3C"/>
    <w:rsid w:val="00DA3139"/>
    <w:rsid w:val="00DF5ECF"/>
    <w:rsid w:val="00E07CC2"/>
    <w:rsid w:val="00E11621"/>
    <w:rsid w:val="00E1486B"/>
    <w:rsid w:val="00E36625"/>
    <w:rsid w:val="00E435C2"/>
    <w:rsid w:val="00E72B1F"/>
    <w:rsid w:val="00E84FD2"/>
    <w:rsid w:val="00E9055C"/>
    <w:rsid w:val="00EA1BEB"/>
    <w:rsid w:val="00EB405A"/>
    <w:rsid w:val="00EC2747"/>
    <w:rsid w:val="00ED2EE5"/>
    <w:rsid w:val="00EE6902"/>
    <w:rsid w:val="00EE6BC8"/>
    <w:rsid w:val="00F03775"/>
    <w:rsid w:val="00F2721A"/>
    <w:rsid w:val="00F34DEE"/>
    <w:rsid w:val="00F37CE6"/>
    <w:rsid w:val="00F557ED"/>
    <w:rsid w:val="00F63D21"/>
    <w:rsid w:val="00F709E3"/>
    <w:rsid w:val="00F977FD"/>
    <w:rsid w:val="00FB1E3E"/>
    <w:rsid w:val="00FC456D"/>
    <w:rsid w:val="00FC597C"/>
    <w:rsid w:val="00FC75B8"/>
    <w:rsid w:val="00FF7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D2"/>
    <w:rPr>
      <w:rFonts w:ascii="Times New Roman" w:eastAsia="Times New Roman" w:hAnsi="Times New Roman"/>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1 Знак Знак Знак Знак Знак,Зн,Знак"/>
    <w:basedOn w:val="Normal"/>
    <w:link w:val="PlainTextChar"/>
    <w:uiPriority w:val="99"/>
    <w:rsid w:val="00E84FD2"/>
    <w:rPr>
      <w:rFonts w:ascii="Courier New" w:hAnsi="Courier New" w:cs="Courier New"/>
      <w:b w:val="0"/>
      <w:bCs w:val="0"/>
      <w:color w:val="auto"/>
    </w:rPr>
  </w:style>
  <w:style w:type="character" w:customStyle="1" w:styleId="PlainTextChar">
    <w:name w:val="Plain Text Char"/>
    <w:aliases w:val="Текст Знак1 Char,Текст Знак Знак Char,Текст Знак1 Знак Знак Char,Текст Знак Знак Знак Знак Char,Текст Знак1 Знак Знак Знак Знак Char,Текст Знак Знак Знак Знак Знак Знак Char,Текст Знак1 Знак Знак Знак Знак Знак Знак Char,Зн Char"/>
    <w:basedOn w:val="DefaultParagraphFont"/>
    <w:link w:val="PlainText"/>
    <w:uiPriority w:val="99"/>
    <w:locked/>
    <w:rsid w:val="00E84FD2"/>
    <w:rPr>
      <w:rFonts w:ascii="Courier New" w:hAnsi="Courier New" w:cs="Courier New"/>
      <w:sz w:val="20"/>
      <w:szCs w:val="20"/>
      <w:lang w:eastAsia="ru-RU"/>
    </w:rPr>
  </w:style>
  <w:style w:type="character" w:customStyle="1" w:styleId="a">
    <w:name w:val="Текст Знак"/>
    <w:aliases w:val="Текст Знак1 Знак2,Знак Знак Знак Знак2,Текст Знак1 Знак Знак1,Текст Знак Знак Знак Знак1,Знак Знак Знак Знак Знак1,Знак Знак1,Текст Знак2 Знак Знак1,Текст Знак1 Знак1 Знак Знак1"/>
    <w:basedOn w:val="DefaultParagraphFont"/>
    <w:link w:val="PlainText"/>
    <w:uiPriority w:val="99"/>
    <w:locked/>
    <w:rsid w:val="00E84FD2"/>
    <w:rPr>
      <w:rFonts w:ascii="Consolas" w:hAnsi="Consolas" w:cs="Consolas"/>
      <w:b/>
      <w:bCs/>
      <w:color w:val="000000"/>
      <w:sz w:val="21"/>
      <w:szCs w:val="21"/>
      <w:lang w:eastAsia="ru-RU"/>
    </w:rPr>
  </w:style>
  <w:style w:type="paragraph" w:styleId="ListParagraph">
    <w:name w:val="List Paragraph"/>
    <w:basedOn w:val="Normal"/>
    <w:uiPriority w:val="99"/>
    <w:qFormat/>
    <w:rsid w:val="00F03775"/>
    <w:pPr>
      <w:ind w:left="720"/>
    </w:pPr>
  </w:style>
  <w:style w:type="paragraph" w:styleId="BodyTextIndent3">
    <w:name w:val="Body Text Indent 3"/>
    <w:basedOn w:val="Normal"/>
    <w:link w:val="BodyTextIndent3Char"/>
    <w:uiPriority w:val="99"/>
    <w:rsid w:val="00CB783C"/>
    <w:pPr>
      <w:ind w:left="5160"/>
      <w:jc w:val="both"/>
    </w:pPr>
    <w:rPr>
      <w:b w:val="0"/>
      <w:bCs w:val="0"/>
      <w:color w:val="auto"/>
      <w:sz w:val="24"/>
      <w:szCs w:val="24"/>
    </w:rPr>
  </w:style>
  <w:style w:type="character" w:customStyle="1" w:styleId="BodyTextIndent3Char">
    <w:name w:val="Body Text Indent 3 Char"/>
    <w:basedOn w:val="DefaultParagraphFont"/>
    <w:link w:val="BodyTextIndent3"/>
    <w:uiPriority w:val="99"/>
    <w:locked/>
    <w:rsid w:val="00CB783C"/>
    <w:rPr>
      <w:rFonts w:ascii="Times New Roman" w:hAnsi="Times New Roman" w:cs="Times New Roman"/>
      <w:sz w:val="24"/>
      <w:szCs w:val="24"/>
      <w:lang w:eastAsia="ru-RU"/>
    </w:rPr>
  </w:style>
  <w:style w:type="character" w:styleId="Strong">
    <w:name w:val="Strong"/>
    <w:basedOn w:val="DefaultParagraphFont"/>
    <w:uiPriority w:val="99"/>
    <w:qFormat/>
    <w:rsid w:val="00CB783C"/>
    <w:rPr>
      <w:b/>
      <w:bCs/>
    </w:rPr>
  </w:style>
  <w:style w:type="paragraph" w:styleId="NormalWeb">
    <w:name w:val="Normal (Web)"/>
    <w:aliases w:val="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4C0D17"/>
    <w:pPr>
      <w:spacing w:before="100" w:beforeAutospacing="1" w:after="100" w:afterAutospacing="1"/>
    </w:pPr>
    <w:rPr>
      <w:b w:val="0"/>
      <w:bCs w:val="0"/>
      <w:color w:val="auto"/>
      <w:sz w:val="24"/>
      <w:szCs w:val="24"/>
    </w:rPr>
  </w:style>
  <w:style w:type="character" w:customStyle="1" w:styleId="text-small">
    <w:name w:val="text-small"/>
    <w:basedOn w:val="DefaultParagraphFont"/>
    <w:uiPriority w:val="99"/>
    <w:rsid w:val="00B34CD3"/>
  </w:style>
  <w:style w:type="character" w:customStyle="1" w:styleId="margintext-small">
    <w:name w:val="margin text-small"/>
    <w:basedOn w:val="DefaultParagraphFont"/>
    <w:uiPriority w:val="99"/>
    <w:rsid w:val="00B34CD3"/>
  </w:style>
  <w:style w:type="paragraph" w:styleId="Header">
    <w:name w:val="header"/>
    <w:basedOn w:val="Normal"/>
    <w:link w:val="HeaderChar"/>
    <w:uiPriority w:val="99"/>
    <w:rsid w:val="00330EC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b/>
      <w:bCs/>
      <w:color w:val="000000"/>
      <w:sz w:val="20"/>
      <w:szCs w:val="20"/>
    </w:rPr>
  </w:style>
  <w:style w:type="character" w:styleId="PageNumber">
    <w:name w:val="page number"/>
    <w:basedOn w:val="DefaultParagraphFont"/>
    <w:uiPriority w:val="99"/>
    <w:rsid w:val="00330ECD"/>
  </w:style>
  <w:style w:type="paragraph" w:styleId="Footer">
    <w:name w:val="footer"/>
    <w:basedOn w:val="Normal"/>
    <w:link w:val="FooterChar"/>
    <w:uiPriority w:val="99"/>
    <w:rsid w:val="00330ECD"/>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C036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b/>
      <w:bCs/>
      <w:color w:val="000000"/>
      <w:sz w:val="2"/>
      <w:szCs w:val="2"/>
    </w:rPr>
  </w:style>
</w:styles>
</file>

<file path=word/webSettings.xml><?xml version="1.0" encoding="utf-8"?>
<w:webSettings xmlns:r="http://schemas.openxmlformats.org/officeDocument/2006/relationships" xmlns:w="http://schemas.openxmlformats.org/wordprocessingml/2006/main">
  <w:divs>
    <w:div w:id="1898852384">
      <w:marLeft w:val="0"/>
      <w:marRight w:val="0"/>
      <w:marTop w:val="0"/>
      <w:marBottom w:val="0"/>
      <w:divBdr>
        <w:top w:val="none" w:sz="0" w:space="0" w:color="auto"/>
        <w:left w:val="none" w:sz="0" w:space="0" w:color="auto"/>
        <w:bottom w:val="none" w:sz="0" w:space="0" w:color="auto"/>
        <w:right w:val="none" w:sz="0" w:space="0" w:color="auto"/>
      </w:divBdr>
    </w:div>
    <w:div w:id="1898852385">
      <w:marLeft w:val="0"/>
      <w:marRight w:val="0"/>
      <w:marTop w:val="0"/>
      <w:marBottom w:val="0"/>
      <w:divBdr>
        <w:top w:val="none" w:sz="0" w:space="0" w:color="auto"/>
        <w:left w:val="none" w:sz="0" w:space="0" w:color="auto"/>
        <w:bottom w:val="none" w:sz="0" w:space="0" w:color="auto"/>
        <w:right w:val="none" w:sz="0" w:space="0" w:color="auto"/>
      </w:divBdr>
    </w:div>
    <w:div w:id="189885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5</Pages>
  <Words>1295</Words>
  <Characters>7388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Красюн</dc:creator>
  <cp:keywords/>
  <dc:description/>
  <cp:lastModifiedBy>user</cp:lastModifiedBy>
  <cp:revision>16</cp:revision>
  <cp:lastPrinted>2017-02-03T07:54:00Z</cp:lastPrinted>
  <dcterms:created xsi:type="dcterms:W3CDTF">2017-02-03T05:47:00Z</dcterms:created>
  <dcterms:modified xsi:type="dcterms:W3CDTF">2017-02-03T15:28:00Z</dcterms:modified>
</cp:coreProperties>
</file>