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EA2">
        <w:rPr>
          <w:rFonts w:ascii="Times New Roman" w:hAnsi="Times New Roman" w:cs="Times New Roman"/>
          <w:sz w:val="28"/>
          <w:szCs w:val="28"/>
        </w:rPr>
        <w:t xml:space="preserve">О создании государственного образовательного учреждения </w:t>
      </w:r>
    </w:p>
    <w:p w:rsidR="005938C9" w:rsidRPr="00A76EA2" w:rsidRDefault="005938C9" w:rsidP="00A7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EA2">
        <w:rPr>
          <w:rFonts w:ascii="Times New Roman" w:hAnsi="Times New Roman" w:cs="Times New Roman"/>
          <w:sz w:val="28"/>
          <w:szCs w:val="28"/>
        </w:rPr>
        <w:t>«Тираспольское Суворовское военное училище»</w:t>
      </w:r>
    </w:p>
    <w:p w:rsidR="005938C9" w:rsidRDefault="005938C9" w:rsidP="00A76EA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Pr="00A76EA2" w:rsidRDefault="005938C9" w:rsidP="00A76EA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sz w:val="28"/>
          <w:szCs w:val="28"/>
        </w:rPr>
        <w:t xml:space="preserve">,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в целях воспитания подрастающего поколения в традициях верности и защиты Родины, патриотизма, поддержания на высоком уровне воинской дисциплины, подготовки кадров Вооруженных сил Приднестровской Молдавской Республики, увековечения памяти национального героя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и Приднестровья, Генералиссимуса российской армии, освободителя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и благодетеля приднестровской земли, основат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еля и защитника города Тирасполь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Васильевича Суворова,</w:t>
      </w: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>1. Создать государственное образовательное учреждение «Тираспольское Суворовское военное училище».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основной целью деятельности государственного образовательного учреждения «Тираспольское Суворовское военное училище» осуществление образовательной деятельности по образовательным программам основного общего и среднего общего образования, интегрированным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с дополнительными образовательными программами, направленными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на расширение и углубление знаний, умений и навыков в военной, правоохранительной и иной области. 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>3. Местом расположения государственного образовательного учреждения «Тираспольское Суворовское военное училище» определить город Тирасполь, улицу Зелинского, 2.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4. Установить, что государственное образовательное учреждение «Тираспольское Суворовское военное училище» находится в ведомственном подчинении Министерства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5. Определить, что обучение в государственном образовательном учреждении «Тираспольское Суворовское военное училище»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с пятого по одиннадцатый класс.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>6. Установить предельную численность обучающихся в государственном образовательном учреждении «Тираспольское Суворовское военное училище» в количестве 300 единиц.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7. Финансовое обеспечение, связанное с созданием и осуществлением деятельности государственного образовательного учреждения «Тираспольское Суворовское военное училище», осуществлять в пределах бюджетных ассигнований, предусмотренных Министерством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8. Министерству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а) подготовить и внести на рассмотрение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смету расходов, необходимых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и осуществления деятельности государственного образовательного учреждения «Тираспольское Суворовское военное училище», а также на осуществление необходимых ремонтно-строительных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и создание соответствующей инфраструктуры на прилегающей территории;  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>б) осуществлять функции и полномочия учредителя государственного образовательного учреждения «Тираспольское Суворовское военное училище»;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>в) утвердить до 1 мая 2017 года устав государственного образовательного учреждения «Тираспольское Суворовское военное училище»;</w:t>
      </w: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>г) обеспечить в установленном порядке закрепление за государственным образовательным учреждением «Тираспольское Суворовское военное училище» на праве оперативного управления недвижимого имущества, необходимого для осуществления его деятельности.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9. Министерству просвещения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Министерством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утверждение учебно-воспитательного плана и создать попечительский совет государственного образовательного учреждения «Тираспольское Суворовское военное училище», 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включить представителей Министерства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Министерства государственной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Министерства юстиции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Государственного таможенного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Следственного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Прокуратуры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pacing w:val="-4"/>
          <w:sz w:val="28"/>
          <w:szCs w:val="28"/>
        </w:rPr>
        <w:t>10. Министерству просвещения Приднестровской Молдавской Республики обеспечить учебный процесс государственного образовательного учреждения «Тираспольское Суворовское военное училище» учебно-методическими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материалами.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11. Правительству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а) издать распоряжение, направленное на осуществление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по передач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 здания, расположенного по адресу: город Тирасполь,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улица Зелинского, 2, с баланса Министерства просвещения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на баланс Министерства обороны Приднестровской Молдавской Республики;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>б) принять все необходимые меры по созданию, функционированию, обеспечению деятельности и финансированию государственного образовательного учреждения «Тираспольское Суворовское военное училище»;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в) рассмотреть возможность предоставления преференциальных преимуществ при поступлении в государственное образовательное учреждение «Тираспольское Суворовское военное училище» детям военнослужащих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и ветеранов силовых структур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и детям участников боевых действий по защите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при переводе учащихся из государственного образовательного учреждения «Республиканское суворовское училище»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имени Маршала Советского Союза Георгия Константиновича Жукова»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в государственное образовательное учреждение «Тираспольское Суворовское военное училище» без сдачи вступительных экзаменов, вне основного конкурсного отбора учащихся;</w:t>
      </w: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76EA2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принять меры, направленные на ликвидацию ГОУ «Республиканс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кое суворовское училище» имени М</w:t>
      </w:r>
      <w:r w:rsidRPr="00A76E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аршала Советского Союза Георгия Константиновича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 Жукова».  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12. Мероприятия по созданию государственного образовательного учреждения «Тираспольское Суворовское военное училище» завершить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в срок до 1 июня 2017 года.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13. Правительству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Министерству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Министерству просвещения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правовые акты, направленные на реализацию настоящего Указа,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а также привести свои правовые акты в соответствие с настоящим Указом.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14. Ответственность за исполнение настоящего Указа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на Председателя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министра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просвещения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финансов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C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15. Контроль за исполнением настоящего Указа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 xml:space="preserve">на Руководителя Администрации Президента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76E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C9" w:rsidRPr="00A76EA2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EA2">
        <w:rPr>
          <w:rFonts w:ascii="Times New Roman" w:hAnsi="Times New Roman" w:cs="Times New Roman"/>
          <w:color w:val="000000"/>
          <w:sz w:val="28"/>
          <w:szCs w:val="28"/>
        </w:rPr>
        <w:t>16. Настоящий Указ вступает в силу со дня подписания.</w:t>
      </w:r>
    </w:p>
    <w:p w:rsidR="005938C9" w:rsidRPr="00A76EA2" w:rsidRDefault="005938C9" w:rsidP="00A76E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938C9" w:rsidRPr="00A76EA2" w:rsidRDefault="005938C9" w:rsidP="00A76E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938C9" w:rsidRPr="00A76EA2" w:rsidRDefault="005938C9" w:rsidP="00A76E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938C9" w:rsidRPr="00A76EA2" w:rsidRDefault="005938C9" w:rsidP="00A7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A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938C9" w:rsidRPr="00A76EA2" w:rsidRDefault="005938C9" w:rsidP="00A76E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938C9" w:rsidRPr="00AA6899" w:rsidRDefault="005938C9" w:rsidP="00A76E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938C9" w:rsidRPr="00AA6899" w:rsidRDefault="005938C9" w:rsidP="00A76E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938C9" w:rsidRPr="00AA6899" w:rsidRDefault="005938C9" w:rsidP="00A76E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689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938C9" w:rsidRPr="00AA6899" w:rsidRDefault="005938C9" w:rsidP="00A7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6899">
        <w:rPr>
          <w:rFonts w:ascii="Times New Roman" w:hAnsi="Times New Roman" w:cs="Times New Roman"/>
          <w:sz w:val="28"/>
          <w:szCs w:val="28"/>
        </w:rPr>
        <w:t xml:space="preserve"> февраля 2017 г.</w:t>
      </w:r>
    </w:p>
    <w:p w:rsidR="005938C9" w:rsidRPr="00AA6899" w:rsidRDefault="005938C9" w:rsidP="00A7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899">
        <w:rPr>
          <w:rFonts w:ascii="Times New Roman" w:hAnsi="Times New Roman" w:cs="Times New Roman"/>
          <w:sz w:val="28"/>
          <w:szCs w:val="28"/>
        </w:rPr>
        <w:t xml:space="preserve">     № 79</w:t>
      </w:r>
    </w:p>
    <w:p w:rsidR="005938C9" w:rsidRPr="00AA6899" w:rsidRDefault="005938C9" w:rsidP="00A76E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938C9" w:rsidRPr="00AA6899" w:rsidRDefault="005938C9" w:rsidP="00A76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938C9" w:rsidRPr="00AA6899" w:rsidSect="00A76EA2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C9" w:rsidRDefault="005938C9">
      <w:r>
        <w:separator/>
      </w:r>
    </w:p>
  </w:endnote>
  <w:endnote w:type="continuationSeparator" w:id="1">
    <w:p w:rsidR="005938C9" w:rsidRDefault="0059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C9" w:rsidRDefault="005938C9">
      <w:r>
        <w:separator/>
      </w:r>
    </w:p>
  </w:footnote>
  <w:footnote w:type="continuationSeparator" w:id="1">
    <w:p w:rsidR="005938C9" w:rsidRDefault="00593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C9" w:rsidRPr="00A76EA2" w:rsidRDefault="005938C9" w:rsidP="00A76EA2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A76EA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76EA2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A76EA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- 4 -</w:t>
    </w:r>
    <w:r w:rsidRPr="00A76EA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5938C9" w:rsidRDefault="005938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D6"/>
    <w:rsid w:val="00160FF2"/>
    <w:rsid w:val="002D61B6"/>
    <w:rsid w:val="00402E03"/>
    <w:rsid w:val="00423558"/>
    <w:rsid w:val="004429E5"/>
    <w:rsid w:val="004908D6"/>
    <w:rsid w:val="005938C9"/>
    <w:rsid w:val="00692FD6"/>
    <w:rsid w:val="006A3BB2"/>
    <w:rsid w:val="0085379A"/>
    <w:rsid w:val="00971CE1"/>
    <w:rsid w:val="00A76EA2"/>
    <w:rsid w:val="00AA6899"/>
    <w:rsid w:val="00B52C60"/>
    <w:rsid w:val="00B72F11"/>
    <w:rsid w:val="00C805B1"/>
    <w:rsid w:val="00E4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6E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A76EA2"/>
  </w:style>
  <w:style w:type="paragraph" w:styleId="Footer">
    <w:name w:val="footer"/>
    <w:basedOn w:val="Normal"/>
    <w:link w:val="FooterChar"/>
    <w:uiPriority w:val="99"/>
    <w:rsid w:val="00A76E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rsid w:val="002D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998</Words>
  <Characters>5694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user</cp:lastModifiedBy>
  <cp:revision>7</cp:revision>
  <cp:lastPrinted>2017-02-01T15:16:00Z</cp:lastPrinted>
  <dcterms:created xsi:type="dcterms:W3CDTF">2017-02-01T14:54:00Z</dcterms:created>
  <dcterms:modified xsi:type="dcterms:W3CDTF">2017-02-02T09:16:00Z</dcterms:modified>
</cp:coreProperties>
</file>