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CAE" w:rsidRDefault="00F23CAE" w:rsidP="00F23CAE">
      <w:pPr>
        <w:tabs>
          <w:tab w:val="left" w:pos="6299"/>
        </w:tabs>
        <w:ind w:firstLine="709"/>
        <w:jc w:val="center"/>
        <w:rPr>
          <w:sz w:val="28"/>
          <w:szCs w:val="28"/>
          <w:lang w:val="en-US"/>
        </w:rPr>
      </w:pPr>
    </w:p>
    <w:p w:rsidR="00F23CAE" w:rsidRDefault="00F23CAE" w:rsidP="00F23CAE">
      <w:pPr>
        <w:tabs>
          <w:tab w:val="left" w:pos="6299"/>
        </w:tabs>
        <w:ind w:firstLine="709"/>
        <w:jc w:val="center"/>
        <w:rPr>
          <w:sz w:val="28"/>
          <w:szCs w:val="28"/>
          <w:lang w:val="en-US"/>
        </w:rPr>
      </w:pPr>
    </w:p>
    <w:p w:rsidR="00F23CAE" w:rsidRDefault="00F23CAE" w:rsidP="00F23CAE">
      <w:pPr>
        <w:tabs>
          <w:tab w:val="left" w:pos="6299"/>
        </w:tabs>
        <w:ind w:firstLine="709"/>
        <w:jc w:val="center"/>
        <w:rPr>
          <w:sz w:val="28"/>
          <w:szCs w:val="28"/>
          <w:lang w:val="en-US"/>
        </w:rPr>
      </w:pPr>
    </w:p>
    <w:p w:rsidR="00F23CAE" w:rsidRDefault="00F23CAE" w:rsidP="00F23CAE">
      <w:pPr>
        <w:tabs>
          <w:tab w:val="left" w:pos="6299"/>
        </w:tabs>
        <w:ind w:firstLine="709"/>
        <w:jc w:val="center"/>
        <w:rPr>
          <w:sz w:val="28"/>
          <w:szCs w:val="28"/>
          <w:lang w:val="en-US"/>
        </w:rPr>
      </w:pPr>
    </w:p>
    <w:p w:rsidR="00F23CAE" w:rsidRDefault="00F23CAE" w:rsidP="00F23CAE">
      <w:pPr>
        <w:tabs>
          <w:tab w:val="left" w:pos="6299"/>
        </w:tabs>
        <w:ind w:firstLine="709"/>
        <w:jc w:val="center"/>
        <w:rPr>
          <w:sz w:val="28"/>
          <w:szCs w:val="28"/>
          <w:lang w:val="en-US"/>
        </w:rPr>
      </w:pPr>
    </w:p>
    <w:p w:rsidR="00F23CAE" w:rsidRDefault="00F23CAE" w:rsidP="00F23CAE">
      <w:pPr>
        <w:tabs>
          <w:tab w:val="left" w:pos="6299"/>
        </w:tabs>
        <w:ind w:firstLine="709"/>
        <w:jc w:val="center"/>
        <w:rPr>
          <w:sz w:val="28"/>
          <w:szCs w:val="28"/>
          <w:lang w:val="en-US"/>
        </w:rPr>
      </w:pPr>
    </w:p>
    <w:p w:rsidR="00F23CAE" w:rsidRDefault="00F23CAE" w:rsidP="00F23CAE">
      <w:pPr>
        <w:tabs>
          <w:tab w:val="left" w:pos="6299"/>
        </w:tabs>
        <w:ind w:firstLine="709"/>
        <w:jc w:val="center"/>
        <w:rPr>
          <w:sz w:val="28"/>
          <w:szCs w:val="28"/>
          <w:lang w:val="en-US"/>
        </w:rPr>
      </w:pPr>
    </w:p>
    <w:p w:rsidR="00F23CAE" w:rsidRDefault="00F23CAE" w:rsidP="00F23CAE">
      <w:pPr>
        <w:tabs>
          <w:tab w:val="left" w:pos="6299"/>
        </w:tabs>
        <w:ind w:firstLine="709"/>
        <w:jc w:val="center"/>
        <w:rPr>
          <w:sz w:val="28"/>
          <w:szCs w:val="28"/>
          <w:lang w:val="en-US"/>
        </w:rPr>
      </w:pPr>
    </w:p>
    <w:p w:rsidR="00F23CAE" w:rsidRDefault="00F23CAE" w:rsidP="00F23CAE">
      <w:pPr>
        <w:tabs>
          <w:tab w:val="left" w:pos="6299"/>
        </w:tabs>
        <w:ind w:firstLine="709"/>
        <w:jc w:val="center"/>
        <w:rPr>
          <w:sz w:val="28"/>
          <w:szCs w:val="28"/>
          <w:lang w:val="en-US"/>
        </w:rPr>
      </w:pPr>
    </w:p>
    <w:p w:rsidR="00F23CAE" w:rsidRDefault="00F23CAE" w:rsidP="00F23CAE">
      <w:pPr>
        <w:tabs>
          <w:tab w:val="left" w:pos="6299"/>
        </w:tabs>
        <w:ind w:firstLine="709"/>
        <w:jc w:val="center"/>
        <w:rPr>
          <w:sz w:val="28"/>
          <w:szCs w:val="28"/>
          <w:lang w:val="en-US"/>
        </w:rPr>
      </w:pPr>
    </w:p>
    <w:p w:rsidR="00F23CAE" w:rsidRDefault="00F23CAE" w:rsidP="00F23CAE">
      <w:pPr>
        <w:tabs>
          <w:tab w:val="left" w:pos="6299"/>
        </w:tabs>
        <w:ind w:firstLine="709"/>
        <w:jc w:val="center"/>
        <w:rPr>
          <w:sz w:val="28"/>
          <w:szCs w:val="28"/>
          <w:lang w:val="en-US"/>
        </w:rPr>
      </w:pPr>
    </w:p>
    <w:p w:rsidR="00F23CAE" w:rsidRDefault="00F23CAE" w:rsidP="00F23CAE">
      <w:pPr>
        <w:tabs>
          <w:tab w:val="left" w:pos="6299"/>
        </w:tabs>
        <w:ind w:firstLine="709"/>
        <w:jc w:val="center"/>
        <w:rPr>
          <w:sz w:val="28"/>
          <w:szCs w:val="28"/>
          <w:lang w:val="en-US"/>
        </w:rPr>
      </w:pPr>
    </w:p>
    <w:p w:rsidR="00604410" w:rsidRPr="00F23CAE" w:rsidRDefault="00604410" w:rsidP="00F23CAE">
      <w:pPr>
        <w:tabs>
          <w:tab w:val="left" w:pos="6299"/>
        </w:tabs>
        <w:jc w:val="center"/>
        <w:rPr>
          <w:sz w:val="28"/>
          <w:szCs w:val="28"/>
        </w:rPr>
      </w:pPr>
      <w:r w:rsidRPr="00F23CAE">
        <w:rPr>
          <w:sz w:val="28"/>
          <w:szCs w:val="28"/>
        </w:rPr>
        <w:t xml:space="preserve">О проекте закона Приднестровской Молдавской Республики </w:t>
      </w:r>
    </w:p>
    <w:p w:rsidR="00F23CAE" w:rsidRPr="00E14D0C" w:rsidRDefault="00604410" w:rsidP="00F23CAE">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 xml:space="preserve">«О внесении дополнения в Закон </w:t>
      </w:r>
    </w:p>
    <w:p w:rsidR="00F23CAE" w:rsidRPr="00E14D0C" w:rsidRDefault="00604410" w:rsidP="00F23CAE">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 xml:space="preserve">Приднестровской Молдавской Республики </w:t>
      </w:r>
    </w:p>
    <w:p w:rsidR="00F23CAE" w:rsidRPr="00F23CAE" w:rsidRDefault="00604410" w:rsidP="00F23CAE">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 xml:space="preserve">«Об основах налоговой системы </w:t>
      </w:r>
    </w:p>
    <w:p w:rsidR="00604410" w:rsidRPr="00F23CAE" w:rsidRDefault="00604410" w:rsidP="00F23CAE">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в Приднестровской Молдавской Республике»</w:t>
      </w:r>
    </w:p>
    <w:p w:rsidR="00604410" w:rsidRPr="00F23CAE" w:rsidRDefault="00604410" w:rsidP="00F23CAE">
      <w:pPr>
        <w:tabs>
          <w:tab w:val="left" w:pos="6299"/>
        </w:tabs>
        <w:ind w:firstLine="709"/>
        <w:rPr>
          <w:sz w:val="28"/>
          <w:szCs w:val="28"/>
        </w:rPr>
      </w:pPr>
    </w:p>
    <w:p w:rsidR="00F23CAE" w:rsidRPr="00F23CAE" w:rsidRDefault="00F23CAE" w:rsidP="00F23CAE">
      <w:pPr>
        <w:tabs>
          <w:tab w:val="left" w:pos="6299"/>
        </w:tabs>
        <w:ind w:firstLine="709"/>
        <w:rPr>
          <w:sz w:val="28"/>
          <w:szCs w:val="28"/>
        </w:rPr>
      </w:pPr>
    </w:p>
    <w:p w:rsidR="00604410" w:rsidRPr="00F23CAE" w:rsidRDefault="00604410" w:rsidP="00F23CAE">
      <w:pPr>
        <w:tabs>
          <w:tab w:val="left" w:pos="720"/>
          <w:tab w:val="left" w:pos="900"/>
          <w:tab w:val="left" w:pos="6299"/>
        </w:tabs>
        <w:ind w:firstLine="709"/>
        <w:jc w:val="both"/>
        <w:rPr>
          <w:sz w:val="28"/>
          <w:szCs w:val="28"/>
        </w:rPr>
      </w:pPr>
      <w:r w:rsidRPr="00F23CAE">
        <w:rPr>
          <w:sz w:val="28"/>
          <w:szCs w:val="28"/>
        </w:rPr>
        <w:t>В соответствии со статьёй 72 Конституции Приднестровской Молдавской Республики, в режиме законодательной необходимости, со сроком рассмотрения до 31 января 2018 года:</w:t>
      </w:r>
    </w:p>
    <w:p w:rsidR="00604410" w:rsidRPr="00F23CAE" w:rsidRDefault="00604410" w:rsidP="00F23CAE">
      <w:pPr>
        <w:tabs>
          <w:tab w:val="left" w:pos="720"/>
          <w:tab w:val="left" w:pos="900"/>
          <w:tab w:val="left" w:pos="6299"/>
        </w:tabs>
        <w:ind w:firstLine="709"/>
        <w:jc w:val="both"/>
        <w:rPr>
          <w:sz w:val="28"/>
          <w:szCs w:val="28"/>
        </w:rPr>
      </w:pPr>
    </w:p>
    <w:p w:rsidR="00604410" w:rsidRPr="00F23CAE" w:rsidRDefault="00604410" w:rsidP="00F23CAE">
      <w:pPr>
        <w:tabs>
          <w:tab w:val="left" w:pos="720"/>
          <w:tab w:val="left" w:pos="900"/>
          <w:tab w:val="left" w:pos="6299"/>
        </w:tabs>
        <w:ind w:firstLine="709"/>
        <w:jc w:val="both"/>
        <w:rPr>
          <w:sz w:val="28"/>
          <w:szCs w:val="28"/>
        </w:rPr>
      </w:pPr>
      <w:r w:rsidRPr="00F23CAE">
        <w:rPr>
          <w:sz w:val="28"/>
          <w:szCs w:val="28"/>
        </w:rPr>
        <w:t xml:space="preserve">1. Направить проект закона Приднестровской Молдавской Республики </w:t>
      </w:r>
      <w:r w:rsidR="00E03CCD" w:rsidRPr="00E03CCD">
        <w:rPr>
          <w:sz w:val="28"/>
          <w:szCs w:val="28"/>
        </w:rPr>
        <w:br/>
      </w:r>
      <w:r w:rsidRPr="00F23CAE">
        <w:rPr>
          <w:sz w:val="28"/>
          <w:szCs w:val="28"/>
        </w:rPr>
        <w:t>«О внесении дополнения в Закон Приднестровской Молдавской Республики «Об основах налоговой системы в Приднестровской Молдавской Республике» на рассмотрение в Верховный Совет Приднестровской Молдавской Республики (прилагается).</w:t>
      </w:r>
    </w:p>
    <w:p w:rsidR="00604410" w:rsidRPr="00F23CAE" w:rsidRDefault="00604410" w:rsidP="00F23CAE">
      <w:pPr>
        <w:pStyle w:val="1"/>
        <w:shd w:val="clear" w:color="auto" w:fill="FFFFFF"/>
        <w:tabs>
          <w:tab w:val="left" w:pos="6299"/>
        </w:tabs>
        <w:spacing w:before="0" w:line="240" w:lineRule="auto"/>
        <w:ind w:firstLine="709"/>
        <w:jc w:val="both"/>
        <w:rPr>
          <w:rFonts w:ascii="Times New Roman" w:hAnsi="Times New Roman" w:cs="Times New Roman"/>
          <w:b w:val="0"/>
          <w:i w:val="0"/>
          <w:sz w:val="28"/>
          <w:szCs w:val="28"/>
          <w:lang w:val="ru-RU"/>
        </w:rPr>
      </w:pPr>
      <w:r w:rsidRPr="00F23CAE">
        <w:rPr>
          <w:rFonts w:ascii="Times New Roman" w:hAnsi="Times New Roman" w:cs="Times New Roman"/>
          <w:b w:val="0"/>
          <w:i w:val="0"/>
          <w:sz w:val="28"/>
          <w:szCs w:val="28"/>
          <w:lang w:val="ru-RU"/>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sidRPr="00F23CAE">
        <w:rPr>
          <w:rFonts w:ascii="Times New Roman" w:hAnsi="Times New Roman" w:cs="Times New Roman"/>
          <w:b w:val="0"/>
          <w:bCs w:val="0"/>
          <w:i w:val="0"/>
          <w:iCs w:val="0"/>
          <w:sz w:val="28"/>
          <w:szCs w:val="28"/>
          <w:lang w:val="ru-RU"/>
        </w:rPr>
        <w:t>заместителя Председателя Правительства Приднестровской Молдавской Республики – министра экономического развития Приднестровской Мол</w:t>
      </w:r>
      <w:r w:rsidR="00E03CCD">
        <w:rPr>
          <w:rFonts w:ascii="Times New Roman" w:hAnsi="Times New Roman" w:cs="Times New Roman"/>
          <w:b w:val="0"/>
          <w:bCs w:val="0"/>
          <w:i w:val="0"/>
          <w:iCs w:val="0"/>
          <w:sz w:val="28"/>
          <w:szCs w:val="28"/>
          <w:lang w:val="ru-RU"/>
        </w:rPr>
        <w:t xml:space="preserve">давской Республики </w:t>
      </w:r>
      <w:proofErr w:type="spellStart"/>
      <w:r w:rsidR="00E03CCD">
        <w:rPr>
          <w:rFonts w:ascii="Times New Roman" w:hAnsi="Times New Roman" w:cs="Times New Roman"/>
          <w:b w:val="0"/>
          <w:bCs w:val="0"/>
          <w:i w:val="0"/>
          <w:iCs w:val="0"/>
          <w:sz w:val="28"/>
          <w:szCs w:val="28"/>
          <w:lang w:val="ru-RU"/>
        </w:rPr>
        <w:t>Оболоника</w:t>
      </w:r>
      <w:proofErr w:type="spellEnd"/>
      <w:r w:rsidR="00E03CCD">
        <w:rPr>
          <w:rFonts w:ascii="Times New Roman" w:hAnsi="Times New Roman" w:cs="Times New Roman"/>
          <w:b w:val="0"/>
          <w:bCs w:val="0"/>
          <w:i w:val="0"/>
          <w:iCs w:val="0"/>
          <w:sz w:val="28"/>
          <w:szCs w:val="28"/>
          <w:lang w:val="ru-RU"/>
        </w:rPr>
        <w:t xml:space="preserve"> С.</w:t>
      </w:r>
      <w:r w:rsidRPr="00F23CAE">
        <w:rPr>
          <w:rFonts w:ascii="Times New Roman" w:hAnsi="Times New Roman" w:cs="Times New Roman"/>
          <w:b w:val="0"/>
          <w:bCs w:val="0"/>
          <w:i w:val="0"/>
          <w:iCs w:val="0"/>
          <w:sz w:val="28"/>
          <w:szCs w:val="28"/>
          <w:lang w:val="ru-RU"/>
        </w:rPr>
        <w:t xml:space="preserve">А., заместителя министра экономического развития Приднестровской Молдавской Республики </w:t>
      </w:r>
      <w:r w:rsidR="00E03CCD" w:rsidRPr="00E03CCD">
        <w:rPr>
          <w:rFonts w:ascii="Times New Roman" w:hAnsi="Times New Roman" w:cs="Times New Roman"/>
          <w:b w:val="0"/>
          <w:bCs w:val="0"/>
          <w:i w:val="0"/>
          <w:iCs w:val="0"/>
          <w:sz w:val="28"/>
          <w:szCs w:val="28"/>
          <w:lang w:val="ru-RU"/>
        </w:rPr>
        <w:br/>
      </w:r>
      <w:r w:rsidR="00E03CCD">
        <w:rPr>
          <w:rFonts w:ascii="Times New Roman" w:hAnsi="Times New Roman" w:cs="Times New Roman"/>
          <w:b w:val="0"/>
          <w:bCs w:val="0"/>
          <w:i w:val="0"/>
          <w:iCs w:val="0"/>
          <w:sz w:val="28"/>
          <w:szCs w:val="28"/>
          <w:lang w:val="ru-RU"/>
        </w:rPr>
        <w:t>по макроэкономике Глушкову М.</w:t>
      </w:r>
      <w:r w:rsidRPr="00F23CAE">
        <w:rPr>
          <w:rFonts w:ascii="Times New Roman" w:hAnsi="Times New Roman" w:cs="Times New Roman"/>
          <w:b w:val="0"/>
          <w:bCs w:val="0"/>
          <w:i w:val="0"/>
          <w:iCs w:val="0"/>
          <w:sz w:val="28"/>
          <w:szCs w:val="28"/>
          <w:lang w:val="ru-RU"/>
        </w:rPr>
        <w:t>Н., заместителя министра – директора Государственной налоговой службы Министерства финансов Приднестровской Мо</w:t>
      </w:r>
      <w:r w:rsidR="00E03CCD">
        <w:rPr>
          <w:rFonts w:ascii="Times New Roman" w:hAnsi="Times New Roman" w:cs="Times New Roman"/>
          <w:b w:val="0"/>
          <w:bCs w:val="0"/>
          <w:i w:val="0"/>
          <w:iCs w:val="0"/>
          <w:sz w:val="28"/>
          <w:szCs w:val="28"/>
          <w:lang w:val="ru-RU"/>
        </w:rPr>
        <w:t>лдавской Республики Соколову Н.</w:t>
      </w:r>
      <w:r w:rsidRPr="00F23CAE">
        <w:rPr>
          <w:rFonts w:ascii="Times New Roman" w:hAnsi="Times New Roman" w:cs="Times New Roman"/>
          <w:b w:val="0"/>
          <w:bCs w:val="0"/>
          <w:i w:val="0"/>
          <w:iCs w:val="0"/>
          <w:sz w:val="28"/>
          <w:szCs w:val="28"/>
          <w:lang w:val="ru-RU"/>
        </w:rPr>
        <w:t>И.</w:t>
      </w:r>
    </w:p>
    <w:p w:rsidR="00604410" w:rsidRPr="00E14D0C" w:rsidRDefault="00604410" w:rsidP="00F23CAE">
      <w:pPr>
        <w:tabs>
          <w:tab w:val="left" w:pos="720"/>
          <w:tab w:val="left" w:pos="900"/>
          <w:tab w:val="left" w:pos="6299"/>
        </w:tabs>
        <w:ind w:firstLine="709"/>
        <w:jc w:val="both"/>
        <w:rPr>
          <w:sz w:val="28"/>
          <w:szCs w:val="28"/>
        </w:rPr>
      </w:pPr>
    </w:p>
    <w:p w:rsidR="00E03CCD" w:rsidRPr="00E14D0C" w:rsidRDefault="00E03CCD" w:rsidP="00F23CAE">
      <w:pPr>
        <w:tabs>
          <w:tab w:val="left" w:pos="720"/>
          <w:tab w:val="left" w:pos="900"/>
          <w:tab w:val="left" w:pos="6299"/>
        </w:tabs>
        <w:ind w:firstLine="709"/>
        <w:jc w:val="both"/>
        <w:rPr>
          <w:sz w:val="28"/>
          <w:szCs w:val="28"/>
        </w:rPr>
      </w:pPr>
    </w:p>
    <w:p w:rsidR="00E03CCD" w:rsidRPr="00E14D0C" w:rsidRDefault="00E03CCD" w:rsidP="00F23CAE">
      <w:pPr>
        <w:tabs>
          <w:tab w:val="left" w:pos="720"/>
          <w:tab w:val="left" w:pos="900"/>
          <w:tab w:val="left" w:pos="6299"/>
        </w:tabs>
        <w:ind w:firstLine="709"/>
        <w:jc w:val="both"/>
        <w:rPr>
          <w:sz w:val="28"/>
          <w:szCs w:val="28"/>
        </w:rPr>
      </w:pPr>
    </w:p>
    <w:p w:rsidR="00E03CCD" w:rsidRPr="00E14D0C" w:rsidRDefault="00E03CCD" w:rsidP="00E03CCD">
      <w:pPr>
        <w:jc w:val="both"/>
        <w:rPr>
          <w:sz w:val="24"/>
          <w:szCs w:val="24"/>
        </w:rPr>
      </w:pPr>
      <w:r w:rsidRPr="00E14D0C">
        <w:rPr>
          <w:sz w:val="24"/>
          <w:szCs w:val="24"/>
        </w:rPr>
        <w:t>ПРЕЗИДЕНТ                                                                                                В.КРАСНОСЕЛЬСКИЙ</w:t>
      </w:r>
    </w:p>
    <w:p w:rsidR="00E03CCD" w:rsidRDefault="00E03CCD" w:rsidP="00E03CCD">
      <w:pPr>
        <w:ind w:firstLine="708"/>
        <w:rPr>
          <w:sz w:val="28"/>
          <w:szCs w:val="28"/>
        </w:rPr>
      </w:pPr>
    </w:p>
    <w:p w:rsidR="00E03CCD" w:rsidRPr="00451A01" w:rsidRDefault="00E03CCD" w:rsidP="00E03CCD">
      <w:pPr>
        <w:rPr>
          <w:sz w:val="28"/>
          <w:szCs w:val="28"/>
        </w:rPr>
      </w:pPr>
    </w:p>
    <w:p w:rsidR="00E03CCD" w:rsidRPr="00451A01" w:rsidRDefault="00E03CCD" w:rsidP="00E03CCD">
      <w:pPr>
        <w:ind w:firstLine="708"/>
        <w:rPr>
          <w:sz w:val="28"/>
          <w:szCs w:val="28"/>
        </w:rPr>
      </w:pPr>
      <w:r w:rsidRPr="00451A01">
        <w:rPr>
          <w:sz w:val="28"/>
          <w:szCs w:val="28"/>
        </w:rPr>
        <w:t>г. Тирасполь</w:t>
      </w:r>
    </w:p>
    <w:p w:rsidR="00E03CCD" w:rsidRPr="00451A01" w:rsidRDefault="00451A01" w:rsidP="00E03CCD">
      <w:pPr>
        <w:rPr>
          <w:sz w:val="28"/>
          <w:szCs w:val="28"/>
        </w:rPr>
      </w:pPr>
      <w:r>
        <w:rPr>
          <w:sz w:val="28"/>
          <w:szCs w:val="28"/>
        </w:rPr>
        <w:t xml:space="preserve">         </w:t>
      </w:r>
      <w:proofErr w:type="gramStart"/>
      <w:r>
        <w:rPr>
          <w:sz w:val="28"/>
          <w:szCs w:val="28"/>
          <w:lang w:val="en-US"/>
        </w:rPr>
        <w:t>30</w:t>
      </w:r>
      <w:r w:rsidR="00E03CCD" w:rsidRPr="00451A01">
        <w:rPr>
          <w:sz w:val="28"/>
          <w:szCs w:val="28"/>
        </w:rPr>
        <w:t xml:space="preserve"> января 2018 г.</w:t>
      </w:r>
      <w:proofErr w:type="gramEnd"/>
    </w:p>
    <w:p w:rsidR="00E03CCD" w:rsidRPr="00451A01" w:rsidRDefault="00451A01" w:rsidP="00E03CCD">
      <w:pPr>
        <w:rPr>
          <w:sz w:val="28"/>
          <w:szCs w:val="28"/>
        </w:rPr>
      </w:pPr>
      <w:r>
        <w:rPr>
          <w:sz w:val="28"/>
          <w:szCs w:val="28"/>
        </w:rPr>
        <w:t xml:space="preserve">              № </w:t>
      </w:r>
      <w:r>
        <w:rPr>
          <w:sz w:val="28"/>
          <w:szCs w:val="28"/>
          <w:lang w:val="en-US"/>
        </w:rPr>
        <w:t>29</w:t>
      </w:r>
      <w:proofErr w:type="spellStart"/>
      <w:r w:rsidR="00E03CCD" w:rsidRPr="00451A01">
        <w:rPr>
          <w:sz w:val="28"/>
          <w:szCs w:val="28"/>
        </w:rPr>
        <w:t>рп</w:t>
      </w:r>
      <w:proofErr w:type="spellEnd"/>
    </w:p>
    <w:p w:rsidR="00E03CCD" w:rsidRPr="00451A01" w:rsidRDefault="00E03CCD" w:rsidP="00E03CCD">
      <w:pPr>
        <w:ind w:left="5529"/>
        <w:jc w:val="both"/>
        <w:rPr>
          <w:sz w:val="24"/>
          <w:szCs w:val="24"/>
        </w:rPr>
      </w:pPr>
      <w:r w:rsidRPr="00451A01">
        <w:rPr>
          <w:sz w:val="24"/>
          <w:szCs w:val="24"/>
        </w:rPr>
        <w:lastRenderedPageBreak/>
        <w:t>ПРИЛОЖЕНИЕ</w:t>
      </w:r>
    </w:p>
    <w:p w:rsidR="00E03CCD" w:rsidRPr="00451A01" w:rsidRDefault="00E03CCD" w:rsidP="00E03CCD">
      <w:pPr>
        <w:ind w:left="5529"/>
        <w:jc w:val="both"/>
        <w:rPr>
          <w:sz w:val="28"/>
          <w:szCs w:val="28"/>
        </w:rPr>
      </w:pPr>
      <w:r w:rsidRPr="00451A01">
        <w:rPr>
          <w:sz w:val="28"/>
          <w:szCs w:val="28"/>
        </w:rPr>
        <w:t>к Распоряжению Президента</w:t>
      </w:r>
    </w:p>
    <w:p w:rsidR="00E03CCD" w:rsidRPr="00451A01" w:rsidRDefault="00E03CCD" w:rsidP="00E03CCD">
      <w:pPr>
        <w:ind w:left="5529"/>
        <w:jc w:val="both"/>
        <w:rPr>
          <w:sz w:val="28"/>
          <w:szCs w:val="28"/>
        </w:rPr>
      </w:pPr>
      <w:r w:rsidRPr="00451A01">
        <w:rPr>
          <w:sz w:val="28"/>
          <w:szCs w:val="28"/>
        </w:rPr>
        <w:t>Приднестровской Молдавской</w:t>
      </w:r>
    </w:p>
    <w:p w:rsidR="00E03CCD" w:rsidRPr="00451A01" w:rsidRDefault="00E03CCD" w:rsidP="00E03CCD">
      <w:pPr>
        <w:ind w:left="5529"/>
        <w:jc w:val="both"/>
        <w:rPr>
          <w:sz w:val="28"/>
          <w:szCs w:val="28"/>
        </w:rPr>
      </w:pPr>
      <w:r w:rsidRPr="00451A01">
        <w:rPr>
          <w:sz w:val="28"/>
          <w:szCs w:val="28"/>
        </w:rPr>
        <w:t>Республики</w:t>
      </w:r>
    </w:p>
    <w:p w:rsidR="00E03CCD" w:rsidRPr="00451A01" w:rsidRDefault="00E03CCD" w:rsidP="00E03CCD">
      <w:pPr>
        <w:ind w:left="5529"/>
        <w:jc w:val="both"/>
        <w:rPr>
          <w:sz w:val="28"/>
          <w:szCs w:val="28"/>
        </w:rPr>
      </w:pPr>
      <w:r w:rsidRPr="00451A01">
        <w:rPr>
          <w:sz w:val="28"/>
          <w:szCs w:val="28"/>
        </w:rPr>
        <w:t xml:space="preserve">от </w:t>
      </w:r>
      <w:r w:rsidR="00F042CF">
        <w:rPr>
          <w:sz w:val="28"/>
          <w:szCs w:val="28"/>
          <w:lang w:val="en-US"/>
        </w:rPr>
        <w:t xml:space="preserve">30 </w:t>
      </w:r>
      <w:r w:rsidR="00F042CF">
        <w:rPr>
          <w:sz w:val="28"/>
          <w:szCs w:val="28"/>
        </w:rPr>
        <w:t>января</w:t>
      </w:r>
      <w:r w:rsidRPr="00451A01">
        <w:rPr>
          <w:sz w:val="28"/>
          <w:szCs w:val="28"/>
        </w:rPr>
        <w:t xml:space="preserve"> 2018 года №</w:t>
      </w:r>
      <w:r w:rsidR="00F042CF">
        <w:rPr>
          <w:sz w:val="28"/>
          <w:szCs w:val="28"/>
        </w:rPr>
        <w:t xml:space="preserve"> 29рп</w:t>
      </w:r>
    </w:p>
    <w:p w:rsidR="00604410" w:rsidRPr="00F23CAE" w:rsidRDefault="00604410" w:rsidP="00F23CAE">
      <w:pPr>
        <w:tabs>
          <w:tab w:val="left" w:pos="6299"/>
        </w:tabs>
        <w:ind w:firstLine="709"/>
        <w:jc w:val="right"/>
        <w:rPr>
          <w:sz w:val="28"/>
          <w:szCs w:val="28"/>
        </w:rPr>
      </w:pPr>
    </w:p>
    <w:p w:rsidR="00604410" w:rsidRPr="00F23CAE" w:rsidRDefault="00604410" w:rsidP="00F23CAE">
      <w:pPr>
        <w:tabs>
          <w:tab w:val="left" w:pos="6299"/>
        </w:tabs>
        <w:ind w:firstLine="709"/>
        <w:jc w:val="right"/>
        <w:rPr>
          <w:sz w:val="28"/>
          <w:szCs w:val="28"/>
        </w:rPr>
      </w:pPr>
      <w:r w:rsidRPr="00F23CAE">
        <w:rPr>
          <w:sz w:val="28"/>
          <w:szCs w:val="28"/>
        </w:rPr>
        <w:t>Проект</w:t>
      </w:r>
    </w:p>
    <w:p w:rsidR="00604410" w:rsidRPr="00E14D0C" w:rsidRDefault="00604410" w:rsidP="00F23CAE">
      <w:pPr>
        <w:pStyle w:val="410"/>
        <w:shd w:val="clear" w:color="auto" w:fill="auto"/>
        <w:tabs>
          <w:tab w:val="left" w:pos="6299"/>
        </w:tabs>
        <w:spacing w:before="0" w:after="0" w:line="240" w:lineRule="auto"/>
        <w:jc w:val="center"/>
        <w:outlineLvl w:val="0"/>
        <w:rPr>
          <w:rFonts w:ascii="Times New Roman" w:hAnsi="Times New Roman" w:cs="Times New Roman"/>
          <w:sz w:val="28"/>
          <w:szCs w:val="28"/>
          <w:lang w:val="ru-RU"/>
        </w:rPr>
      </w:pPr>
    </w:p>
    <w:p w:rsidR="00604410" w:rsidRPr="00E03CCD" w:rsidRDefault="00E03CCD" w:rsidP="00F23CAE">
      <w:pPr>
        <w:pStyle w:val="410"/>
        <w:shd w:val="clear" w:color="auto" w:fill="auto"/>
        <w:tabs>
          <w:tab w:val="left" w:pos="6299"/>
        </w:tabs>
        <w:spacing w:before="0" w:after="0" w:line="240" w:lineRule="auto"/>
        <w:jc w:val="center"/>
        <w:outlineLvl w:val="0"/>
        <w:rPr>
          <w:rFonts w:ascii="Times New Roman" w:hAnsi="Times New Roman" w:cs="Times New Roman"/>
          <w:sz w:val="24"/>
          <w:szCs w:val="24"/>
          <w:lang w:val="ru-RU"/>
        </w:rPr>
      </w:pPr>
      <w:r w:rsidRPr="00E03CCD">
        <w:rPr>
          <w:rFonts w:ascii="Times New Roman" w:hAnsi="Times New Roman" w:cs="Times New Roman"/>
          <w:sz w:val="24"/>
          <w:szCs w:val="24"/>
          <w:lang w:val="ru-RU"/>
        </w:rPr>
        <w:t>ЗАКОН</w:t>
      </w:r>
    </w:p>
    <w:p w:rsidR="00E03CCD" w:rsidRPr="00E14D0C" w:rsidRDefault="00E03CCD" w:rsidP="00F23CAE">
      <w:pPr>
        <w:pStyle w:val="410"/>
        <w:shd w:val="clear" w:color="auto" w:fill="auto"/>
        <w:tabs>
          <w:tab w:val="left" w:pos="6299"/>
        </w:tabs>
        <w:spacing w:before="0" w:after="0" w:line="240" w:lineRule="auto"/>
        <w:jc w:val="center"/>
        <w:rPr>
          <w:rFonts w:ascii="Times New Roman" w:hAnsi="Times New Roman" w:cs="Times New Roman"/>
          <w:sz w:val="24"/>
          <w:szCs w:val="24"/>
          <w:lang w:val="ru-RU"/>
        </w:rPr>
      </w:pPr>
      <w:r w:rsidRPr="00E03CCD">
        <w:rPr>
          <w:rFonts w:ascii="Times New Roman" w:hAnsi="Times New Roman" w:cs="Times New Roman"/>
          <w:sz w:val="24"/>
          <w:szCs w:val="24"/>
          <w:lang w:val="ru-RU"/>
        </w:rPr>
        <w:t>ПРИДНЕСТРОВСКОЙ МОЛДАВСКОЙ РЕСПУБЛИКИ</w:t>
      </w:r>
    </w:p>
    <w:p w:rsidR="00E03CCD" w:rsidRPr="00E14D0C" w:rsidRDefault="00E03CCD" w:rsidP="00F23CAE">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br/>
      </w:r>
      <w:r w:rsidR="00604410" w:rsidRPr="00F23CAE">
        <w:rPr>
          <w:rFonts w:ascii="Times New Roman" w:hAnsi="Times New Roman" w:cs="Times New Roman"/>
          <w:sz w:val="28"/>
          <w:szCs w:val="28"/>
          <w:lang w:val="ru-RU"/>
        </w:rPr>
        <w:t xml:space="preserve">О внесении дополнения в Закон </w:t>
      </w:r>
    </w:p>
    <w:p w:rsidR="00E03CCD" w:rsidRPr="00E03CCD" w:rsidRDefault="00604410" w:rsidP="00F23CAE">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 xml:space="preserve">Приднестровской Молдавской Республики </w:t>
      </w:r>
    </w:p>
    <w:p w:rsidR="00E03CCD" w:rsidRPr="00E14D0C" w:rsidRDefault="00604410" w:rsidP="00F23CAE">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 xml:space="preserve">«Об основах налоговой системы </w:t>
      </w:r>
    </w:p>
    <w:p w:rsidR="00604410" w:rsidRPr="00F23CAE" w:rsidRDefault="00604410" w:rsidP="00F23CAE">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в Приднестровской Молдавской Республике»</w:t>
      </w:r>
    </w:p>
    <w:p w:rsidR="00604410" w:rsidRPr="00F23CAE" w:rsidRDefault="00604410" w:rsidP="00F23CAE">
      <w:pPr>
        <w:tabs>
          <w:tab w:val="left" w:pos="6299"/>
        </w:tabs>
        <w:jc w:val="center"/>
        <w:rPr>
          <w:sz w:val="28"/>
          <w:szCs w:val="28"/>
          <w:shd w:val="clear" w:color="auto" w:fill="FFFFFF"/>
        </w:rPr>
      </w:pPr>
    </w:p>
    <w:p w:rsidR="00604410" w:rsidRPr="00E14D0C" w:rsidRDefault="00604410" w:rsidP="00E03CCD">
      <w:pPr>
        <w:pStyle w:val="af4"/>
        <w:shd w:val="clear" w:color="auto" w:fill="FFFFFF"/>
        <w:tabs>
          <w:tab w:val="left" w:pos="6299"/>
        </w:tabs>
        <w:spacing w:before="0" w:beforeAutospacing="0" w:after="0" w:afterAutospacing="0"/>
        <w:ind w:firstLine="709"/>
        <w:jc w:val="both"/>
        <w:rPr>
          <w:sz w:val="28"/>
          <w:szCs w:val="28"/>
          <w:shd w:val="clear" w:color="auto" w:fill="FFFFFF"/>
        </w:rPr>
      </w:pPr>
      <w:r w:rsidRPr="00F23CAE">
        <w:rPr>
          <w:sz w:val="28"/>
          <w:szCs w:val="28"/>
          <w:shd w:val="clear" w:color="auto" w:fill="FFFFFF"/>
        </w:rPr>
        <w:t xml:space="preserve">Статья 1. </w:t>
      </w:r>
      <w:proofErr w:type="gramStart"/>
      <w:r w:rsidRPr="00F23CAE">
        <w:rPr>
          <w:sz w:val="28"/>
          <w:szCs w:val="28"/>
          <w:shd w:val="clear" w:color="auto" w:fill="FFFFFF"/>
        </w:rPr>
        <w:t xml:space="preserve">Внести в Закон Приднестровской Молдавской Республики </w:t>
      </w:r>
      <w:r w:rsidR="00E03CCD" w:rsidRPr="00E14D0C">
        <w:rPr>
          <w:sz w:val="28"/>
          <w:szCs w:val="28"/>
          <w:shd w:val="clear" w:color="auto" w:fill="FFFFFF"/>
        </w:rPr>
        <w:br/>
      </w:r>
      <w:r w:rsidRPr="00F23CAE">
        <w:rPr>
          <w:sz w:val="28"/>
          <w:szCs w:val="28"/>
          <w:shd w:val="clear" w:color="auto" w:fill="FFFFFF"/>
        </w:rPr>
        <w:t xml:space="preserve">от 19 июля 2000 года № 321-ЗИД «Об основах налоговой системы </w:t>
      </w:r>
      <w:r w:rsidR="00E03CCD" w:rsidRPr="00E14D0C">
        <w:rPr>
          <w:sz w:val="28"/>
          <w:szCs w:val="28"/>
          <w:shd w:val="clear" w:color="auto" w:fill="FFFFFF"/>
        </w:rPr>
        <w:br/>
      </w:r>
      <w:r w:rsidRPr="00F23CAE">
        <w:rPr>
          <w:sz w:val="28"/>
          <w:szCs w:val="28"/>
          <w:shd w:val="clear" w:color="auto" w:fill="FFFFFF"/>
        </w:rPr>
        <w:t xml:space="preserve">в Приднестровской Молдавской Республике» (СЗМР 00-3) с изменениями </w:t>
      </w:r>
      <w:r w:rsidR="00E03CCD" w:rsidRPr="00E14D0C">
        <w:rPr>
          <w:sz w:val="28"/>
          <w:szCs w:val="28"/>
          <w:shd w:val="clear" w:color="auto" w:fill="FFFFFF"/>
        </w:rPr>
        <w:br/>
      </w:r>
      <w:r w:rsidRPr="00F23CAE">
        <w:rPr>
          <w:sz w:val="28"/>
          <w:szCs w:val="28"/>
          <w:shd w:val="clear" w:color="auto" w:fill="FFFFFF"/>
        </w:rPr>
        <w:t xml:space="preserve">и дополнениями, внесенными законами Приднестровской Молдавской Республики от 30 сентября 2000 года № 347-ЗИД (СЗМР 00-3); от 17 октября 2001 года № 52-ЗИД-III (САЗ 01-43); от 24 октября 2001 года № 55-ЗИ-III </w:t>
      </w:r>
      <w:r w:rsidR="00E03CCD" w:rsidRPr="00E14D0C">
        <w:rPr>
          <w:sz w:val="28"/>
          <w:szCs w:val="28"/>
          <w:shd w:val="clear" w:color="auto" w:fill="FFFFFF"/>
        </w:rPr>
        <w:br/>
      </w:r>
      <w:r w:rsidRPr="00F23CAE">
        <w:rPr>
          <w:sz w:val="28"/>
          <w:szCs w:val="28"/>
          <w:shd w:val="clear" w:color="auto" w:fill="FFFFFF"/>
        </w:rPr>
        <w:t>(САЗ 01-44);</w:t>
      </w:r>
      <w:proofErr w:type="gramEnd"/>
      <w:r w:rsidRPr="00F23CAE">
        <w:rPr>
          <w:sz w:val="28"/>
          <w:szCs w:val="28"/>
          <w:shd w:val="clear" w:color="auto" w:fill="FFFFFF"/>
        </w:rPr>
        <w:t xml:space="preserve"> </w:t>
      </w:r>
      <w:proofErr w:type="gramStart"/>
      <w:r w:rsidRPr="00F23CAE">
        <w:rPr>
          <w:sz w:val="28"/>
          <w:szCs w:val="28"/>
          <w:shd w:val="clear" w:color="auto" w:fill="FFFFFF"/>
        </w:rPr>
        <w:t xml:space="preserve">от 17 декабря 2001 года № 74-ЗИ-III (САЗ 01-52); от 28 декабря 2001 года № 83-ЗИД-III (САЗ 01-53); от 28 декабря 2001 года № 88-ЗД-III </w:t>
      </w:r>
      <w:r w:rsidR="00E03CCD" w:rsidRPr="00E14D0C">
        <w:rPr>
          <w:sz w:val="28"/>
          <w:szCs w:val="28"/>
          <w:shd w:val="clear" w:color="auto" w:fill="FFFFFF"/>
        </w:rPr>
        <w:br/>
      </w:r>
      <w:r w:rsidRPr="00F23CAE">
        <w:rPr>
          <w:sz w:val="28"/>
          <w:szCs w:val="28"/>
          <w:shd w:val="clear" w:color="auto" w:fill="FFFFFF"/>
        </w:rPr>
        <w:t xml:space="preserve">(САЗ 01-53); от 17 сентября 2002 года № 189-ЗД-III (САЗ 02-38); от 25 декабря 2002 года № 213-ЗИ-III (САЗ 02-52); от 22 мая 2003 года № 277-ЗИ-III </w:t>
      </w:r>
      <w:r w:rsidR="00E03CCD" w:rsidRPr="00E14D0C">
        <w:rPr>
          <w:sz w:val="28"/>
          <w:szCs w:val="28"/>
          <w:shd w:val="clear" w:color="auto" w:fill="FFFFFF"/>
        </w:rPr>
        <w:br/>
      </w:r>
      <w:r w:rsidRPr="00F23CAE">
        <w:rPr>
          <w:sz w:val="28"/>
          <w:szCs w:val="28"/>
          <w:shd w:val="clear" w:color="auto" w:fill="FFFFFF"/>
        </w:rPr>
        <w:t>(САЗ 03-21); от 5 ноября 2003 года № 352-ЗД-III (САЗ 03-45);</w:t>
      </w:r>
      <w:proofErr w:type="gramEnd"/>
      <w:r w:rsidRPr="00F23CAE">
        <w:rPr>
          <w:sz w:val="28"/>
          <w:szCs w:val="28"/>
          <w:shd w:val="clear" w:color="auto" w:fill="FFFFFF"/>
        </w:rPr>
        <w:t xml:space="preserve"> от 11 ноября </w:t>
      </w:r>
      <w:r w:rsidR="00E03CCD" w:rsidRPr="00E14D0C">
        <w:rPr>
          <w:sz w:val="28"/>
          <w:szCs w:val="28"/>
          <w:shd w:val="clear" w:color="auto" w:fill="FFFFFF"/>
        </w:rPr>
        <w:br/>
      </w:r>
      <w:r w:rsidRPr="00F23CAE">
        <w:rPr>
          <w:sz w:val="28"/>
          <w:szCs w:val="28"/>
          <w:shd w:val="clear" w:color="auto" w:fill="FFFFFF"/>
        </w:rPr>
        <w:t xml:space="preserve">2003 года № 354-ЗИД-III (САЗ 03-46); от 17 ноября 2003 года № 357-ЗД-III (САЗ 03-47); от 27 ноября 2003 года № 361-ЗИД-III (САЗ 03-48); от 25 мая </w:t>
      </w:r>
      <w:r w:rsidR="00E03CCD" w:rsidRPr="00E14D0C">
        <w:rPr>
          <w:sz w:val="28"/>
          <w:szCs w:val="28"/>
          <w:shd w:val="clear" w:color="auto" w:fill="FFFFFF"/>
        </w:rPr>
        <w:br/>
      </w:r>
      <w:r w:rsidRPr="00F23CAE">
        <w:rPr>
          <w:sz w:val="28"/>
          <w:szCs w:val="28"/>
          <w:shd w:val="clear" w:color="auto" w:fill="FFFFFF"/>
        </w:rPr>
        <w:t xml:space="preserve">2004 года № 417-ЗД-III (САЗ 04-22); от 29 июня 2004 года № 434-ЗД-III </w:t>
      </w:r>
      <w:r w:rsidR="00E03CCD" w:rsidRPr="00E14D0C">
        <w:rPr>
          <w:sz w:val="28"/>
          <w:szCs w:val="28"/>
          <w:shd w:val="clear" w:color="auto" w:fill="FFFFFF"/>
        </w:rPr>
        <w:br/>
      </w:r>
      <w:r w:rsidRPr="00F23CAE">
        <w:rPr>
          <w:sz w:val="28"/>
          <w:szCs w:val="28"/>
          <w:shd w:val="clear" w:color="auto" w:fill="FFFFFF"/>
        </w:rPr>
        <w:t>(САЗ 04-27); от 26 октября 2004 года № 480-З</w:t>
      </w:r>
      <w:proofErr w:type="gramStart"/>
      <w:r w:rsidRPr="00F23CAE">
        <w:rPr>
          <w:sz w:val="28"/>
          <w:szCs w:val="28"/>
          <w:shd w:val="clear" w:color="auto" w:fill="FFFFFF"/>
        </w:rPr>
        <w:t>И-</w:t>
      </w:r>
      <w:proofErr w:type="gramEnd"/>
      <w:r w:rsidRPr="00F23CAE">
        <w:rPr>
          <w:sz w:val="28"/>
          <w:szCs w:val="28"/>
          <w:shd w:val="clear" w:color="auto" w:fill="FFFFFF"/>
        </w:rPr>
        <w:t xml:space="preserve">ІІІ (САЗ 04-44); от 1 апреля 2005 года № 554-ЗД-III (САЗ 05-14); </w:t>
      </w:r>
      <w:proofErr w:type="gramStart"/>
      <w:r w:rsidRPr="00F23CAE">
        <w:rPr>
          <w:sz w:val="28"/>
          <w:szCs w:val="28"/>
          <w:shd w:val="clear" w:color="auto" w:fill="FFFFFF"/>
        </w:rPr>
        <w:t xml:space="preserve">от 11 июля 2005 года № 592-ЗИ-III </w:t>
      </w:r>
      <w:r w:rsidR="00E03CCD" w:rsidRPr="00E14D0C">
        <w:rPr>
          <w:sz w:val="28"/>
          <w:szCs w:val="28"/>
          <w:shd w:val="clear" w:color="auto" w:fill="FFFFFF"/>
        </w:rPr>
        <w:br/>
      </w:r>
      <w:r w:rsidRPr="00F23CAE">
        <w:rPr>
          <w:sz w:val="28"/>
          <w:szCs w:val="28"/>
          <w:shd w:val="clear" w:color="auto" w:fill="FFFFFF"/>
        </w:rPr>
        <w:t xml:space="preserve">(САЗ 05-29); от 9 ноября 2005 года № 660-ЗИД-III (САЗ 05-46); от 21 сентября 2006 года № 78-ЗИ-IV (САЗ 06-39); от 29 сентября 2006 года № 84-ЗИ-IV </w:t>
      </w:r>
      <w:r w:rsidR="00E03CCD" w:rsidRPr="00E14D0C">
        <w:rPr>
          <w:sz w:val="28"/>
          <w:szCs w:val="28"/>
          <w:shd w:val="clear" w:color="auto" w:fill="FFFFFF"/>
        </w:rPr>
        <w:br/>
      </w:r>
      <w:r w:rsidRPr="00F23CAE">
        <w:rPr>
          <w:sz w:val="28"/>
          <w:szCs w:val="28"/>
          <w:shd w:val="clear" w:color="auto" w:fill="FFFFFF"/>
        </w:rPr>
        <w:t>(САЗ 06-40); от 29 сентября 2006 года № 91-ЗИ-IV (САЗ 06-40); от 29 сентября 2006 года № 92-ЗИД-IV (САЗ 06-40); от 29 сентября 2006 года № 94-ЗИД-IV (САЗ 06-40);</w:t>
      </w:r>
      <w:proofErr w:type="gramEnd"/>
      <w:r w:rsidRPr="00F23CAE">
        <w:rPr>
          <w:sz w:val="28"/>
          <w:szCs w:val="28"/>
          <w:shd w:val="clear" w:color="auto" w:fill="FFFFFF"/>
        </w:rPr>
        <w:t xml:space="preserve"> </w:t>
      </w:r>
      <w:proofErr w:type="gramStart"/>
      <w:r w:rsidRPr="00F23CAE">
        <w:rPr>
          <w:sz w:val="28"/>
          <w:szCs w:val="28"/>
          <w:shd w:val="clear" w:color="auto" w:fill="FFFFFF"/>
        </w:rPr>
        <w:t xml:space="preserve">от 22 декабря 2006 года № 138-ЗИД-IV (САЗ 06-52); от 28 марта 2007 года № 196-ЗИД-IV (САЗ 07-14); от 26 апреля 2007 года № 208-ЗИ-IV (САЗ 07-18); от 12 июня 2007 года № 223-ЗИД-IV (САЗ 07-25); от 3 июля </w:t>
      </w:r>
      <w:r w:rsidR="00E03CCD" w:rsidRPr="00E14D0C">
        <w:rPr>
          <w:sz w:val="28"/>
          <w:szCs w:val="28"/>
          <w:shd w:val="clear" w:color="auto" w:fill="FFFFFF"/>
        </w:rPr>
        <w:br/>
      </w:r>
      <w:r w:rsidRPr="00F23CAE">
        <w:rPr>
          <w:sz w:val="28"/>
          <w:szCs w:val="28"/>
          <w:shd w:val="clear" w:color="auto" w:fill="FFFFFF"/>
        </w:rPr>
        <w:t>2007 года № 250-ЗИД-IV (САЗ 07-28); от 11 февраля 2008 года № 395-ЗИД-IV (САЗ 08-6); от 25 июля 2008 года № 495-ЗИ-IV (САЗ 08-29);</w:t>
      </w:r>
      <w:proofErr w:type="gramEnd"/>
      <w:r w:rsidRPr="00F23CAE">
        <w:rPr>
          <w:sz w:val="28"/>
          <w:szCs w:val="28"/>
          <w:shd w:val="clear" w:color="auto" w:fill="FFFFFF"/>
        </w:rPr>
        <w:t xml:space="preserve"> </w:t>
      </w:r>
      <w:proofErr w:type="gramStart"/>
      <w:r w:rsidRPr="00F23CAE">
        <w:rPr>
          <w:sz w:val="28"/>
          <w:szCs w:val="28"/>
          <w:shd w:val="clear" w:color="auto" w:fill="FFFFFF"/>
        </w:rPr>
        <w:t xml:space="preserve">от 25 июля </w:t>
      </w:r>
      <w:r w:rsidR="00E03CCD" w:rsidRPr="00E14D0C">
        <w:rPr>
          <w:sz w:val="28"/>
          <w:szCs w:val="28"/>
          <w:shd w:val="clear" w:color="auto" w:fill="FFFFFF"/>
        </w:rPr>
        <w:br/>
      </w:r>
      <w:r w:rsidRPr="00F23CAE">
        <w:rPr>
          <w:sz w:val="28"/>
          <w:szCs w:val="28"/>
          <w:shd w:val="clear" w:color="auto" w:fill="FFFFFF"/>
        </w:rPr>
        <w:t xml:space="preserve">2008 года № 497-ЗД-IV (САЗ 08-29); от 26 сентября 2008 года № 545-ЗИД-IV (САЗ 08-38); от 26 ноября 2008 года № 600-ЗД-IV (САЗ 08-47); от 9 декабря 2008 года № 617-ЗИ-IV (САЗ 08-49); от 22 декабря 2008 года № 624-ЗИД-IV (САЗ 08-51); от 17 февраля 2009 года № 662-ЗИ-IV (САЗ 09-8); от 22 апреля </w:t>
      </w:r>
      <w:r w:rsidRPr="00F23CAE">
        <w:rPr>
          <w:sz w:val="28"/>
          <w:szCs w:val="28"/>
          <w:shd w:val="clear" w:color="auto" w:fill="FFFFFF"/>
        </w:rPr>
        <w:lastRenderedPageBreak/>
        <w:t>2009 года № 732-ЗИ-IV (САЗ 09-17);</w:t>
      </w:r>
      <w:proofErr w:type="gramEnd"/>
      <w:r w:rsidRPr="00F23CAE">
        <w:rPr>
          <w:sz w:val="28"/>
          <w:szCs w:val="28"/>
          <w:shd w:val="clear" w:color="auto" w:fill="FFFFFF"/>
        </w:rPr>
        <w:t xml:space="preserve"> </w:t>
      </w:r>
      <w:proofErr w:type="gramStart"/>
      <w:r w:rsidRPr="00F23CAE">
        <w:rPr>
          <w:sz w:val="28"/>
          <w:szCs w:val="28"/>
          <w:shd w:val="clear" w:color="auto" w:fill="FFFFFF"/>
        </w:rPr>
        <w:t xml:space="preserve">от 9 июня 2009 года № 770-ЗИД-IV </w:t>
      </w:r>
      <w:r w:rsidR="00E03CCD" w:rsidRPr="00E14D0C">
        <w:rPr>
          <w:sz w:val="28"/>
          <w:szCs w:val="28"/>
          <w:shd w:val="clear" w:color="auto" w:fill="FFFFFF"/>
        </w:rPr>
        <w:br/>
      </w:r>
      <w:r w:rsidRPr="00F23CAE">
        <w:rPr>
          <w:sz w:val="28"/>
          <w:szCs w:val="28"/>
          <w:shd w:val="clear" w:color="auto" w:fill="FFFFFF"/>
        </w:rPr>
        <w:t xml:space="preserve">(САЗ 09-24); от 6 июля 2009 года № 799-ЗД-IV (САЗ 09-28); от 23 декабря </w:t>
      </w:r>
      <w:r w:rsidR="00E03CCD" w:rsidRPr="00E14D0C">
        <w:rPr>
          <w:sz w:val="28"/>
          <w:szCs w:val="28"/>
          <w:shd w:val="clear" w:color="auto" w:fill="FFFFFF"/>
        </w:rPr>
        <w:br/>
      </w:r>
      <w:r w:rsidRPr="00F23CAE">
        <w:rPr>
          <w:sz w:val="28"/>
          <w:szCs w:val="28"/>
          <w:shd w:val="clear" w:color="auto" w:fill="FFFFFF"/>
        </w:rPr>
        <w:t xml:space="preserve">2009 года № 920-ЗД-IV (САЗ 09-52); от 11 января 2010 года № 6-ЗИ-IV </w:t>
      </w:r>
      <w:r w:rsidR="00E03CCD" w:rsidRPr="00E14D0C">
        <w:rPr>
          <w:sz w:val="28"/>
          <w:szCs w:val="28"/>
          <w:shd w:val="clear" w:color="auto" w:fill="FFFFFF"/>
        </w:rPr>
        <w:br/>
      </w:r>
      <w:r w:rsidRPr="00F23CAE">
        <w:rPr>
          <w:sz w:val="28"/>
          <w:szCs w:val="28"/>
          <w:shd w:val="clear" w:color="auto" w:fill="FFFFFF"/>
        </w:rPr>
        <w:t xml:space="preserve">(САЗ 10-2); от 23 марта 2010 года № 41-ЗИ-IV (САЗ 10-12); от 9 декабря </w:t>
      </w:r>
      <w:r w:rsidR="00E03CCD" w:rsidRPr="00E14D0C">
        <w:rPr>
          <w:sz w:val="28"/>
          <w:szCs w:val="28"/>
          <w:shd w:val="clear" w:color="auto" w:fill="FFFFFF"/>
        </w:rPr>
        <w:br/>
      </w:r>
      <w:r w:rsidRPr="00F23CAE">
        <w:rPr>
          <w:sz w:val="28"/>
          <w:szCs w:val="28"/>
          <w:shd w:val="clear" w:color="auto" w:fill="FFFFFF"/>
        </w:rPr>
        <w:t xml:space="preserve">2010 года № 250-ЗД-IV (САЗ 10-49); от 10 декабря 2010 года № 263-ЗИ-IV </w:t>
      </w:r>
      <w:r w:rsidR="00E03CCD" w:rsidRPr="00E14D0C">
        <w:rPr>
          <w:sz w:val="28"/>
          <w:szCs w:val="28"/>
          <w:shd w:val="clear" w:color="auto" w:fill="FFFFFF"/>
        </w:rPr>
        <w:br/>
      </w:r>
      <w:r w:rsidRPr="00F23CAE">
        <w:rPr>
          <w:sz w:val="28"/>
          <w:szCs w:val="28"/>
          <w:shd w:val="clear" w:color="auto" w:fill="FFFFFF"/>
        </w:rPr>
        <w:t>(САЗ 10-49);</w:t>
      </w:r>
      <w:proofErr w:type="gramEnd"/>
      <w:r w:rsidRPr="00F23CAE">
        <w:rPr>
          <w:sz w:val="28"/>
          <w:szCs w:val="28"/>
          <w:shd w:val="clear" w:color="auto" w:fill="FFFFFF"/>
        </w:rPr>
        <w:t xml:space="preserve"> </w:t>
      </w:r>
      <w:proofErr w:type="gramStart"/>
      <w:r w:rsidRPr="00F23CAE">
        <w:rPr>
          <w:sz w:val="28"/>
          <w:szCs w:val="28"/>
          <w:shd w:val="clear" w:color="auto" w:fill="FFFFFF"/>
        </w:rPr>
        <w:t xml:space="preserve">от 29 сентября 2011 года № 160-ЗИД-V (САЗ 11-39); от 5 декабря 2011 года № 226-ЗИД-V (САЗ 11-49); от 10 мая 2012 года № 59-ЗИД-V </w:t>
      </w:r>
      <w:r w:rsidR="00E03CCD" w:rsidRPr="00E14D0C">
        <w:rPr>
          <w:sz w:val="28"/>
          <w:szCs w:val="28"/>
          <w:shd w:val="clear" w:color="auto" w:fill="FFFFFF"/>
        </w:rPr>
        <w:br/>
      </w:r>
      <w:r w:rsidRPr="00F23CAE">
        <w:rPr>
          <w:sz w:val="28"/>
          <w:szCs w:val="28"/>
          <w:shd w:val="clear" w:color="auto" w:fill="FFFFFF"/>
        </w:rPr>
        <w:t>(САЗ 12-20); от 28 сентября 2012 года № 176-ЗД-V (САЗ 12-40); от 28 сентября 2012 года № 184-ЗИД-V (САЗ 12-40); от 16 октября 2012 года № 196-ЗИД-V (САЗ 12-43); от 22 января 2013 года № 17-ЗД-V (САЗ 13-3);</w:t>
      </w:r>
      <w:proofErr w:type="gramEnd"/>
      <w:r w:rsidRPr="00F23CAE">
        <w:rPr>
          <w:sz w:val="28"/>
          <w:szCs w:val="28"/>
          <w:shd w:val="clear" w:color="auto" w:fill="FFFFFF"/>
        </w:rPr>
        <w:t xml:space="preserve"> </w:t>
      </w:r>
      <w:proofErr w:type="gramStart"/>
      <w:r w:rsidRPr="00F23CAE">
        <w:rPr>
          <w:sz w:val="28"/>
          <w:szCs w:val="28"/>
          <w:shd w:val="clear" w:color="auto" w:fill="FFFFFF"/>
        </w:rPr>
        <w:t xml:space="preserve">от 29 апреля </w:t>
      </w:r>
      <w:r w:rsidR="00E03CCD" w:rsidRPr="00E14D0C">
        <w:rPr>
          <w:sz w:val="28"/>
          <w:szCs w:val="28"/>
          <w:shd w:val="clear" w:color="auto" w:fill="FFFFFF"/>
        </w:rPr>
        <w:br/>
      </w:r>
      <w:r w:rsidRPr="00F23CAE">
        <w:rPr>
          <w:sz w:val="28"/>
          <w:szCs w:val="28"/>
          <w:shd w:val="clear" w:color="auto" w:fill="FFFFFF"/>
        </w:rPr>
        <w:t xml:space="preserve">2013 года № 96-ЗИД-V (САЗ 13-17); от 26 июня 2013 года № 131-ЗД-V </w:t>
      </w:r>
      <w:r w:rsidR="00E03CCD" w:rsidRPr="00E14D0C">
        <w:rPr>
          <w:sz w:val="28"/>
          <w:szCs w:val="28"/>
          <w:shd w:val="clear" w:color="auto" w:fill="FFFFFF"/>
        </w:rPr>
        <w:br/>
      </w:r>
      <w:r w:rsidRPr="00F23CAE">
        <w:rPr>
          <w:sz w:val="28"/>
          <w:szCs w:val="28"/>
          <w:shd w:val="clear" w:color="auto" w:fill="FFFFFF"/>
        </w:rPr>
        <w:t>(САЗ 13-25); от 19 сентября 2013 года № 187-ЗИ-V (САЗ 13-37); от 24 сентября 2013 года № 188-ЗИД-V (САЗ 13-38,1); от 28 сентября 2013 года № 204-ЗИ-V (САЗ 13-38,1); от 19 ноября 2013 года № 234-ЗД-V (САЗ 13-46); от 24 декабря 2013 года № 281-ЗИ-V (САЗ 13-51,1);</w:t>
      </w:r>
      <w:proofErr w:type="gramEnd"/>
      <w:r w:rsidRPr="00F23CAE">
        <w:rPr>
          <w:sz w:val="28"/>
          <w:szCs w:val="28"/>
          <w:shd w:val="clear" w:color="auto" w:fill="FFFFFF"/>
        </w:rPr>
        <w:t xml:space="preserve"> </w:t>
      </w:r>
      <w:proofErr w:type="gramStart"/>
      <w:r w:rsidRPr="00F23CAE">
        <w:rPr>
          <w:sz w:val="28"/>
          <w:szCs w:val="28"/>
          <w:shd w:val="clear" w:color="auto" w:fill="FFFFFF"/>
        </w:rPr>
        <w:t xml:space="preserve">от 21 января 2014 года № 21-ЗИ-V </w:t>
      </w:r>
      <w:r w:rsidR="00E03CCD" w:rsidRPr="00E14D0C">
        <w:rPr>
          <w:sz w:val="28"/>
          <w:szCs w:val="28"/>
          <w:shd w:val="clear" w:color="auto" w:fill="FFFFFF"/>
        </w:rPr>
        <w:br/>
      </w:r>
      <w:r w:rsidRPr="00F23CAE">
        <w:rPr>
          <w:sz w:val="28"/>
          <w:szCs w:val="28"/>
          <w:shd w:val="clear" w:color="auto" w:fill="FFFFFF"/>
        </w:rPr>
        <w:t xml:space="preserve">(САЗ 14-4); от 28 марта 2014 года № 74-ЗИ-V (САЗ 14-13); от 30 сентября </w:t>
      </w:r>
      <w:r w:rsidR="00E03CCD" w:rsidRPr="00E14D0C">
        <w:rPr>
          <w:sz w:val="28"/>
          <w:szCs w:val="28"/>
          <w:shd w:val="clear" w:color="auto" w:fill="FFFFFF"/>
        </w:rPr>
        <w:br/>
      </w:r>
      <w:r w:rsidRPr="00F23CAE">
        <w:rPr>
          <w:sz w:val="28"/>
          <w:szCs w:val="28"/>
          <w:shd w:val="clear" w:color="auto" w:fill="FFFFFF"/>
        </w:rPr>
        <w:t xml:space="preserve">2014 года № 153-ЗИД-V (САЗ 14-40); от 12 января 2015 года № 1-ЗИ-V </w:t>
      </w:r>
      <w:r w:rsidR="00E03CCD" w:rsidRPr="00E14D0C">
        <w:rPr>
          <w:sz w:val="28"/>
          <w:szCs w:val="28"/>
          <w:shd w:val="clear" w:color="auto" w:fill="FFFFFF"/>
        </w:rPr>
        <w:br/>
      </w:r>
      <w:r w:rsidRPr="00F23CAE">
        <w:rPr>
          <w:sz w:val="28"/>
          <w:szCs w:val="28"/>
          <w:shd w:val="clear" w:color="auto" w:fill="FFFFFF"/>
        </w:rPr>
        <w:t xml:space="preserve">(САЗ 15-3); от 22 апреля 2015 года № 68-ЗИ-V (САЗ 15-17); от 17 февраля </w:t>
      </w:r>
      <w:r w:rsidR="00E03CCD" w:rsidRPr="00E14D0C">
        <w:rPr>
          <w:sz w:val="28"/>
          <w:szCs w:val="28"/>
          <w:shd w:val="clear" w:color="auto" w:fill="FFFFFF"/>
        </w:rPr>
        <w:br/>
      </w:r>
      <w:r w:rsidRPr="00F23CAE">
        <w:rPr>
          <w:sz w:val="28"/>
          <w:szCs w:val="28"/>
          <w:shd w:val="clear" w:color="auto" w:fill="FFFFFF"/>
        </w:rPr>
        <w:t xml:space="preserve">2016 года № 25-ЗИ-VI (САЗ 16-7); от 6 апреля 2016 года № 99-ЗИ-VI </w:t>
      </w:r>
      <w:r w:rsidR="00E03CCD" w:rsidRPr="00E14D0C">
        <w:rPr>
          <w:sz w:val="28"/>
          <w:szCs w:val="28"/>
          <w:shd w:val="clear" w:color="auto" w:fill="FFFFFF"/>
        </w:rPr>
        <w:br/>
      </w:r>
      <w:r w:rsidRPr="00F23CAE">
        <w:rPr>
          <w:sz w:val="28"/>
          <w:szCs w:val="28"/>
          <w:shd w:val="clear" w:color="auto" w:fill="FFFFFF"/>
        </w:rPr>
        <w:t>(САЗ 16-14);</w:t>
      </w:r>
      <w:proofErr w:type="gramEnd"/>
      <w:r w:rsidRPr="00F23CAE">
        <w:rPr>
          <w:sz w:val="28"/>
          <w:szCs w:val="28"/>
          <w:shd w:val="clear" w:color="auto" w:fill="FFFFFF"/>
        </w:rPr>
        <w:t xml:space="preserve"> </w:t>
      </w:r>
      <w:proofErr w:type="gramStart"/>
      <w:r w:rsidRPr="00F23CAE">
        <w:rPr>
          <w:sz w:val="28"/>
          <w:szCs w:val="28"/>
          <w:shd w:val="clear" w:color="auto" w:fill="FFFFFF"/>
        </w:rPr>
        <w:t xml:space="preserve">от 12 мая 2016 года № 122-ЗД-VI (САЗ 16-19); от 25 мая 2016 года № 135-ЗД-VI (САЗ 16-21); </w:t>
      </w:r>
      <w:r w:rsidR="00E14D0C" w:rsidRPr="00E14D0C">
        <w:rPr>
          <w:sz w:val="28"/>
          <w:szCs w:val="28"/>
          <w:shd w:val="clear" w:color="auto" w:fill="FFFFFF"/>
        </w:rPr>
        <w:t xml:space="preserve">включая от 6 июня 2016 года № 149-З-VI </w:t>
      </w:r>
      <w:r w:rsidR="00E14D0C" w:rsidRPr="00E14D0C">
        <w:rPr>
          <w:sz w:val="28"/>
          <w:szCs w:val="28"/>
          <w:shd w:val="clear" w:color="auto" w:fill="FFFFFF"/>
        </w:rPr>
        <w:br/>
        <w:t>(САЗ 16-23)</w:t>
      </w:r>
      <w:r w:rsidR="00E14D0C">
        <w:rPr>
          <w:sz w:val="28"/>
          <w:szCs w:val="28"/>
          <w:shd w:val="clear" w:color="auto" w:fill="FFFFFF"/>
        </w:rPr>
        <w:t>,</w:t>
      </w:r>
      <w:r w:rsidR="00E14D0C" w:rsidRPr="00E14D0C">
        <w:rPr>
          <w:sz w:val="28"/>
          <w:szCs w:val="28"/>
          <w:shd w:val="clear" w:color="auto" w:fill="FFFFFF"/>
        </w:rPr>
        <w:t xml:space="preserve"> с изменениями и дополнениями, внесенными законами Приднестровской Молдавской Республики от 6 октября 2016 года </w:t>
      </w:r>
      <w:r w:rsidR="00E14D0C">
        <w:rPr>
          <w:sz w:val="28"/>
          <w:szCs w:val="28"/>
          <w:shd w:val="clear" w:color="auto" w:fill="FFFFFF"/>
        </w:rPr>
        <w:br/>
        <w:t>№ 224-ЗИД-VI (САЗ 16-41);</w:t>
      </w:r>
      <w:r w:rsidR="00E14D0C" w:rsidRPr="00E14D0C">
        <w:rPr>
          <w:sz w:val="28"/>
          <w:szCs w:val="28"/>
          <w:shd w:val="clear" w:color="auto" w:fill="FFFFFF"/>
        </w:rPr>
        <w:t xml:space="preserve"> от 30 декабря 2016 года № 318-ЗИ-VI (САЗ 17-1), от 1 февраля 2017 года № 28-ЗИ-VI</w:t>
      </w:r>
      <w:r w:rsidR="00E14D0C">
        <w:rPr>
          <w:sz w:val="28"/>
          <w:szCs w:val="28"/>
          <w:shd w:val="clear" w:color="auto" w:fill="FFFFFF"/>
        </w:rPr>
        <w:t xml:space="preserve"> (САЗ 17-6);</w:t>
      </w:r>
      <w:proofErr w:type="gramEnd"/>
      <w:r w:rsidR="00E14D0C" w:rsidRPr="00E14D0C">
        <w:rPr>
          <w:sz w:val="28"/>
          <w:szCs w:val="28"/>
          <w:shd w:val="clear" w:color="auto" w:fill="FFFFFF"/>
        </w:rPr>
        <w:t xml:space="preserve"> от 10 марта 2017 года </w:t>
      </w:r>
      <w:r w:rsidR="00E14D0C">
        <w:rPr>
          <w:sz w:val="28"/>
          <w:szCs w:val="28"/>
          <w:shd w:val="clear" w:color="auto" w:fill="FFFFFF"/>
        </w:rPr>
        <w:br/>
        <w:t>№ 53-ЗД-VI (САЗ 17-11);</w:t>
      </w:r>
      <w:r w:rsidR="00E14D0C" w:rsidRPr="00E14D0C">
        <w:rPr>
          <w:sz w:val="28"/>
          <w:szCs w:val="28"/>
          <w:shd w:val="clear" w:color="auto" w:fill="FFFFFF"/>
        </w:rPr>
        <w:t xml:space="preserve"> от 11 апреля 2</w:t>
      </w:r>
      <w:r w:rsidR="00E14D0C">
        <w:rPr>
          <w:sz w:val="28"/>
          <w:szCs w:val="28"/>
          <w:shd w:val="clear" w:color="auto" w:fill="FFFFFF"/>
        </w:rPr>
        <w:t>017 года № 79-ЗИ-VI (САЗ 17-16);</w:t>
      </w:r>
      <w:r w:rsidR="00E14D0C" w:rsidRPr="00E14D0C">
        <w:rPr>
          <w:sz w:val="28"/>
          <w:szCs w:val="28"/>
          <w:shd w:val="clear" w:color="auto" w:fill="FFFFFF"/>
        </w:rPr>
        <w:t xml:space="preserve"> </w:t>
      </w:r>
      <w:r w:rsidR="00E14D0C">
        <w:rPr>
          <w:sz w:val="28"/>
          <w:szCs w:val="28"/>
          <w:shd w:val="clear" w:color="auto" w:fill="FFFFFF"/>
        </w:rPr>
        <w:br/>
      </w:r>
      <w:r w:rsidR="00E14D0C" w:rsidRPr="00E14D0C">
        <w:rPr>
          <w:sz w:val="28"/>
          <w:szCs w:val="28"/>
          <w:shd w:val="clear" w:color="auto" w:fill="FFFFFF"/>
        </w:rPr>
        <w:t>от 28 июня 20</w:t>
      </w:r>
      <w:r w:rsidR="00E14D0C">
        <w:rPr>
          <w:sz w:val="28"/>
          <w:szCs w:val="28"/>
          <w:shd w:val="clear" w:color="auto" w:fill="FFFFFF"/>
        </w:rPr>
        <w:t>17 года № 192-ЗИ-VI (САЗ 17-27);</w:t>
      </w:r>
      <w:r w:rsidR="00E14D0C" w:rsidRPr="00E14D0C">
        <w:rPr>
          <w:sz w:val="28"/>
          <w:szCs w:val="28"/>
          <w:shd w:val="clear" w:color="auto" w:fill="FFFFFF"/>
        </w:rPr>
        <w:t xml:space="preserve"> от 30 ноября 2017 года </w:t>
      </w:r>
      <w:r w:rsidR="00E14D0C">
        <w:rPr>
          <w:sz w:val="28"/>
          <w:szCs w:val="28"/>
          <w:shd w:val="clear" w:color="auto" w:fill="FFFFFF"/>
        </w:rPr>
        <w:br/>
      </w:r>
      <w:r w:rsidR="00E14D0C" w:rsidRPr="00E14D0C">
        <w:rPr>
          <w:sz w:val="28"/>
          <w:szCs w:val="28"/>
          <w:shd w:val="clear" w:color="auto" w:fill="FFFFFF"/>
        </w:rPr>
        <w:t xml:space="preserve">№ 351-ЗИД-VI (САЗ 17-49), а также от 24 марта 2017 года № 57-ЗИД-VI </w:t>
      </w:r>
      <w:r w:rsidR="00E14D0C">
        <w:rPr>
          <w:sz w:val="28"/>
          <w:szCs w:val="28"/>
          <w:shd w:val="clear" w:color="auto" w:fill="FFFFFF"/>
        </w:rPr>
        <w:br/>
      </w:r>
      <w:r w:rsidR="00E14D0C" w:rsidRPr="00E14D0C">
        <w:rPr>
          <w:sz w:val="28"/>
          <w:szCs w:val="28"/>
          <w:shd w:val="clear" w:color="auto" w:fill="FFFFFF"/>
        </w:rPr>
        <w:t xml:space="preserve">(САЗ 17-13); </w:t>
      </w:r>
      <w:proofErr w:type="gramStart"/>
      <w:r w:rsidR="00E14D0C" w:rsidRPr="00E14D0C">
        <w:rPr>
          <w:sz w:val="28"/>
          <w:szCs w:val="28"/>
          <w:shd w:val="clear" w:color="auto" w:fill="FFFFFF"/>
        </w:rPr>
        <w:t xml:space="preserve">от 19 июля 2017 года № 220-ЗИД-VI (САЗ 17-30) с изменениями </w:t>
      </w:r>
      <w:r w:rsidR="00E14D0C">
        <w:rPr>
          <w:sz w:val="28"/>
          <w:szCs w:val="28"/>
          <w:shd w:val="clear" w:color="auto" w:fill="FFFFFF"/>
        </w:rPr>
        <w:br/>
      </w:r>
      <w:r w:rsidR="00E14D0C" w:rsidRPr="00E14D0C">
        <w:rPr>
          <w:sz w:val="28"/>
          <w:szCs w:val="28"/>
          <w:shd w:val="clear" w:color="auto" w:fill="FFFFFF"/>
        </w:rPr>
        <w:t xml:space="preserve">и дополнением, внесенными Законом Приднестровской Молдавской Республики от 16 ноября 2017 года № 315-ЗИД-VI (САЗ 17-47); от 16 ноября 2017 года № 322-ЗИ-VI (САЗ 17-47); от 18 декабря 2017 года № 357-ЗИД-VI (САЗ 17-52); от </w:t>
      </w:r>
      <w:r w:rsidR="00E14D0C" w:rsidRPr="00E14D0C">
        <w:rPr>
          <w:sz w:val="28"/>
          <w:szCs w:val="28"/>
        </w:rPr>
        <w:t xml:space="preserve">12 января 2018 года № 13-ЗД-VI </w:t>
      </w:r>
      <w:r w:rsidR="00E14D0C" w:rsidRPr="00E14D0C">
        <w:rPr>
          <w:sz w:val="28"/>
          <w:szCs w:val="28"/>
          <w:shd w:val="clear" w:color="auto" w:fill="FFFFFF"/>
        </w:rPr>
        <w:t xml:space="preserve">(САЗ 18-2), </w:t>
      </w:r>
      <w:r w:rsidRPr="00F23CAE">
        <w:rPr>
          <w:sz w:val="28"/>
          <w:szCs w:val="28"/>
          <w:shd w:val="clear" w:color="auto" w:fill="FFFFFF"/>
        </w:rPr>
        <w:t>следующее дополнение:</w:t>
      </w:r>
      <w:proofErr w:type="gramEnd"/>
    </w:p>
    <w:p w:rsidR="00E03CCD" w:rsidRPr="00E14D0C" w:rsidRDefault="00E03CCD" w:rsidP="00E03CCD">
      <w:pPr>
        <w:pStyle w:val="af4"/>
        <w:shd w:val="clear" w:color="auto" w:fill="FFFFFF"/>
        <w:tabs>
          <w:tab w:val="left" w:pos="6299"/>
        </w:tabs>
        <w:spacing w:before="0" w:beforeAutospacing="0" w:after="0" w:afterAutospacing="0"/>
        <w:ind w:firstLine="709"/>
        <w:jc w:val="both"/>
        <w:rPr>
          <w:sz w:val="28"/>
          <w:szCs w:val="28"/>
          <w:shd w:val="clear" w:color="auto" w:fill="FFFFFF"/>
        </w:rPr>
      </w:pPr>
    </w:p>
    <w:p w:rsidR="00604410" w:rsidRPr="00F23CAE" w:rsidRDefault="00253B5B" w:rsidP="00E03CCD">
      <w:pPr>
        <w:pStyle w:val="af4"/>
        <w:shd w:val="clear" w:color="auto" w:fill="FFFFFF"/>
        <w:tabs>
          <w:tab w:val="left" w:pos="6299"/>
        </w:tabs>
        <w:spacing w:before="0" w:beforeAutospacing="0" w:after="0" w:afterAutospacing="0"/>
        <w:ind w:firstLine="709"/>
        <w:jc w:val="both"/>
        <w:rPr>
          <w:sz w:val="28"/>
          <w:szCs w:val="28"/>
        </w:rPr>
      </w:pPr>
      <w:r>
        <w:rPr>
          <w:sz w:val="28"/>
          <w:szCs w:val="28"/>
        </w:rPr>
        <w:t>С</w:t>
      </w:r>
      <w:r w:rsidR="00604410" w:rsidRPr="00F23CAE">
        <w:rPr>
          <w:sz w:val="28"/>
          <w:szCs w:val="28"/>
        </w:rPr>
        <w:t>татью 2 дополнить частью пятой следующего содержания:</w:t>
      </w:r>
    </w:p>
    <w:p w:rsidR="00604410" w:rsidRPr="00F23CAE" w:rsidRDefault="00604410" w:rsidP="00E03CCD">
      <w:pPr>
        <w:pStyle w:val="af4"/>
        <w:shd w:val="clear" w:color="auto" w:fill="FFFFFF"/>
        <w:tabs>
          <w:tab w:val="left" w:pos="6299"/>
        </w:tabs>
        <w:spacing w:before="0" w:beforeAutospacing="0" w:after="0" w:afterAutospacing="0"/>
        <w:ind w:firstLine="709"/>
        <w:jc w:val="both"/>
        <w:rPr>
          <w:sz w:val="28"/>
          <w:szCs w:val="28"/>
        </w:rPr>
      </w:pPr>
      <w:proofErr w:type="gramStart"/>
      <w:r w:rsidRPr="00F23CAE">
        <w:rPr>
          <w:sz w:val="28"/>
          <w:szCs w:val="28"/>
        </w:rPr>
        <w:t>«Установить, что осуществляемая и</w:t>
      </w:r>
      <w:r w:rsidR="00E03CCD">
        <w:rPr>
          <w:sz w:val="28"/>
          <w:szCs w:val="28"/>
        </w:rPr>
        <w:t xml:space="preserve">сключительно в области </w:t>
      </w:r>
      <w:proofErr w:type="spellStart"/>
      <w:r w:rsidR="00E03CCD">
        <w:rPr>
          <w:sz w:val="28"/>
          <w:szCs w:val="28"/>
        </w:rPr>
        <w:t>блокчейн</w:t>
      </w:r>
      <w:r w:rsidR="00E03CCD" w:rsidRPr="00E03CCD">
        <w:rPr>
          <w:sz w:val="28"/>
          <w:szCs w:val="28"/>
        </w:rPr>
        <w:t>-</w:t>
      </w:r>
      <w:r w:rsidRPr="00F23CAE">
        <w:rPr>
          <w:sz w:val="28"/>
          <w:szCs w:val="28"/>
        </w:rPr>
        <w:t>технологий</w:t>
      </w:r>
      <w:proofErr w:type="spellEnd"/>
      <w:r w:rsidRPr="00F23CAE">
        <w:rPr>
          <w:sz w:val="28"/>
          <w:szCs w:val="28"/>
        </w:rPr>
        <w:t xml:space="preserve"> деятельность резидентов свободной эконо</w:t>
      </w:r>
      <w:r w:rsidR="00E03CCD">
        <w:rPr>
          <w:sz w:val="28"/>
          <w:szCs w:val="28"/>
        </w:rPr>
        <w:t xml:space="preserve">мической зоны развития </w:t>
      </w:r>
      <w:proofErr w:type="spellStart"/>
      <w:r w:rsidR="00E03CCD">
        <w:rPr>
          <w:sz w:val="28"/>
          <w:szCs w:val="28"/>
        </w:rPr>
        <w:t>блокчейн</w:t>
      </w:r>
      <w:r w:rsidR="00E03CCD" w:rsidRPr="00E03CCD">
        <w:rPr>
          <w:sz w:val="28"/>
          <w:szCs w:val="28"/>
        </w:rPr>
        <w:t>-</w:t>
      </w:r>
      <w:r w:rsidRPr="00F23CAE">
        <w:rPr>
          <w:sz w:val="28"/>
          <w:szCs w:val="28"/>
        </w:rPr>
        <w:t>технологий</w:t>
      </w:r>
      <w:proofErr w:type="spellEnd"/>
      <w:r w:rsidRPr="00F23CAE">
        <w:rPr>
          <w:sz w:val="28"/>
          <w:szCs w:val="28"/>
        </w:rPr>
        <w:t>, зарегистрированных в соответствии с требованиями законодатель</w:t>
      </w:r>
      <w:r w:rsidR="00E03CCD">
        <w:rPr>
          <w:sz w:val="28"/>
          <w:szCs w:val="28"/>
        </w:rPr>
        <w:t xml:space="preserve">ства об информационных </w:t>
      </w:r>
      <w:proofErr w:type="spellStart"/>
      <w:r w:rsidR="00E03CCD">
        <w:rPr>
          <w:sz w:val="28"/>
          <w:szCs w:val="28"/>
        </w:rPr>
        <w:t>блокчейн</w:t>
      </w:r>
      <w:r w:rsidR="00E03CCD" w:rsidRPr="00E03CCD">
        <w:rPr>
          <w:sz w:val="28"/>
          <w:szCs w:val="28"/>
        </w:rPr>
        <w:t>-</w:t>
      </w:r>
      <w:r w:rsidRPr="00F23CAE">
        <w:rPr>
          <w:sz w:val="28"/>
          <w:szCs w:val="28"/>
        </w:rPr>
        <w:t>технологиях</w:t>
      </w:r>
      <w:proofErr w:type="spellEnd"/>
      <w:r w:rsidRPr="00F23CAE">
        <w:rPr>
          <w:sz w:val="28"/>
          <w:szCs w:val="28"/>
        </w:rPr>
        <w:t xml:space="preserve">, не влечет наступление обстоятельств, имеющих стоимостную, количественную </w:t>
      </w:r>
      <w:r w:rsidR="00E03CCD" w:rsidRPr="00E14D0C">
        <w:rPr>
          <w:sz w:val="28"/>
          <w:szCs w:val="28"/>
        </w:rPr>
        <w:br/>
      </w:r>
      <w:r w:rsidRPr="00F23CAE">
        <w:rPr>
          <w:sz w:val="28"/>
          <w:szCs w:val="28"/>
        </w:rPr>
        <w:t xml:space="preserve">или физическую характеристику, с наличием которых законодательство </w:t>
      </w:r>
      <w:r w:rsidR="00E03CCD" w:rsidRPr="00E14D0C">
        <w:rPr>
          <w:sz w:val="28"/>
          <w:szCs w:val="28"/>
        </w:rPr>
        <w:br/>
      </w:r>
      <w:r w:rsidRPr="00F23CAE">
        <w:rPr>
          <w:sz w:val="28"/>
          <w:szCs w:val="28"/>
        </w:rPr>
        <w:t>о налогах и сборах связывает возникновение у налогоплательщика обязанности по уплате налогов, сборов и иных обязательных платежей.».</w:t>
      </w:r>
      <w:proofErr w:type="gramEnd"/>
    </w:p>
    <w:p w:rsidR="00604410" w:rsidRPr="00E14D0C" w:rsidRDefault="00604410" w:rsidP="00E03CCD">
      <w:pPr>
        <w:shd w:val="clear" w:color="auto" w:fill="FFFFFF"/>
        <w:tabs>
          <w:tab w:val="left" w:pos="6299"/>
        </w:tabs>
        <w:ind w:firstLine="709"/>
        <w:jc w:val="both"/>
        <w:rPr>
          <w:sz w:val="28"/>
          <w:szCs w:val="28"/>
        </w:rPr>
      </w:pPr>
      <w:r w:rsidRPr="00F23CAE">
        <w:rPr>
          <w:sz w:val="28"/>
          <w:szCs w:val="28"/>
        </w:rPr>
        <w:lastRenderedPageBreak/>
        <w:t xml:space="preserve">Статья 2. Настоящий Закон вступает в силу со дня, следующего за днём официального опубликования, и распространяет своё действие </w:t>
      </w:r>
      <w:r w:rsidR="00E03CCD" w:rsidRPr="00E14D0C">
        <w:rPr>
          <w:sz w:val="28"/>
          <w:szCs w:val="28"/>
        </w:rPr>
        <w:br/>
      </w:r>
      <w:r w:rsidRPr="00F23CAE">
        <w:rPr>
          <w:sz w:val="28"/>
          <w:szCs w:val="28"/>
        </w:rPr>
        <w:t>на правоотношения, возникшие с 1 января 2018 года.</w:t>
      </w: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E03CCD" w:rsidRPr="00E14D0C" w:rsidRDefault="00E03CCD" w:rsidP="00E03CCD">
      <w:pPr>
        <w:shd w:val="clear" w:color="auto" w:fill="FFFFFF"/>
        <w:tabs>
          <w:tab w:val="left" w:pos="6299"/>
        </w:tabs>
        <w:ind w:firstLine="709"/>
        <w:jc w:val="both"/>
        <w:rPr>
          <w:sz w:val="28"/>
          <w:szCs w:val="28"/>
        </w:rPr>
      </w:pPr>
    </w:p>
    <w:p w:rsidR="005D4FFE" w:rsidRPr="00253B5B" w:rsidRDefault="005D4FFE" w:rsidP="00F23CAE">
      <w:pPr>
        <w:shd w:val="clear" w:color="auto" w:fill="FFFFFF"/>
        <w:tabs>
          <w:tab w:val="left" w:pos="6299"/>
        </w:tabs>
        <w:jc w:val="center"/>
        <w:rPr>
          <w:sz w:val="24"/>
          <w:szCs w:val="24"/>
        </w:rPr>
      </w:pPr>
    </w:p>
    <w:p w:rsidR="00E14D0C" w:rsidRPr="00253B5B" w:rsidRDefault="00E14D0C" w:rsidP="00F23CAE">
      <w:pPr>
        <w:shd w:val="clear" w:color="auto" w:fill="FFFFFF"/>
        <w:tabs>
          <w:tab w:val="left" w:pos="6299"/>
        </w:tabs>
        <w:jc w:val="center"/>
        <w:rPr>
          <w:sz w:val="24"/>
          <w:szCs w:val="24"/>
        </w:rPr>
      </w:pPr>
    </w:p>
    <w:p w:rsidR="00604410" w:rsidRPr="00E03CCD" w:rsidRDefault="00E03CCD" w:rsidP="00F23CAE">
      <w:pPr>
        <w:shd w:val="clear" w:color="auto" w:fill="FFFFFF"/>
        <w:tabs>
          <w:tab w:val="left" w:pos="6299"/>
        </w:tabs>
        <w:jc w:val="center"/>
        <w:rPr>
          <w:b/>
          <w:sz w:val="24"/>
          <w:szCs w:val="24"/>
        </w:rPr>
      </w:pPr>
      <w:r w:rsidRPr="00E03CCD">
        <w:rPr>
          <w:sz w:val="24"/>
          <w:szCs w:val="24"/>
        </w:rPr>
        <w:lastRenderedPageBreak/>
        <w:t>ПОЯСНИТЕЛЬНАЯ ЗАПИСКА</w:t>
      </w:r>
    </w:p>
    <w:p w:rsidR="00604410" w:rsidRPr="00F23CAE" w:rsidRDefault="00604410" w:rsidP="00F23CAE">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к проекту закона Приднестровской Молдавской Республики</w:t>
      </w:r>
    </w:p>
    <w:p w:rsidR="00E03CCD" w:rsidRPr="00E14D0C" w:rsidRDefault="00604410" w:rsidP="00316802">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 xml:space="preserve">«О внесении дополнения в Закон </w:t>
      </w:r>
    </w:p>
    <w:p w:rsidR="00E03CCD" w:rsidRPr="00E03CCD" w:rsidRDefault="00604410" w:rsidP="00316802">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 xml:space="preserve">Приднестровской Молдавской Республики </w:t>
      </w:r>
    </w:p>
    <w:p w:rsidR="00604410" w:rsidRPr="00F23CAE" w:rsidRDefault="00604410" w:rsidP="00316802">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 xml:space="preserve">«Об основах налоговой системы </w:t>
      </w:r>
    </w:p>
    <w:p w:rsidR="00604410" w:rsidRPr="00F23CAE" w:rsidRDefault="00604410" w:rsidP="00316802">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в Приднестровской Молдавской Республике»</w:t>
      </w:r>
    </w:p>
    <w:p w:rsidR="00604410" w:rsidRPr="00F23CAE" w:rsidRDefault="00604410" w:rsidP="00F23CAE">
      <w:pPr>
        <w:pStyle w:val="410"/>
        <w:shd w:val="clear" w:color="auto" w:fill="auto"/>
        <w:tabs>
          <w:tab w:val="left" w:pos="6299"/>
        </w:tabs>
        <w:spacing w:before="0" w:after="0" w:line="240" w:lineRule="auto"/>
        <w:ind w:firstLine="709"/>
        <w:jc w:val="center"/>
        <w:rPr>
          <w:rFonts w:ascii="Times New Roman" w:hAnsi="Times New Roman" w:cs="Times New Roman"/>
          <w:sz w:val="28"/>
          <w:szCs w:val="28"/>
          <w:lang w:val="ru-RU"/>
        </w:rPr>
      </w:pPr>
    </w:p>
    <w:p w:rsidR="00604410" w:rsidRPr="00F23CAE" w:rsidRDefault="00604410" w:rsidP="00F23CAE">
      <w:pPr>
        <w:tabs>
          <w:tab w:val="left" w:pos="993"/>
          <w:tab w:val="left" w:pos="6299"/>
        </w:tabs>
        <w:ind w:firstLine="709"/>
        <w:jc w:val="both"/>
        <w:rPr>
          <w:sz w:val="28"/>
          <w:szCs w:val="28"/>
        </w:rPr>
      </w:pPr>
      <w:r w:rsidRPr="00F23CAE">
        <w:rPr>
          <w:sz w:val="28"/>
          <w:szCs w:val="28"/>
        </w:rPr>
        <w:t xml:space="preserve">а) </w:t>
      </w:r>
      <w:r w:rsidR="00E03CCD">
        <w:rPr>
          <w:sz w:val="28"/>
          <w:szCs w:val="28"/>
        </w:rPr>
        <w:t>н</w:t>
      </w:r>
      <w:r w:rsidRPr="00F23CAE">
        <w:rPr>
          <w:sz w:val="28"/>
          <w:szCs w:val="28"/>
        </w:rPr>
        <w:t>астоящий законопроект подготовлен во взаимосвязи с проектом закона Приднестровской Молдавской Республики «О р</w:t>
      </w:r>
      <w:r w:rsidR="00E03CCD">
        <w:rPr>
          <w:sz w:val="28"/>
          <w:szCs w:val="28"/>
        </w:rPr>
        <w:t xml:space="preserve">азвитии информационных </w:t>
      </w:r>
      <w:proofErr w:type="spellStart"/>
      <w:r w:rsidR="00E03CCD">
        <w:rPr>
          <w:sz w:val="28"/>
          <w:szCs w:val="28"/>
        </w:rPr>
        <w:t>блокчейн-</w:t>
      </w:r>
      <w:r w:rsidRPr="00F23CAE">
        <w:rPr>
          <w:sz w:val="28"/>
          <w:szCs w:val="28"/>
        </w:rPr>
        <w:t>технологий</w:t>
      </w:r>
      <w:proofErr w:type="spellEnd"/>
      <w:r w:rsidRPr="00F23CAE">
        <w:rPr>
          <w:sz w:val="28"/>
          <w:szCs w:val="28"/>
        </w:rPr>
        <w:t xml:space="preserve"> в Приднестровской Молдавской Республике», в ц</w:t>
      </w:r>
      <w:r w:rsidR="00E03CCD">
        <w:rPr>
          <w:sz w:val="28"/>
          <w:szCs w:val="28"/>
        </w:rPr>
        <w:t>елях оказания поддержки развитию</w:t>
      </w:r>
      <w:r w:rsidRPr="00F23CAE">
        <w:rPr>
          <w:sz w:val="28"/>
          <w:szCs w:val="28"/>
        </w:rPr>
        <w:t xml:space="preserve"> отрасли информационных технологий на территории республики.</w:t>
      </w:r>
    </w:p>
    <w:p w:rsidR="00604410" w:rsidRPr="00F23CAE" w:rsidRDefault="00604410" w:rsidP="00F23CAE">
      <w:pPr>
        <w:tabs>
          <w:tab w:val="left" w:pos="993"/>
          <w:tab w:val="left" w:pos="6299"/>
        </w:tabs>
        <w:ind w:firstLine="709"/>
        <w:jc w:val="both"/>
        <w:rPr>
          <w:sz w:val="28"/>
          <w:szCs w:val="28"/>
        </w:rPr>
      </w:pPr>
      <w:r w:rsidRPr="00F23CAE">
        <w:rPr>
          <w:sz w:val="28"/>
          <w:szCs w:val="28"/>
        </w:rPr>
        <w:t>На сегодняшний день технол</w:t>
      </w:r>
      <w:r w:rsidR="00461EB3">
        <w:rPr>
          <w:sz w:val="28"/>
          <w:szCs w:val="28"/>
        </w:rPr>
        <w:t xml:space="preserve">огия </w:t>
      </w:r>
      <w:proofErr w:type="spellStart"/>
      <w:r w:rsidR="00461EB3">
        <w:rPr>
          <w:sz w:val="28"/>
          <w:szCs w:val="28"/>
        </w:rPr>
        <w:t>блокчейн</w:t>
      </w:r>
      <w:proofErr w:type="spellEnd"/>
      <w:r w:rsidRPr="00F23CAE">
        <w:rPr>
          <w:sz w:val="28"/>
          <w:szCs w:val="28"/>
        </w:rPr>
        <w:t xml:space="preserve"> – динамично развивающаяся сфера </w:t>
      </w:r>
      <w:r w:rsidRPr="00F23CAE">
        <w:rPr>
          <w:sz w:val="28"/>
          <w:szCs w:val="28"/>
          <w:lang w:val="en-US"/>
        </w:rPr>
        <w:t>IT</w:t>
      </w:r>
      <w:r w:rsidRPr="00F23CAE">
        <w:rPr>
          <w:sz w:val="28"/>
          <w:szCs w:val="28"/>
        </w:rPr>
        <w:t>-технологий, главн</w:t>
      </w:r>
      <w:r w:rsidR="00E03CCD">
        <w:rPr>
          <w:sz w:val="28"/>
          <w:szCs w:val="28"/>
        </w:rPr>
        <w:t>ыми преимуществами которой являю</w:t>
      </w:r>
      <w:r w:rsidRPr="00F23CAE">
        <w:rPr>
          <w:sz w:val="28"/>
          <w:szCs w:val="28"/>
        </w:rPr>
        <w:t xml:space="preserve">тся защищенность и безопасность сохраняемых данных. В настоящее время </w:t>
      </w:r>
      <w:r w:rsidR="00E03CCD">
        <w:rPr>
          <w:sz w:val="28"/>
          <w:szCs w:val="28"/>
        </w:rPr>
        <w:br/>
      </w:r>
      <w:r w:rsidR="00461EB3">
        <w:rPr>
          <w:sz w:val="28"/>
          <w:szCs w:val="28"/>
        </w:rPr>
        <w:t xml:space="preserve">к технологии </w:t>
      </w:r>
      <w:proofErr w:type="spellStart"/>
      <w:r w:rsidR="00461EB3">
        <w:rPr>
          <w:sz w:val="28"/>
          <w:szCs w:val="28"/>
        </w:rPr>
        <w:t>блокчейн</w:t>
      </w:r>
      <w:proofErr w:type="spellEnd"/>
      <w:r w:rsidRPr="00F23CAE">
        <w:rPr>
          <w:sz w:val="28"/>
          <w:szCs w:val="28"/>
        </w:rPr>
        <w:t xml:space="preserve"> проявляют интерес представители самых различных сфер: банковский сектор (ВТБ, Сбербанк, </w:t>
      </w:r>
      <w:proofErr w:type="spellStart"/>
      <w:r w:rsidRPr="00F23CAE">
        <w:rPr>
          <w:sz w:val="28"/>
          <w:szCs w:val="28"/>
        </w:rPr>
        <w:t>MasterCard</w:t>
      </w:r>
      <w:proofErr w:type="spellEnd"/>
      <w:r w:rsidRPr="00F23CAE">
        <w:rPr>
          <w:sz w:val="28"/>
          <w:szCs w:val="28"/>
        </w:rPr>
        <w:t>), Земельный реестр (Швеция, ОАЭ, РФ (Москва)), Удостоверения личности (Бразилия, Эстония, Финляндия).</w:t>
      </w:r>
    </w:p>
    <w:p w:rsidR="00604410" w:rsidRPr="00F23CAE" w:rsidRDefault="00604410" w:rsidP="00F23CAE">
      <w:pPr>
        <w:tabs>
          <w:tab w:val="left" w:pos="6299"/>
        </w:tabs>
        <w:ind w:firstLine="709"/>
        <w:jc w:val="both"/>
        <w:rPr>
          <w:sz w:val="28"/>
          <w:szCs w:val="28"/>
        </w:rPr>
      </w:pPr>
      <w:r w:rsidRPr="00F23CAE">
        <w:rPr>
          <w:sz w:val="28"/>
          <w:szCs w:val="28"/>
        </w:rPr>
        <w:t xml:space="preserve">Всего за несколько лет </w:t>
      </w:r>
      <w:proofErr w:type="spellStart"/>
      <w:r w:rsidRPr="00F23CAE">
        <w:rPr>
          <w:sz w:val="28"/>
          <w:szCs w:val="28"/>
        </w:rPr>
        <w:t>блокчейн</w:t>
      </w:r>
      <w:proofErr w:type="spellEnd"/>
      <w:r w:rsidRPr="00F23CAE">
        <w:rPr>
          <w:sz w:val="28"/>
          <w:szCs w:val="28"/>
        </w:rPr>
        <w:t xml:space="preserve"> уже прошел путь от новинки </w:t>
      </w:r>
      <w:r w:rsidR="007F2A3B">
        <w:rPr>
          <w:sz w:val="28"/>
          <w:szCs w:val="28"/>
        </w:rPr>
        <w:br/>
      </w:r>
      <w:r w:rsidRPr="00F23CAE">
        <w:rPr>
          <w:sz w:val="28"/>
          <w:szCs w:val="28"/>
        </w:rPr>
        <w:t>в технологическом мире до инструмента, которым начинают пользоваться крупные организации, корпорации и государства, что только укрепляет уверенность в раскрытии потенциала данной технологии в будущем.</w:t>
      </w:r>
    </w:p>
    <w:p w:rsidR="00604410" w:rsidRPr="00F23CAE" w:rsidRDefault="00604410" w:rsidP="00F23CAE">
      <w:pPr>
        <w:tabs>
          <w:tab w:val="left" w:pos="6299"/>
        </w:tabs>
        <w:ind w:firstLine="709"/>
        <w:jc w:val="both"/>
        <w:rPr>
          <w:sz w:val="28"/>
          <w:szCs w:val="28"/>
        </w:rPr>
      </w:pPr>
      <w:r w:rsidRPr="00F23CAE">
        <w:rPr>
          <w:sz w:val="28"/>
          <w:szCs w:val="28"/>
        </w:rPr>
        <w:t xml:space="preserve">Развитие данной сферы в Приднестровской Молдавской Республике </w:t>
      </w:r>
      <w:r w:rsidR="007F2A3B">
        <w:rPr>
          <w:sz w:val="28"/>
          <w:szCs w:val="28"/>
        </w:rPr>
        <w:br/>
      </w:r>
      <w:r w:rsidRPr="00F23CAE">
        <w:rPr>
          <w:sz w:val="28"/>
          <w:szCs w:val="28"/>
        </w:rPr>
        <w:t xml:space="preserve">не только позволит перейти на новый уровень сохранности данных, </w:t>
      </w:r>
      <w:r w:rsidR="007F2A3B">
        <w:rPr>
          <w:sz w:val="28"/>
          <w:szCs w:val="28"/>
        </w:rPr>
        <w:br/>
      </w:r>
      <w:r w:rsidRPr="00F23CAE">
        <w:rPr>
          <w:sz w:val="28"/>
          <w:szCs w:val="28"/>
        </w:rPr>
        <w:t xml:space="preserve">но и позволит привлечь новые инвестиции в экономику нашего государства. </w:t>
      </w:r>
    </w:p>
    <w:p w:rsidR="00604410" w:rsidRPr="00F23CAE" w:rsidRDefault="00604410" w:rsidP="00F23CAE">
      <w:pPr>
        <w:tabs>
          <w:tab w:val="left" w:pos="6299"/>
        </w:tabs>
        <w:ind w:firstLine="709"/>
        <w:jc w:val="both"/>
        <w:rPr>
          <w:sz w:val="28"/>
          <w:szCs w:val="28"/>
        </w:rPr>
      </w:pPr>
      <w:proofErr w:type="gramStart"/>
      <w:r w:rsidRPr="00F23CAE">
        <w:rPr>
          <w:sz w:val="28"/>
          <w:szCs w:val="28"/>
        </w:rPr>
        <w:t xml:space="preserve">В рамках данного законопроекта предлагается установить, </w:t>
      </w:r>
      <w:r w:rsidR="007F2A3B">
        <w:rPr>
          <w:sz w:val="28"/>
          <w:szCs w:val="28"/>
        </w:rPr>
        <w:br/>
      </w:r>
      <w:r w:rsidRPr="00F23CAE">
        <w:rPr>
          <w:sz w:val="28"/>
          <w:szCs w:val="28"/>
        </w:rPr>
        <w:t>что осуществляемая и</w:t>
      </w:r>
      <w:r w:rsidR="007F2A3B">
        <w:rPr>
          <w:sz w:val="28"/>
          <w:szCs w:val="28"/>
        </w:rPr>
        <w:t xml:space="preserve">сключительно в области </w:t>
      </w:r>
      <w:proofErr w:type="spellStart"/>
      <w:r w:rsidR="007F2A3B">
        <w:rPr>
          <w:sz w:val="28"/>
          <w:szCs w:val="28"/>
        </w:rPr>
        <w:t>блокчейн-</w:t>
      </w:r>
      <w:r w:rsidRPr="00F23CAE">
        <w:rPr>
          <w:sz w:val="28"/>
          <w:szCs w:val="28"/>
        </w:rPr>
        <w:t>технологий</w:t>
      </w:r>
      <w:proofErr w:type="spellEnd"/>
      <w:r w:rsidRPr="00F23CAE">
        <w:rPr>
          <w:sz w:val="28"/>
          <w:szCs w:val="28"/>
        </w:rPr>
        <w:t xml:space="preserve"> деятельность резидентов свободной эконо</w:t>
      </w:r>
      <w:r w:rsidR="007F2A3B">
        <w:rPr>
          <w:sz w:val="28"/>
          <w:szCs w:val="28"/>
        </w:rPr>
        <w:t xml:space="preserve">мической зоны развития </w:t>
      </w:r>
      <w:proofErr w:type="spellStart"/>
      <w:r w:rsidR="007F2A3B">
        <w:rPr>
          <w:sz w:val="28"/>
          <w:szCs w:val="28"/>
        </w:rPr>
        <w:t>блокчейн-</w:t>
      </w:r>
      <w:r w:rsidRPr="00F23CAE">
        <w:rPr>
          <w:sz w:val="28"/>
          <w:szCs w:val="28"/>
        </w:rPr>
        <w:t>технологий</w:t>
      </w:r>
      <w:proofErr w:type="spellEnd"/>
      <w:r w:rsidRPr="00F23CAE">
        <w:rPr>
          <w:sz w:val="28"/>
          <w:szCs w:val="28"/>
        </w:rPr>
        <w:t>, зарегистрированных в соответствии с требованиями законодатель</w:t>
      </w:r>
      <w:r w:rsidR="007F2A3B">
        <w:rPr>
          <w:sz w:val="28"/>
          <w:szCs w:val="28"/>
        </w:rPr>
        <w:t xml:space="preserve">ства об информационных </w:t>
      </w:r>
      <w:proofErr w:type="spellStart"/>
      <w:r w:rsidR="007F2A3B">
        <w:rPr>
          <w:sz w:val="28"/>
          <w:szCs w:val="28"/>
        </w:rPr>
        <w:t>блокчейн-</w:t>
      </w:r>
      <w:r w:rsidRPr="00F23CAE">
        <w:rPr>
          <w:sz w:val="28"/>
          <w:szCs w:val="28"/>
        </w:rPr>
        <w:t>технологиях</w:t>
      </w:r>
      <w:proofErr w:type="spellEnd"/>
      <w:r w:rsidRPr="00F23CAE">
        <w:rPr>
          <w:sz w:val="28"/>
          <w:szCs w:val="28"/>
        </w:rPr>
        <w:t xml:space="preserve">, не влечет наступление обстоятельств, имеющих стоимостную, количественную </w:t>
      </w:r>
      <w:r w:rsidR="007F2A3B">
        <w:rPr>
          <w:sz w:val="28"/>
          <w:szCs w:val="28"/>
        </w:rPr>
        <w:br/>
      </w:r>
      <w:r w:rsidRPr="00F23CAE">
        <w:rPr>
          <w:sz w:val="28"/>
          <w:szCs w:val="28"/>
        </w:rPr>
        <w:t xml:space="preserve">или физическую характеристику, с наличием которых законодательство </w:t>
      </w:r>
      <w:r w:rsidR="007F2A3B">
        <w:rPr>
          <w:sz w:val="28"/>
          <w:szCs w:val="28"/>
        </w:rPr>
        <w:br/>
      </w:r>
      <w:r w:rsidRPr="00F23CAE">
        <w:rPr>
          <w:sz w:val="28"/>
          <w:szCs w:val="28"/>
        </w:rPr>
        <w:t>о налогах и сборах связывает возникновение у налогоплательщика обязанности по уплате налогов, сборов и иных обязательных платежей;</w:t>
      </w:r>
      <w:proofErr w:type="gramEnd"/>
    </w:p>
    <w:p w:rsidR="00604410" w:rsidRPr="00F23CAE" w:rsidRDefault="00604410" w:rsidP="00F23CAE">
      <w:pPr>
        <w:pStyle w:val="af4"/>
        <w:shd w:val="clear" w:color="auto" w:fill="FFFFFF"/>
        <w:tabs>
          <w:tab w:val="left" w:pos="6299"/>
        </w:tabs>
        <w:spacing w:before="0" w:beforeAutospacing="0" w:after="0" w:afterAutospacing="0"/>
        <w:ind w:firstLine="709"/>
        <w:jc w:val="both"/>
        <w:rPr>
          <w:sz w:val="28"/>
          <w:szCs w:val="28"/>
          <w:shd w:val="clear" w:color="auto" w:fill="FFFFFF"/>
        </w:rPr>
      </w:pPr>
      <w:bookmarkStart w:id="0" w:name="_GoBack"/>
      <w:bookmarkEnd w:id="0"/>
      <w:r w:rsidRPr="00F23CAE">
        <w:rPr>
          <w:sz w:val="28"/>
          <w:szCs w:val="28"/>
        </w:rPr>
        <w:t xml:space="preserve">б) в данной сфере правового регулирования действует </w:t>
      </w:r>
      <w:r w:rsidRPr="00F23CAE">
        <w:rPr>
          <w:sz w:val="28"/>
          <w:szCs w:val="28"/>
          <w:shd w:val="clear" w:color="auto" w:fill="FFFFFF"/>
        </w:rPr>
        <w:t xml:space="preserve">Закон Приднестровской Молдавской Республики от 19 июля 2000 года № 321-ЗИД «Об основах налоговой системы в Приднестровской Молдавской Республике» (СЗМР 00-3) </w:t>
      </w:r>
      <w:r w:rsidR="00253B5B">
        <w:rPr>
          <w:sz w:val="28"/>
          <w:szCs w:val="28"/>
          <w:shd w:val="clear" w:color="auto" w:fill="FFFFFF"/>
        </w:rPr>
        <w:t>в действующей редакции;</w:t>
      </w:r>
    </w:p>
    <w:p w:rsidR="00604410" w:rsidRPr="00F23CAE" w:rsidRDefault="00604410" w:rsidP="00F23CAE">
      <w:pPr>
        <w:pStyle w:val="410"/>
        <w:shd w:val="clear" w:color="auto" w:fill="auto"/>
        <w:tabs>
          <w:tab w:val="left" w:pos="6299"/>
        </w:tabs>
        <w:spacing w:before="0" w:after="0" w:line="240" w:lineRule="auto"/>
        <w:ind w:firstLine="709"/>
        <w:jc w:val="both"/>
        <w:rPr>
          <w:rFonts w:ascii="Times New Roman" w:hAnsi="Times New Roman" w:cs="Times New Roman"/>
          <w:sz w:val="28"/>
          <w:szCs w:val="28"/>
          <w:lang w:val="ru-RU"/>
        </w:rPr>
      </w:pPr>
      <w:r w:rsidRPr="00F23CAE">
        <w:rPr>
          <w:rFonts w:ascii="Times New Roman" w:hAnsi="Times New Roman" w:cs="Times New Roman"/>
          <w:sz w:val="28"/>
          <w:szCs w:val="28"/>
          <w:lang w:val="ru-RU"/>
        </w:rPr>
        <w:t xml:space="preserve">в) принятие данного </w:t>
      </w:r>
      <w:r w:rsidR="007F2A3B">
        <w:rPr>
          <w:rFonts w:ascii="Times New Roman" w:hAnsi="Times New Roman" w:cs="Times New Roman"/>
          <w:sz w:val="28"/>
          <w:szCs w:val="28"/>
          <w:lang w:val="ru-RU"/>
        </w:rPr>
        <w:t>проекта не потребует внесения</w:t>
      </w:r>
      <w:r w:rsidRPr="00F23CAE">
        <w:rPr>
          <w:rFonts w:ascii="Times New Roman" w:hAnsi="Times New Roman" w:cs="Times New Roman"/>
          <w:sz w:val="28"/>
          <w:szCs w:val="28"/>
          <w:lang w:val="ru-RU"/>
        </w:rPr>
        <w:t xml:space="preserve"> изменений в иные нормативные правовые акты;</w:t>
      </w:r>
    </w:p>
    <w:p w:rsidR="00604410" w:rsidRPr="00F23CAE" w:rsidRDefault="00604410" w:rsidP="00F23CAE">
      <w:pPr>
        <w:pStyle w:val="410"/>
        <w:shd w:val="clear" w:color="auto" w:fill="auto"/>
        <w:tabs>
          <w:tab w:val="left" w:pos="6299"/>
        </w:tabs>
        <w:spacing w:before="0" w:after="0" w:line="240" w:lineRule="auto"/>
        <w:ind w:firstLine="709"/>
        <w:jc w:val="both"/>
        <w:rPr>
          <w:rFonts w:ascii="Times New Roman" w:hAnsi="Times New Roman" w:cs="Times New Roman"/>
          <w:sz w:val="28"/>
          <w:szCs w:val="28"/>
          <w:lang w:val="ru-RU"/>
        </w:rPr>
      </w:pPr>
      <w:r w:rsidRPr="00F23CAE">
        <w:rPr>
          <w:rStyle w:val="margin"/>
          <w:rFonts w:ascii="Times New Roman" w:hAnsi="Times New Roman" w:cs="Times New Roman"/>
          <w:sz w:val="28"/>
          <w:szCs w:val="28"/>
          <w:lang w:val="ru-RU"/>
        </w:rPr>
        <w:t xml:space="preserve">г) </w:t>
      </w:r>
      <w:r w:rsidRPr="00F23CAE">
        <w:rPr>
          <w:rFonts w:ascii="Times New Roman" w:hAnsi="Times New Roman" w:cs="Times New Roman"/>
          <w:sz w:val="28"/>
          <w:szCs w:val="28"/>
          <w:lang w:val="ru-RU"/>
        </w:rPr>
        <w:t xml:space="preserve">реализация законопроекта не требует дополнительных материальных </w:t>
      </w:r>
      <w:r w:rsidR="007F2A3B">
        <w:rPr>
          <w:rFonts w:ascii="Times New Roman" w:hAnsi="Times New Roman" w:cs="Times New Roman"/>
          <w:sz w:val="28"/>
          <w:szCs w:val="28"/>
          <w:lang w:val="ru-RU"/>
        </w:rPr>
        <w:br/>
      </w:r>
      <w:r w:rsidRPr="00F23CAE">
        <w:rPr>
          <w:rFonts w:ascii="Times New Roman" w:hAnsi="Times New Roman" w:cs="Times New Roman"/>
          <w:sz w:val="28"/>
          <w:szCs w:val="28"/>
          <w:lang w:val="ru-RU"/>
        </w:rPr>
        <w:t>и иных затрат;</w:t>
      </w:r>
    </w:p>
    <w:p w:rsidR="00604410" w:rsidRPr="00F23CAE" w:rsidRDefault="00604410" w:rsidP="00F23CAE">
      <w:pPr>
        <w:tabs>
          <w:tab w:val="left" w:pos="6299"/>
        </w:tabs>
        <w:ind w:firstLine="709"/>
        <w:jc w:val="both"/>
        <w:rPr>
          <w:sz w:val="28"/>
          <w:szCs w:val="28"/>
        </w:rPr>
      </w:pPr>
      <w:proofErr w:type="spellStart"/>
      <w:r w:rsidRPr="00F23CAE">
        <w:rPr>
          <w:sz w:val="28"/>
          <w:szCs w:val="28"/>
        </w:rPr>
        <w:t>д</w:t>
      </w:r>
      <w:proofErr w:type="spellEnd"/>
      <w:r w:rsidRPr="00F23CAE">
        <w:rPr>
          <w:sz w:val="28"/>
          <w:szCs w:val="28"/>
        </w:rPr>
        <w:t>) принятие настоящего прое</w:t>
      </w:r>
      <w:r w:rsidR="007F2A3B">
        <w:rPr>
          <w:sz w:val="28"/>
          <w:szCs w:val="28"/>
        </w:rPr>
        <w:t>кта закона не потребует принятия</w:t>
      </w:r>
      <w:r w:rsidRPr="00F23CAE">
        <w:rPr>
          <w:sz w:val="28"/>
          <w:szCs w:val="28"/>
        </w:rPr>
        <w:t xml:space="preserve"> отдельного нормативного правового акта о порядке вступления его в силу.</w:t>
      </w:r>
    </w:p>
    <w:p w:rsidR="00604410" w:rsidRPr="007F2A3B" w:rsidRDefault="007F2A3B" w:rsidP="00F23CAE">
      <w:pPr>
        <w:shd w:val="clear" w:color="auto" w:fill="FFFFFF"/>
        <w:tabs>
          <w:tab w:val="left" w:pos="6299"/>
        </w:tabs>
        <w:jc w:val="center"/>
        <w:rPr>
          <w:b/>
          <w:sz w:val="24"/>
          <w:szCs w:val="24"/>
        </w:rPr>
      </w:pPr>
      <w:r w:rsidRPr="007F2A3B">
        <w:rPr>
          <w:sz w:val="24"/>
          <w:szCs w:val="24"/>
        </w:rPr>
        <w:lastRenderedPageBreak/>
        <w:t>СРАВНИТЕЛЬНАЯ ТАБЛИЦА</w:t>
      </w:r>
    </w:p>
    <w:p w:rsidR="00604410" w:rsidRPr="00F23CAE" w:rsidRDefault="00604410" w:rsidP="00F23CAE">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к проекту закона Приднестровской Молдавской Республики</w:t>
      </w:r>
    </w:p>
    <w:p w:rsidR="007F2A3B" w:rsidRDefault="00604410" w:rsidP="00F23CAE">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 xml:space="preserve">«О внесении дополнения в Закон </w:t>
      </w:r>
    </w:p>
    <w:p w:rsidR="007F2A3B" w:rsidRDefault="00604410" w:rsidP="00F23CAE">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 xml:space="preserve">Приднестровской Молдавской Республики </w:t>
      </w:r>
    </w:p>
    <w:p w:rsidR="007F2A3B" w:rsidRDefault="00604410" w:rsidP="00F23CAE">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 xml:space="preserve">«Об основах налоговой системы </w:t>
      </w:r>
    </w:p>
    <w:p w:rsidR="00604410" w:rsidRPr="00F23CAE" w:rsidRDefault="00604410" w:rsidP="00F23CAE">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r w:rsidRPr="00F23CAE">
        <w:rPr>
          <w:rFonts w:ascii="Times New Roman" w:hAnsi="Times New Roman" w:cs="Times New Roman"/>
          <w:sz w:val="28"/>
          <w:szCs w:val="28"/>
          <w:lang w:val="ru-RU"/>
        </w:rPr>
        <w:t>в Приднестровской Молдавской Республике»</w:t>
      </w:r>
    </w:p>
    <w:p w:rsidR="00604410" w:rsidRDefault="00604410" w:rsidP="00F23CAE">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p>
    <w:p w:rsidR="007F2A3B" w:rsidRPr="00F23CAE" w:rsidRDefault="007F2A3B" w:rsidP="00F23CAE">
      <w:pPr>
        <w:pStyle w:val="410"/>
        <w:shd w:val="clear" w:color="auto" w:fill="auto"/>
        <w:tabs>
          <w:tab w:val="left" w:pos="6299"/>
        </w:tabs>
        <w:spacing w:before="0" w:after="0" w:line="240" w:lineRule="auto"/>
        <w:jc w:val="center"/>
        <w:rPr>
          <w:rFonts w:ascii="Times New Roman" w:hAnsi="Times New Roman"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2"/>
        <w:gridCol w:w="5132"/>
      </w:tblGrid>
      <w:tr w:rsidR="00604410" w:rsidRPr="007F2A3B" w:rsidTr="00253B5B">
        <w:tc>
          <w:tcPr>
            <w:tcW w:w="4722" w:type="dxa"/>
            <w:tcBorders>
              <w:top w:val="single" w:sz="4" w:space="0" w:color="000000"/>
              <w:left w:val="single" w:sz="4" w:space="0" w:color="000000"/>
              <w:bottom w:val="single" w:sz="4" w:space="0" w:color="000000"/>
              <w:right w:val="single" w:sz="4" w:space="0" w:color="000000"/>
            </w:tcBorders>
            <w:hideMark/>
          </w:tcPr>
          <w:p w:rsidR="00604410" w:rsidRPr="007F2A3B" w:rsidRDefault="00604410" w:rsidP="00F23CAE">
            <w:pPr>
              <w:tabs>
                <w:tab w:val="left" w:pos="993"/>
                <w:tab w:val="left" w:pos="6299"/>
              </w:tabs>
              <w:ind w:firstLine="284"/>
              <w:jc w:val="center"/>
              <w:rPr>
                <w:sz w:val="24"/>
                <w:szCs w:val="24"/>
              </w:rPr>
            </w:pPr>
            <w:r w:rsidRPr="007F2A3B">
              <w:rPr>
                <w:sz w:val="24"/>
                <w:szCs w:val="24"/>
              </w:rPr>
              <w:t>Текущая редакция</w:t>
            </w:r>
          </w:p>
        </w:tc>
        <w:tc>
          <w:tcPr>
            <w:tcW w:w="5132" w:type="dxa"/>
            <w:tcBorders>
              <w:top w:val="single" w:sz="4" w:space="0" w:color="000000"/>
              <w:left w:val="single" w:sz="4" w:space="0" w:color="000000"/>
              <w:bottom w:val="single" w:sz="4" w:space="0" w:color="000000"/>
              <w:right w:val="single" w:sz="4" w:space="0" w:color="000000"/>
            </w:tcBorders>
            <w:hideMark/>
          </w:tcPr>
          <w:p w:rsidR="00604410" w:rsidRPr="007F2A3B" w:rsidRDefault="00604410" w:rsidP="00F23CAE">
            <w:pPr>
              <w:tabs>
                <w:tab w:val="left" w:pos="993"/>
                <w:tab w:val="left" w:pos="6299"/>
              </w:tabs>
              <w:ind w:firstLine="284"/>
              <w:jc w:val="center"/>
              <w:rPr>
                <w:sz w:val="24"/>
                <w:szCs w:val="24"/>
              </w:rPr>
            </w:pPr>
            <w:r w:rsidRPr="007F2A3B">
              <w:rPr>
                <w:sz w:val="24"/>
                <w:szCs w:val="24"/>
              </w:rPr>
              <w:t>Предлагаемая редакция</w:t>
            </w:r>
          </w:p>
        </w:tc>
      </w:tr>
      <w:tr w:rsidR="00604410" w:rsidRPr="007F2A3B" w:rsidTr="00253B5B">
        <w:tc>
          <w:tcPr>
            <w:tcW w:w="4722" w:type="dxa"/>
            <w:tcBorders>
              <w:top w:val="single" w:sz="4" w:space="0" w:color="000000"/>
              <w:left w:val="single" w:sz="4" w:space="0" w:color="000000"/>
              <w:bottom w:val="single" w:sz="4" w:space="0" w:color="000000"/>
              <w:right w:val="single" w:sz="4" w:space="0" w:color="000000"/>
            </w:tcBorders>
            <w:hideMark/>
          </w:tcPr>
          <w:p w:rsidR="00604410" w:rsidRPr="007F2A3B" w:rsidRDefault="00604410" w:rsidP="00F23CAE">
            <w:pPr>
              <w:pStyle w:val="af6"/>
              <w:tabs>
                <w:tab w:val="left" w:pos="6299"/>
              </w:tabs>
              <w:ind w:firstLine="720"/>
              <w:jc w:val="both"/>
              <w:outlineLvl w:val="0"/>
              <w:rPr>
                <w:rFonts w:ascii="Times New Roman" w:hAnsi="Times New Roman" w:cs="Times New Roman"/>
                <w:sz w:val="24"/>
                <w:szCs w:val="24"/>
                <w:lang w:val="ru-RU"/>
              </w:rPr>
            </w:pPr>
            <w:r w:rsidRPr="007F2A3B">
              <w:rPr>
                <w:rFonts w:ascii="Times New Roman" w:hAnsi="Times New Roman" w:cs="Times New Roman"/>
                <w:b/>
                <w:sz w:val="24"/>
                <w:szCs w:val="24"/>
                <w:lang w:val="ru-RU"/>
              </w:rPr>
              <w:t>Статья 2.</w:t>
            </w:r>
            <w:r w:rsidRPr="007F2A3B">
              <w:rPr>
                <w:rFonts w:ascii="Times New Roman" w:hAnsi="Times New Roman" w:cs="Times New Roman"/>
                <w:sz w:val="24"/>
                <w:szCs w:val="24"/>
                <w:lang w:val="ru-RU"/>
              </w:rPr>
              <w:t xml:space="preserve"> Плательщики налогов и их учет</w:t>
            </w:r>
          </w:p>
          <w:p w:rsidR="00604410" w:rsidRPr="007F2A3B" w:rsidRDefault="00604410" w:rsidP="00F23CAE">
            <w:pPr>
              <w:tabs>
                <w:tab w:val="left" w:pos="6299"/>
              </w:tabs>
              <w:ind w:firstLine="284"/>
              <w:jc w:val="both"/>
              <w:rPr>
                <w:b/>
                <w:sz w:val="24"/>
                <w:szCs w:val="24"/>
              </w:rPr>
            </w:pPr>
            <w:r w:rsidRPr="007F2A3B">
              <w:rPr>
                <w:b/>
                <w:sz w:val="24"/>
                <w:szCs w:val="24"/>
              </w:rPr>
              <w:t>…</w:t>
            </w:r>
          </w:p>
          <w:p w:rsidR="00604410" w:rsidRPr="007F2A3B" w:rsidRDefault="00604410" w:rsidP="00F23CAE">
            <w:pPr>
              <w:tabs>
                <w:tab w:val="left" w:pos="6299"/>
              </w:tabs>
              <w:ind w:firstLine="284"/>
              <w:jc w:val="both"/>
              <w:rPr>
                <w:b/>
                <w:sz w:val="24"/>
                <w:szCs w:val="24"/>
              </w:rPr>
            </w:pPr>
            <w:r w:rsidRPr="007F2A3B">
              <w:rPr>
                <w:b/>
                <w:sz w:val="24"/>
                <w:szCs w:val="24"/>
              </w:rPr>
              <w:t>отсутствует</w:t>
            </w:r>
          </w:p>
        </w:tc>
        <w:tc>
          <w:tcPr>
            <w:tcW w:w="5132" w:type="dxa"/>
            <w:tcBorders>
              <w:top w:val="single" w:sz="4" w:space="0" w:color="000000"/>
              <w:left w:val="single" w:sz="4" w:space="0" w:color="000000"/>
              <w:bottom w:val="single" w:sz="4" w:space="0" w:color="000000"/>
              <w:right w:val="single" w:sz="4" w:space="0" w:color="000000"/>
            </w:tcBorders>
            <w:hideMark/>
          </w:tcPr>
          <w:p w:rsidR="00604410" w:rsidRPr="007F2A3B" w:rsidRDefault="00604410" w:rsidP="00F23CAE">
            <w:pPr>
              <w:pStyle w:val="af6"/>
              <w:tabs>
                <w:tab w:val="left" w:pos="6299"/>
              </w:tabs>
              <w:ind w:firstLine="720"/>
              <w:jc w:val="both"/>
              <w:outlineLvl w:val="0"/>
              <w:rPr>
                <w:rFonts w:ascii="Times New Roman" w:hAnsi="Times New Roman" w:cs="Times New Roman"/>
                <w:sz w:val="24"/>
                <w:szCs w:val="24"/>
                <w:lang w:val="ru-RU"/>
              </w:rPr>
            </w:pPr>
            <w:r w:rsidRPr="007F2A3B">
              <w:rPr>
                <w:rFonts w:ascii="Times New Roman" w:hAnsi="Times New Roman" w:cs="Times New Roman"/>
                <w:b/>
                <w:sz w:val="24"/>
                <w:szCs w:val="24"/>
                <w:lang w:val="ru-RU"/>
              </w:rPr>
              <w:t>Статья 2.</w:t>
            </w:r>
            <w:r w:rsidRPr="007F2A3B">
              <w:rPr>
                <w:rFonts w:ascii="Times New Roman" w:hAnsi="Times New Roman" w:cs="Times New Roman"/>
                <w:sz w:val="24"/>
                <w:szCs w:val="24"/>
                <w:lang w:val="ru-RU"/>
              </w:rPr>
              <w:t xml:space="preserve"> Плательщики налогов и их учет</w:t>
            </w:r>
          </w:p>
          <w:p w:rsidR="00604410" w:rsidRPr="007F2A3B" w:rsidRDefault="00604410" w:rsidP="00F23CAE">
            <w:pPr>
              <w:tabs>
                <w:tab w:val="left" w:pos="6299"/>
              </w:tabs>
              <w:ind w:firstLine="284"/>
              <w:jc w:val="both"/>
              <w:rPr>
                <w:b/>
                <w:sz w:val="24"/>
                <w:szCs w:val="24"/>
              </w:rPr>
            </w:pPr>
            <w:r w:rsidRPr="007F2A3B">
              <w:rPr>
                <w:b/>
                <w:sz w:val="24"/>
                <w:szCs w:val="24"/>
              </w:rPr>
              <w:t>…</w:t>
            </w:r>
          </w:p>
          <w:p w:rsidR="00604410" w:rsidRPr="007F2A3B" w:rsidRDefault="00604410" w:rsidP="007F2A3B">
            <w:pPr>
              <w:tabs>
                <w:tab w:val="left" w:pos="6299"/>
              </w:tabs>
              <w:ind w:firstLine="709"/>
              <w:jc w:val="both"/>
              <w:rPr>
                <w:b/>
                <w:sz w:val="24"/>
                <w:szCs w:val="24"/>
              </w:rPr>
            </w:pPr>
            <w:proofErr w:type="gramStart"/>
            <w:r w:rsidRPr="007F2A3B">
              <w:rPr>
                <w:b/>
                <w:sz w:val="24"/>
                <w:szCs w:val="24"/>
              </w:rPr>
              <w:t xml:space="preserve">Установить, что осуществляемая исключительно в области </w:t>
            </w:r>
            <w:proofErr w:type="spellStart"/>
            <w:r w:rsidRPr="007F2A3B">
              <w:rPr>
                <w:b/>
                <w:sz w:val="24"/>
                <w:szCs w:val="24"/>
              </w:rPr>
              <w:t>блокчейн</w:t>
            </w:r>
            <w:r w:rsidR="007F2A3B">
              <w:rPr>
                <w:b/>
                <w:sz w:val="24"/>
                <w:szCs w:val="24"/>
              </w:rPr>
              <w:t>-</w:t>
            </w:r>
            <w:r w:rsidRPr="007F2A3B">
              <w:rPr>
                <w:b/>
                <w:sz w:val="24"/>
                <w:szCs w:val="24"/>
              </w:rPr>
              <w:t>технологий</w:t>
            </w:r>
            <w:proofErr w:type="spellEnd"/>
            <w:r w:rsidRPr="007F2A3B">
              <w:rPr>
                <w:b/>
                <w:sz w:val="24"/>
                <w:szCs w:val="24"/>
              </w:rPr>
              <w:t xml:space="preserve"> деятельность резидентов свободной эконо</w:t>
            </w:r>
            <w:r w:rsidR="007F2A3B">
              <w:rPr>
                <w:b/>
                <w:sz w:val="24"/>
                <w:szCs w:val="24"/>
              </w:rPr>
              <w:t xml:space="preserve">мической зоны развития </w:t>
            </w:r>
            <w:proofErr w:type="spellStart"/>
            <w:r w:rsidR="007F2A3B">
              <w:rPr>
                <w:b/>
                <w:sz w:val="24"/>
                <w:szCs w:val="24"/>
              </w:rPr>
              <w:t>блокчейн-</w:t>
            </w:r>
            <w:r w:rsidRPr="007F2A3B">
              <w:rPr>
                <w:b/>
                <w:sz w:val="24"/>
                <w:szCs w:val="24"/>
              </w:rPr>
              <w:t>технологий</w:t>
            </w:r>
            <w:proofErr w:type="spellEnd"/>
            <w:r w:rsidRPr="007F2A3B">
              <w:rPr>
                <w:b/>
                <w:sz w:val="24"/>
                <w:szCs w:val="24"/>
              </w:rPr>
              <w:t>, зарегистрированных в соответствии с требованиями законодатель</w:t>
            </w:r>
            <w:r w:rsidR="007F2A3B">
              <w:rPr>
                <w:b/>
                <w:sz w:val="24"/>
                <w:szCs w:val="24"/>
              </w:rPr>
              <w:t xml:space="preserve">ства об информационных </w:t>
            </w:r>
            <w:proofErr w:type="spellStart"/>
            <w:r w:rsidR="007F2A3B">
              <w:rPr>
                <w:b/>
                <w:sz w:val="24"/>
                <w:szCs w:val="24"/>
              </w:rPr>
              <w:t>блокчейн-</w:t>
            </w:r>
            <w:r w:rsidRPr="007F2A3B">
              <w:rPr>
                <w:b/>
                <w:sz w:val="24"/>
                <w:szCs w:val="24"/>
              </w:rPr>
              <w:t>технологиях</w:t>
            </w:r>
            <w:proofErr w:type="spellEnd"/>
            <w:r w:rsidRPr="007F2A3B">
              <w:rPr>
                <w:b/>
                <w:sz w:val="24"/>
                <w:szCs w:val="24"/>
              </w:rPr>
              <w:t>, не влечет наступление обстоятельств, имеющих стоимостную, количественную или физическую характеристику, с наличием которых законодательство о налогах и сборах связывает возникновение у налогоплательщика обязанности по уплате налогов, сборов и иных обязательных платежей.</w:t>
            </w:r>
            <w:proofErr w:type="gramEnd"/>
          </w:p>
        </w:tc>
      </w:tr>
    </w:tbl>
    <w:p w:rsidR="00604410" w:rsidRPr="00F23CAE" w:rsidRDefault="00604410" w:rsidP="00F23CAE">
      <w:pPr>
        <w:tabs>
          <w:tab w:val="left" w:pos="993"/>
          <w:tab w:val="left" w:pos="6299"/>
        </w:tabs>
        <w:jc w:val="both"/>
        <w:rPr>
          <w:sz w:val="28"/>
          <w:szCs w:val="28"/>
        </w:rPr>
      </w:pPr>
    </w:p>
    <w:p w:rsidR="00604410" w:rsidRPr="00F23CAE" w:rsidRDefault="00604410" w:rsidP="00F23CAE">
      <w:pPr>
        <w:rPr>
          <w:sz w:val="28"/>
          <w:szCs w:val="28"/>
        </w:rPr>
      </w:pPr>
    </w:p>
    <w:p w:rsidR="009572EC" w:rsidRPr="00F23CAE" w:rsidRDefault="009572EC" w:rsidP="00F23CAE">
      <w:pPr>
        <w:rPr>
          <w:sz w:val="28"/>
          <w:szCs w:val="28"/>
        </w:rPr>
      </w:pPr>
    </w:p>
    <w:sectPr w:rsidR="009572EC" w:rsidRPr="00F23CAE" w:rsidSect="005D4FFE">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B58" w:rsidRDefault="002F3B58" w:rsidP="00E03CCD">
      <w:r>
        <w:separator/>
      </w:r>
    </w:p>
  </w:endnote>
  <w:endnote w:type="continuationSeparator" w:id="0">
    <w:p w:rsidR="002F3B58" w:rsidRDefault="002F3B58" w:rsidP="00E03C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B58" w:rsidRDefault="002F3B58" w:rsidP="00E03CCD">
      <w:r>
        <w:separator/>
      </w:r>
    </w:p>
  </w:footnote>
  <w:footnote w:type="continuationSeparator" w:id="0">
    <w:p w:rsidR="002F3B58" w:rsidRDefault="002F3B58" w:rsidP="00E03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8210"/>
      <w:docPartObj>
        <w:docPartGallery w:val="Page Numbers (Top of Page)"/>
        <w:docPartUnique/>
      </w:docPartObj>
    </w:sdtPr>
    <w:sdtEndPr>
      <w:rPr>
        <w:sz w:val="24"/>
        <w:szCs w:val="24"/>
      </w:rPr>
    </w:sdtEndPr>
    <w:sdtContent>
      <w:p w:rsidR="005D4FFE" w:rsidRPr="005D4FFE" w:rsidRDefault="0087690B">
        <w:pPr>
          <w:pStyle w:val="af7"/>
          <w:jc w:val="center"/>
          <w:rPr>
            <w:sz w:val="24"/>
            <w:szCs w:val="24"/>
          </w:rPr>
        </w:pPr>
        <w:r w:rsidRPr="005D4FFE">
          <w:rPr>
            <w:sz w:val="24"/>
            <w:szCs w:val="24"/>
          </w:rPr>
          <w:fldChar w:fldCharType="begin"/>
        </w:r>
        <w:r w:rsidR="005D4FFE" w:rsidRPr="005D4FFE">
          <w:rPr>
            <w:sz w:val="24"/>
            <w:szCs w:val="24"/>
          </w:rPr>
          <w:instrText xml:space="preserve"> PAGE   \* MERGEFORMAT </w:instrText>
        </w:r>
        <w:r w:rsidRPr="005D4FFE">
          <w:rPr>
            <w:sz w:val="24"/>
            <w:szCs w:val="24"/>
          </w:rPr>
          <w:fldChar w:fldCharType="separate"/>
        </w:r>
        <w:r w:rsidR="00F042CF">
          <w:rPr>
            <w:noProof/>
            <w:sz w:val="24"/>
            <w:szCs w:val="24"/>
          </w:rPr>
          <w:t>- 2 -</w:t>
        </w:r>
        <w:r w:rsidRPr="005D4FFE">
          <w:rPr>
            <w:sz w:val="24"/>
            <w:szCs w:val="24"/>
          </w:rPr>
          <w:fldChar w:fldCharType="end"/>
        </w:r>
      </w:p>
    </w:sdtContent>
  </w:sdt>
  <w:p w:rsidR="00E03CCD" w:rsidRPr="00E03CCD" w:rsidRDefault="00E03CCD">
    <w:pPr>
      <w:pStyle w:val="af7"/>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604410"/>
    <w:rsid w:val="001231EC"/>
    <w:rsid w:val="001E32F7"/>
    <w:rsid w:val="00253B5B"/>
    <w:rsid w:val="002F3B58"/>
    <w:rsid w:val="00316802"/>
    <w:rsid w:val="0038678E"/>
    <w:rsid w:val="00451A01"/>
    <w:rsid w:val="00461EB3"/>
    <w:rsid w:val="004C5E1D"/>
    <w:rsid w:val="005D4FFE"/>
    <w:rsid w:val="00604410"/>
    <w:rsid w:val="0062711D"/>
    <w:rsid w:val="00674AEB"/>
    <w:rsid w:val="007F2A3B"/>
    <w:rsid w:val="0087690B"/>
    <w:rsid w:val="008D60B1"/>
    <w:rsid w:val="008E14C2"/>
    <w:rsid w:val="009572EC"/>
    <w:rsid w:val="00AE3348"/>
    <w:rsid w:val="00B43213"/>
    <w:rsid w:val="00B47AE2"/>
    <w:rsid w:val="00B73CC1"/>
    <w:rsid w:val="00CC3BBF"/>
    <w:rsid w:val="00DC7807"/>
    <w:rsid w:val="00E03CCD"/>
    <w:rsid w:val="00E14D0C"/>
    <w:rsid w:val="00E20AAE"/>
    <w:rsid w:val="00E36A9B"/>
    <w:rsid w:val="00EF5633"/>
    <w:rsid w:val="00F042CF"/>
    <w:rsid w:val="00F23CAE"/>
    <w:rsid w:val="00F24BED"/>
    <w:rsid w:val="00F84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410"/>
    <w:pPr>
      <w:widowControl w:val="0"/>
      <w:autoSpaceDE w:val="0"/>
      <w:autoSpaceDN w:val="0"/>
      <w:adjustRightInd w:val="0"/>
      <w:spacing w:after="0" w:line="240" w:lineRule="auto"/>
      <w:ind w:firstLine="0"/>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38678E"/>
    <w:pPr>
      <w:widowControl/>
      <w:autoSpaceDE/>
      <w:autoSpaceDN/>
      <w:adjustRightInd/>
      <w:spacing w:before="600" w:line="360" w:lineRule="auto"/>
      <w:outlineLvl w:val="0"/>
    </w:pPr>
    <w:rPr>
      <w:rFonts w:asciiTheme="majorHAnsi" w:eastAsiaTheme="majorEastAsia" w:hAnsiTheme="majorHAnsi" w:cstheme="majorBidi"/>
      <w:b/>
      <w:bCs/>
      <w:i/>
      <w:iCs/>
      <w:sz w:val="32"/>
      <w:szCs w:val="32"/>
      <w:lang w:val="en-US" w:eastAsia="en-US" w:bidi="en-US"/>
    </w:rPr>
  </w:style>
  <w:style w:type="paragraph" w:styleId="2">
    <w:name w:val="heading 2"/>
    <w:basedOn w:val="a"/>
    <w:next w:val="a"/>
    <w:link w:val="20"/>
    <w:uiPriority w:val="9"/>
    <w:semiHidden/>
    <w:unhideWhenUsed/>
    <w:qFormat/>
    <w:rsid w:val="0038678E"/>
    <w:pPr>
      <w:widowControl/>
      <w:autoSpaceDE/>
      <w:autoSpaceDN/>
      <w:adjustRightInd/>
      <w:spacing w:before="320" w:line="36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38678E"/>
    <w:pPr>
      <w:widowControl/>
      <w:autoSpaceDE/>
      <w:autoSpaceDN/>
      <w:adjustRightInd/>
      <w:spacing w:before="320" w:line="360" w:lineRule="auto"/>
      <w:outlineLvl w:val="2"/>
    </w:pPr>
    <w:rPr>
      <w:rFonts w:asciiTheme="majorHAnsi" w:eastAsiaTheme="majorEastAsia" w:hAnsiTheme="majorHAnsi" w:cstheme="majorBidi"/>
      <w:b/>
      <w:bCs/>
      <w:i/>
      <w:iCs/>
      <w:sz w:val="26"/>
      <w:szCs w:val="26"/>
      <w:lang w:val="en-US" w:eastAsia="en-US" w:bidi="en-US"/>
    </w:rPr>
  </w:style>
  <w:style w:type="paragraph" w:styleId="4">
    <w:name w:val="heading 4"/>
    <w:basedOn w:val="a"/>
    <w:next w:val="a"/>
    <w:link w:val="40"/>
    <w:uiPriority w:val="9"/>
    <w:semiHidden/>
    <w:unhideWhenUsed/>
    <w:qFormat/>
    <w:rsid w:val="0038678E"/>
    <w:pPr>
      <w:widowControl/>
      <w:autoSpaceDE/>
      <w:autoSpaceDN/>
      <w:adjustRightInd/>
      <w:spacing w:before="280" w:line="360" w:lineRule="auto"/>
      <w:outlineLvl w:val="3"/>
    </w:pPr>
    <w:rPr>
      <w:rFonts w:asciiTheme="majorHAnsi" w:eastAsiaTheme="majorEastAsia" w:hAnsiTheme="majorHAnsi" w:cstheme="majorBidi"/>
      <w:b/>
      <w:bCs/>
      <w:i/>
      <w:iCs/>
      <w:sz w:val="24"/>
      <w:szCs w:val="24"/>
      <w:lang w:val="en-US" w:eastAsia="en-US" w:bidi="en-US"/>
    </w:rPr>
  </w:style>
  <w:style w:type="paragraph" w:styleId="5">
    <w:name w:val="heading 5"/>
    <w:basedOn w:val="a"/>
    <w:next w:val="a"/>
    <w:link w:val="50"/>
    <w:uiPriority w:val="9"/>
    <w:semiHidden/>
    <w:unhideWhenUsed/>
    <w:qFormat/>
    <w:rsid w:val="0038678E"/>
    <w:pPr>
      <w:widowControl/>
      <w:autoSpaceDE/>
      <w:autoSpaceDN/>
      <w:adjustRightInd/>
      <w:spacing w:before="280" w:line="360" w:lineRule="auto"/>
      <w:outlineLvl w:val="4"/>
    </w:pPr>
    <w:rPr>
      <w:rFonts w:asciiTheme="majorHAnsi" w:eastAsiaTheme="majorEastAsia" w:hAnsiTheme="majorHAnsi" w:cstheme="majorBidi"/>
      <w:b/>
      <w:bCs/>
      <w:i/>
      <w:iCs/>
      <w:sz w:val="22"/>
      <w:szCs w:val="22"/>
      <w:lang w:val="en-US" w:eastAsia="en-US" w:bidi="en-US"/>
    </w:rPr>
  </w:style>
  <w:style w:type="paragraph" w:styleId="6">
    <w:name w:val="heading 6"/>
    <w:basedOn w:val="a"/>
    <w:next w:val="a"/>
    <w:link w:val="60"/>
    <w:uiPriority w:val="9"/>
    <w:semiHidden/>
    <w:unhideWhenUsed/>
    <w:qFormat/>
    <w:rsid w:val="0038678E"/>
    <w:pPr>
      <w:widowControl/>
      <w:autoSpaceDE/>
      <w:autoSpaceDN/>
      <w:adjustRightInd/>
      <w:spacing w:before="280" w:after="80" w:line="360" w:lineRule="auto"/>
      <w:outlineLvl w:val="5"/>
    </w:pPr>
    <w:rPr>
      <w:rFonts w:asciiTheme="majorHAnsi" w:eastAsiaTheme="majorEastAsia" w:hAnsiTheme="majorHAnsi" w:cstheme="majorBidi"/>
      <w:b/>
      <w:bCs/>
      <w:i/>
      <w:iCs/>
      <w:sz w:val="22"/>
      <w:szCs w:val="22"/>
      <w:lang w:val="en-US" w:eastAsia="en-US" w:bidi="en-US"/>
    </w:rPr>
  </w:style>
  <w:style w:type="paragraph" w:styleId="7">
    <w:name w:val="heading 7"/>
    <w:basedOn w:val="a"/>
    <w:next w:val="a"/>
    <w:link w:val="70"/>
    <w:uiPriority w:val="9"/>
    <w:semiHidden/>
    <w:unhideWhenUsed/>
    <w:qFormat/>
    <w:rsid w:val="0038678E"/>
    <w:pPr>
      <w:widowControl/>
      <w:autoSpaceDE/>
      <w:autoSpaceDN/>
      <w:adjustRightInd/>
      <w:spacing w:before="280" w:line="360" w:lineRule="auto"/>
      <w:outlineLvl w:val="6"/>
    </w:pPr>
    <w:rPr>
      <w:rFonts w:asciiTheme="majorHAnsi" w:eastAsiaTheme="majorEastAsia" w:hAnsiTheme="majorHAnsi" w:cstheme="majorBidi"/>
      <w:b/>
      <w:bCs/>
      <w:i/>
      <w:iCs/>
      <w:lang w:val="en-US" w:eastAsia="en-US" w:bidi="en-US"/>
    </w:rPr>
  </w:style>
  <w:style w:type="paragraph" w:styleId="8">
    <w:name w:val="heading 8"/>
    <w:basedOn w:val="a"/>
    <w:next w:val="a"/>
    <w:link w:val="80"/>
    <w:uiPriority w:val="9"/>
    <w:semiHidden/>
    <w:unhideWhenUsed/>
    <w:qFormat/>
    <w:rsid w:val="0038678E"/>
    <w:pPr>
      <w:widowControl/>
      <w:autoSpaceDE/>
      <w:autoSpaceDN/>
      <w:adjustRightInd/>
      <w:spacing w:before="280" w:line="360" w:lineRule="auto"/>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semiHidden/>
    <w:unhideWhenUsed/>
    <w:qFormat/>
    <w:rsid w:val="0038678E"/>
    <w:pPr>
      <w:widowControl/>
      <w:autoSpaceDE/>
      <w:autoSpaceDN/>
      <w:adjustRightInd/>
      <w:spacing w:before="280" w:line="360" w:lineRule="auto"/>
      <w:outlineLvl w:val="8"/>
    </w:pPr>
    <w:rPr>
      <w:rFonts w:asciiTheme="majorHAnsi" w:eastAsiaTheme="majorEastAsia" w:hAnsiTheme="majorHAnsi" w:cstheme="majorBidi"/>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78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38678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8678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38678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38678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38678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38678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38678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38678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38678E"/>
    <w:pPr>
      <w:widowControl/>
      <w:autoSpaceDE/>
      <w:autoSpaceDN/>
      <w:adjustRightInd/>
      <w:spacing w:after="240" w:line="480" w:lineRule="auto"/>
      <w:ind w:firstLine="360"/>
    </w:pPr>
    <w:rPr>
      <w:rFonts w:asciiTheme="minorHAnsi" w:eastAsiaTheme="minorHAnsi" w:hAnsiTheme="minorHAnsi" w:cstheme="minorBidi"/>
      <w:b/>
      <w:bCs/>
      <w:sz w:val="18"/>
      <w:szCs w:val="18"/>
      <w:lang w:val="en-US" w:eastAsia="en-US" w:bidi="en-US"/>
    </w:rPr>
  </w:style>
  <w:style w:type="paragraph" w:styleId="a4">
    <w:name w:val="Title"/>
    <w:basedOn w:val="a"/>
    <w:next w:val="a"/>
    <w:link w:val="a5"/>
    <w:uiPriority w:val="10"/>
    <w:qFormat/>
    <w:rsid w:val="0038678E"/>
    <w:pPr>
      <w:widowControl/>
      <w:autoSpaceDE/>
      <w:autoSpaceDN/>
      <w:adjustRightInd/>
      <w:spacing w:after="240"/>
    </w:pPr>
    <w:rPr>
      <w:rFonts w:asciiTheme="majorHAnsi" w:eastAsiaTheme="majorEastAsia" w:hAnsiTheme="majorHAnsi" w:cstheme="majorBidi"/>
      <w:b/>
      <w:bCs/>
      <w:i/>
      <w:iCs/>
      <w:spacing w:val="10"/>
      <w:sz w:val="60"/>
      <w:szCs w:val="60"/>
      <w:lang w:val="en-US" w:eastAsia="en-US" w:bidi="en-US"/>
    </w:rPr>
  </w:style>
  <w:style w:type="character" w:customStyle="1" w:styleId="a5">
    <w:name w:val="Название Знак"/>
    <w:basedOn w:val="a0"/>
    <w:link w:val="a4"/>
    <w:uiPriority w:val="10"/>
    <w:rsid w:val="0038678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38678E"/>
    <w:pPr>
      <w:widowControl/>
      <w:autoSpaceDE/>
      <w:autoSpaceDN/>
      <w:adjustRightInd/>
      <w:spacing w:after="320" w:line="480" w:lineRule="auto"/>
      <w:ind w:firstLine="360"/>
      <w:jc w:val="right"/>
    </w:pPr>
    <w:rPr>
      <w:rFonts w:asciiTheme="minorHAnsi" w:eastAsiaTheme="minorHAnsi" w:hAnsiTheme="minorHAnsi" w:cstheme="minorBidi"/>
      <w:i/>
      <w:iCs/>
      <w:color w:val="808080" w:themeColor="text1" w:themeTint="7F"/>
      <w:spacing w:val="10"/>
      <w:sz w:val="24"/>
      <w:szCs w:val="24"/>
      <w:lang w:val="en-US" w:eastAsia="en-US" w:bidi="en-US"/>
    </w:rPr>
  </w:style>
  <w:style w:type="character" w:customStyle="1" w:styleId="a7">
    <w:name w:val="Подзаголовок Знак"/>
    <w:basedOn w:val="a0"/>
    <w:link w:val="a6"/>
    <w:uiPriority w:val="11"/>
    <w:rsid w:val="0038678E"/>
    <w:rPr>
      <w:i/>
      <w:iCs/>
      <w:color w:val="808080" w:themeColor="text1" w:themeTint="7F"/>
      <w:spacing w:val="10"/>
      <w:sz w:val="24"/>
      <w:szCs w:val="24"/>
    </w:rPr>
  </w:style>
  <w:style w:type="character" w:styleId="a8">
    <w:name w:val="Strong"/>
    <w:basedOn w:val="a0"/>
    <w:uiPriority w:val="22"/>
    <w:qFormat/>
    <w:rsid w:val="0038678E"/>
    <w:rPr>
      <w:b/>
      <w:bCs/>
      <w:spacing w:val="0"/>
    </w:rPr>
  </w:style>
  <w:style w:type="character" w:styleId="a9">
    <w:name w:val="Emphasis"/>
    <w:uiPriority w:val="20"/>
    <w:qFormat/>
    <w:rsid w:val="0038678E"/>
    <w:rPr>
      <w:b/>
      <w:bCs/>
      <w:i/>
      <w:iCs/>
      <w:color w:val="auto"/>
    </w:rPr>
  </w:style>
  <w:style w:type="paragraph" w:styleId="aa">
    <w:name w:val="No Spacing"/>
    <w:basedOn w:val="a"/>
    <w:uiPriority w:val="1"/>
    <w:qFormat/>
    <w:rsid w:val="0038678E"/>
    <w:pPr>
      <w:widowControl/>
      <w:autoSpaceDE/>
      <w:autoSpaceDN/>
      <w:adjustRightInd/>
    </w:pPr>
    <w:rPr>
      <w:rFonts w:asciiTheme="minorHAnsi" w:eastAsiaTheme="minorHAnsi" w:hAnsiTheme="minorHAnsi" w:cstheme="minorBidi"/>
      <w:sz w:val="22"/>
      <w:szCs w:val="22"/>
      <w:lang w:val="en-US" w:eastAsia="en-US" w:bidi="en-US"/>
    </w:rPr>
  </w:style>
  <w:style w:type="paragraph" w:styleId="ab">
    <w:name w:val="List Paragraph"/>
    <w:basedOn w:val="a"/>
    <w:uiPriority w:val="34"/>
    <w:qFormat/>
    <w:rsid w:val="0038678E"/>
    <w:pPr>
      <w:widowControl/>
      <w:autoSpaceDE/>
      <w:autoSpaceDN/>
      <w:adjustRightInd/>
      <w:spacing w:after="240" w:line="480" w:lineRule="auto"/>
      <w:ind w:left="720" w:firstLine="36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38678E"/>
    <w:pPr>
      <w:widowControl/>
      <w:autoSpaceDE/>
      <w:autoSpaceDN/>
      <w:adjustRightInd/>
      <w:spacing w:after="240" w:line="480" w:lineRule="auto"/>
      <w:ind w:firstLine="360"/>
    </w:pPr>
    <w:rPr>
      <w:rFonts w:asciiTheme="minorHAnsi" w:eastAsiaTheme="minorHAnsi" w:hAnsiTheme="minorHAnsi" w:cstheme="minorBidi"/>
      <w:color w:val="5A5A5A" w:themeColor="text1" w:themeTint="A5"/>
      <w:sz w:val="22"/>
      <w:szCs w:val="22"/>
      <w:lang w:val="en-US" w:eastAsia="en-US" w:bidi="en-US"/>
    </w:rPr>
  </w:style>
  <w:style w:type="character" w:customStyle="1" w:styleId="22">
    <w:name w:val="Цитата 2 Знак"/>
    <w:basedOn w:val="a0"/>
    <w:link w:val="21"/>
    <w:uiPriority w:val="29"/>
    <w:rsid w:val="0038678E"/>
    <w:rPr>
      <w:rFonts w:asciiTheme="minorHAnsi"/>
      <w:color w:val="5A5A5A" w:themeColor="text1" w:themeTint="A5"/>
    </w:rPr>
  </w:style>
  <w:style w:type="paragraph" w:styleId="ac">
    <w:name w:val="Intense Quote"/>
    <w:basedOn w:val="a"/>
    <w:next w:val="a"/>
    <w:link w:val="ad"/>
    <w:uiPriority w:val="30"/>
    <w:qFormat/>
    <w:rsid w:val="0038678E"/>
    <w:pPr>
      <w:widowControl/>
      <w:autoSpaceDE/>
      <w:autoSpaceDN/>
      <w:adjustRightInd/>
      <w:spacing w:before="320" w:after="480"/>
      <w:ind w:left="720" w:right="720"/>
      <w:jc w:val="center"/>
    </w:pPr>
    <w:rPr>
      <w:rFonts w:asciiTheme="majorHAnsi" w:eastAsiaTheme="majorEastAsia" w:hAnsiTheme="majorHAnsi" w:cstheme="majorBidi"/>
      <w:i/>
      <w:iCs/>
      <w:lang w:val="en-US" w:eastAsia="en-US" w:bidi="en-US"/>
    </w:rPr>
  </w:style>
  <w:style w:type="character" w:customStyle="1" w:styleId="ad">
    <w:name w:val="Выделенная цитата Знак"/>
    <w:basedOn w:val="a0"/>
    <w:link w:val="ac"/>
    <w:uiPriority w:val="30"/>
    <w:rsid w:val="0038678E"/>
    <w:rPr>
      <w:rFonts w:asciiTheme="majorHAnsi" w:eastAsiaTheme="majorEastAsia" w:hAnsiTheme="majorHAnsi" w:cstheme="majorBidi"/>
      <w:i/>
      <w:iCs/>
      <w:sz w:val="20"/>
      <w:szCs w:val="20"/>
    </w:rPr>
  </w:style>
  <w:style w:type="character" w:styleId="ae">
    <w:name w:val="Subtle Emphasis"/>
    <w:uiPriority w:val="19"/>
    <w:qFormat/>
    <w:rsid w:val="0038678E"/>
    <w:rPr>
      <w:i/>
      <w:iCs/>
      <w:color w:val="5A5A5A" w:themeColor="text1" w:themeTint="A5"/>
    </w:rPr>
  </w:style>
  <w:style w:type="character" w:styleId="af">
    <w:name w:val="Intense Emphasis"/>
    <w:uiPriority w:val="21"/>
    <w:qFormat/>
    <w:rsid w:val="0038678E"/>
    <w:rPr>
      <w:b/>
      <w:bCs/>
      <w:i/>
      <w:iCs/>
      <w:color w:val="auto"/>
      <w:u w:val="single"/>
    </w:rPr>
  </w:style>
  <w:style w:type="character" w:styleId="af0">
    <w:name w:val="Subtle Reference"/>
    <w:uiPriority w:val="31"/>
    <w:qFormat/>
    <w:rsid w:val="0038678E"/>
    <w:rPr>
      <w:smallCaps/>
    </w:rPr>
  </w:style>
  <w:style w:type="character" w:styleId="af1">
    <w:name w:val="Intense Reference"/>
    <w:uiPriority w:val="32"/>
    <w:qFormat/>
    <w:rsid w:val="0038678E"/>
    <w:rPr>
      <w:b/>
      <w:bCs/>
      <w:smallCaps/>
      <w:color w:val="auto"/>
    </w:rPr>
  </w:style>
  <w:style w:type="character" w:styleId="af2">
    <w:name w:val="Book Title"/>
    <w:uiPriority w:val="33"/>
    <w:qFormat/>
    <w:rsid w:val="0038678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38678E"/>
    <w:pPr>
      <w:outlineLvl w:val="9"/>
    </w:pPr>
  </w:style>
  <w:style w:type="paragraph" w:styleId="af4">
    <w:name w:val="Normal (Web)"/>
    <w:basedOn w:val="a"/>
    <w:uiPriority w:val="99"/>
    <w:semiHidden/>
    <w:unhideWhenUsed/>
    <w:rsid w:val="00604410"/>
    <w:pPr>
      <w:widowControl/>
      <w:autoSpaceDE/>
      <w:autoSpaceDN/>
      <w:adjustRightInd/>
      <w:spacing w:before="100" w:beforeAutospacing="1" w:after="100" w:afterAutospacing="1"/>
    </w:pPr>
    <w:rPr>
      <w:sz w:val="24"/>
      <w:szCs w:val="24"/>
    </w:rPr>
  </w:style>
  <w:style w:type="character" w:customStyle="1" w:styleId="af5">
    <w:name w:val="Текст Знак"/>
    <w:aliases w:val="Знак Знак1,Текст Знак2 Знак,Текст Знак1 Знак Знак Знак,Текст Знак Знак Знак Знак Знак,Знак Знак Знак Знак Знак Знак,Знак Знак Знак Знак1 Знак,Знак Знак Знак,Текст Знак1 Знак1 Знак,Текст Знак Знак Знак,Текст Знак1 Знак Знак1,Зна Знак"/>
    <w:basedOn w:val="a0"/>
    <w:link w:val="af6"/>
    <w:semiHidden/>
    <w:locked/>
    <w:rsid w:val="00604410"/>
    <w:rPr>
      <w:rFonts w:ascii="Courier New" w:eastAsia="Times New Roman" w:hAnsi="Courier New" w:cs="Courier New"/>
    </w:rPr>
  </w:style>
  <w:style w:type="paragraph" w:styleId="af6">
    <w:name w:val="Plain Text"/>
    <w:aliases w:val="Знак,Текст Знак2,Текст Знак1 Знак Знак,Текст Знак Знак Знак Знак,Знак Знак Знак Знак Знак,Знак Знак Знак Знак1,Знак Знак,Текст Знак1 Знак1,Текст Знак Знак,Текст Знак1 Знак,Зна,Знак Знак Знак Знак,Знак3"/>
    <w:basedOn w:val="a"/>
    <w:link w:val="af5"/>
    <w:semiHidden/>
    <w:unhideWhenUsed/>
    <w:rsid w:val="00604410"/>
    <w:pPr>
      <w:widowControl/>
      <w:autoSpaceDE/>
      <w:autoSpaceDN/>
      <w:adjustRightInd/>
    </w:pPr>
    <w:rPr>
      <w:rFonts w:ascii="Courier New" w:hAnsi="Courier New" w:cs="Courier New"/>
      <w:sz w:val="22"/>
      <w:szCs w:val="22"/>
      <w:lang w:val="en-US" w:eastAsia="en-US" w:bidi="en-US"/>
    </w:rPr>
  </w:style>
  <w:style w:type="character" w:customStyle="1" w:styleId="11">
    <w:name w:val="Текст Знак1"/>
    <w:basedOn w:val="a0"/>
    <w:link w:val="af6"/>
    <w:uiPriority w:val="99"/>
    <w:semiHidden/>
    <w:rsid w:val="00604410"/>
    <w:rPr>
      <w:rFonts w:ascii="Consolas" w:eastAsia="Times New Roman" w:hAnsi="Consolas" w:cs="Times New Roman"/>
      <w:sz w:val="21"/>
      <w:szCs w:val="21"/>
      <w:lang w:val="ru-RU" w:eastAsia="ru-RU" w:bidi="ar-SA"/>
    </w:rPr>
  </w:style>
  <w:style w:type="character" w:customStyle="1" w:styleId="41">
    <w:name w:val="Основной текст (4)_"/>
    <w:link w:val="410"/>
    <w:uiPriority w:val="99"/>
    <w:locked/>
    <w:rsid w:val="00604410"/>
    <w:rPr>
      <w:sz w:val="26"/>
      <w:szCs w:val="26"/>
      <w:shd w:val="clear" w:color="auto" w:fill="FFFFFF"/>
    </w:rPr>
  </w:style>
  <w:style w:type="paragraph" w:customStyle="1" w:styleId="410">
    <w:name w:val="Основной текст (4)1"/>
    <w:basedOn w:val="a"/>
    <w:link w:val="41"/>
    <w:uiPriority w:val="99"/>
    <w:rsid w:val="00604410"/>
    <w:pPr>
      <w:widowControl/>
      <w:shd w:val="clear" w:color="auto" w:fill="FFFFFF"/>
      <w:autoSpaceDE/>
      <w:autoSpaceDN/>
      <w:adjustRightInd/>
      <w:spacing w:before="720" w:after="360" w:line="240" w:lineRule="atLeast"/>
    </w:pPr>
    <w:rPr>
      <w:rFonts w:asciiTheme="minorHAnsi" w:eastAsiaTheme="minorHAnsi" w:hAnsiTheme="minorHAnsi" w:cstheme="minorBidi"/>
      <w:sz w:val="26"/>
      <w:szCs w:val="26"/>
      <w:lang w:val="en-US" w:eastAsia="en-US" w:bidi="en-US"/>
    </w:rPr>
  </w:style>
  <w:style w:type="character" w:customStyle="1" w:styleId="margin">
    <w:name w:val="margin"/>
    <w:basedOn w:val="a0"/>
    <w:rsid w:val="00604410"/>
  </w:style>
  <w:style w:type="paragraph" w:styleId="af7">
    <w:name w:val="header"/>
    <w:basedOn w:val="a"/>
    <w:link w:val="af8"/>
    <w:uiPriority w:val="99"/>
    <w:unhideWhenUsed/>
    <w:rsid w:val="00E03CCD"/>
    <w:pPr>
      <w:tabs>
        <w:tab w:val="center" w:pos="4677"/>
        <w:tab w:val="right" w:pos="9355"/>
      </w:tabs>
    </w:pPr>
  </w:style>
  <w:style w:type="character" w:customStyle="1" w:styleId="af8">
    <w:name w:val="Верхний колонтитул Знак"/>
    <w:basedOn w:val="a0"/>
    <w:link w:val="af7"/>
    <w:uiPriority w:val="99"/>
    <w:rsid w:val="00E03CCD"/>
    <w:rPr>
      <w:rFonts w:ascii="Times New Roman" w:eastAsia="Times New Roman" w:hAnsi="Times New Roman" w:cs="Times New Roman"/>
      <w:sz w:val="20"/>
      <w:szCs w:val="20"/>
      <w:lang w:val="ru-RU" w:eastAsia="ru-RU" w:bidi="ar-SA"/>
    </w:rPr>
  </w:style>
  <w:style w:type="paragraph" w:styleId="af9">
    <w:name w:val="footer"/>
    <w:basedOn w:val="a"/>
    <w:link w:val="afa"/>
    <w:uiPriority w:val="99"/>
    <w:semiHidden/>
    <w:unhideWhenUsed/>
    <w:rsid w:val="00E03CCD"/>
    <w:pPr>
      <w:tabs>
        <w:tab w:val="center" w:pos="4677"/>
        <w:tab w:val="right" w:pos="9355"/>
      </w:tabs>
    </w:pPr>
  </w:style>
  <w:style w:type="character" w:customStyle="1" w:styleId="afa">
    <w:name w:val="Нижний колонтитул Знак"/>
    <w:basedOn w:val="a0"/>
    <w:link w:val="af9"/>
    <w:uiPriority w:val="99"/>
    <w:semiHidden/>
    <w:rsid w:val="00E03CCD"/>
    <w:rPr>
      <w:rFonts w:ascii="Times New Roman" w:eastAsia="Times New Roman" w:hAnsi="Times New Roman" w:cs="Times New Roman"/>
      <w:sz w:val="20"/>
      <w:szCs w:val="20"/>
      <w:lang w:val="ru-RU" w:eastAsia="ru-RU" w:bidi="ar-SA"/>
    </w:rPr>
  </w:style>
  <w:style w:type="paragraph" w:styleId="afb">
    <w:name w:val="Balloon Text"/>
    <w:basedOn w:val="a"/>
    <w:link w:val="afc"/>
    <w:uiPriority w:val="99"/>
    <w:semiHidden/>
    <w:unhideWhenUsed/>
    <w:rsid w:val="001231EC"/>
    <w:rPr>
      <w:rFonts w:ascii="Tahoma" w:hAnsi="Tahoma" w:cs="Tahoma"/>
      <w:sz w:val="16"/>
      <w:szCs w:val="16"/>
    </w:rPr>
  </w:style>
  <w:style w:type="character" w:customStyle="1" w:styleId="afc">
    <w:name w:val="Текст выноски Знак"/>
    <w:basedOn w:val="a0"/>
    <w:link w:val="afb"/>
    <w:uiPriority w:val="99"/>
    <w:semiHidden/>
    <w:rsid w:val="001231EC"/>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9419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g106kaa</dc:creator>
  <cp:keywords/>
  <dc:description/>
  <cp:lastModifiedBy>g106kaa</cp:lastModifiedBy>
  <cp:revision>11</cp:revision>
  <cp:lastPrinted>2018-01-30T11:46:00Z</cp:lastPrinted>
  <dcterms:created xsi:type="dcterms:W3CDTF">2018-01-30T08:54:00Z</dcterms:created>
  <dcterms:modified xsi:type="dcterms:W3CDTF">2018-01-30T12:28:00Z</dcterms:modified>
</cp:coreProperties>
</file>