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74" w:rsidRDefault="002C5274"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Default="00FA0CF9" w:rsidP="00FA0CF9">
      <w:pPr>
        <w:jc w:val="center"/>
        <w:rPr>
          <w:b/>
          <w:bCs/>
          <w:color w:val="000000"/>
          <w:sz w:val="28"/>
          <w:szCs w:val="28"/>
          <w:lang w:val="en-US"/>
        </w:rPr>
      </w:pPr>
    </w:p>
    <w:p w:rsidR="00FA0CF9" w:rsidRPr="00FA0CF9" w:rsidRDefault="00FA0CF9" w:rsidP="00FA0CF9">
      <w:pPr>
        <w:jc w:val="center"/>
        <w:rPr>
          <w:b/>
          <w:bCs/>
          <w:color w:val="000000"/>
          <w:sz w:val="28"/>
          <w:szCs w:val="28"/>
          <w:lang w:val="en-US"/>
        </w:rPr>
      </w:pPr>
    </w:p>
    <w:p w:rsidR="00FA0CF9" w:rsidRPr="009357C7" w:rsidRDefault="002C5274" w:rsidP="00FA0CF9">
      <w:pPr>
        <w:autoSpaceDE w:val="0"/>
        <w:autoSpaceDN w:val="0"/>
        <w:adjustRightInd w:val="0"/>
        <w:ind w:firstLine="708"/>
        <w:jc w:val="center"/>
        <w:rPr>
          <w:bCs/>
          <w:color w:val="000000"/>
          <w:sz w:val="28"/>
          <w:szCs w:val="28"/>
        </w:rPr>
      </w:pPr>
      <w:r w:rsidRPr="00FA0CF9">
        <w:rPr>
          <w:bCs/>
          <w:color w:val="000000"/>
          <w:sz w:val="28"/>
          <w:szCs w:val="28"/>
        </w:rPr>
        <w:t xml:space="preserve">О внесении изменений и дополнений в Указ Президента Приднестровской Молдавской Республики </w:t>
      </w:r>
    </w:p>
    <w:p w:rsidR="00FA0CF9" w:rsidRPr="00FA0CF9" w:rsidRDefault="002C5274" w:rsidP="00FA0CF9">
      <w:pPr>
        <w:autoSpaceDE w:val="0"/>
        <w:autoSpaceDN w:val="0"/>
        <w:adjustRightInd w:val="0"/>
        <w:ind w:firstLine="708"/>
        <w:jc w:val="center"/>
        <w:rPr>
          <w:bCs/>
          <w:color w:val="000000"/>
          <w:sz w:val="28"/>
          <w:szCs w:val="28"/>
        </w:rPr>
      </w:pPr>
      <w:r w:rsidRPr="00FA0CF9">
        <w:rPr>
          <w:bCs/>
          <w:color w:val="000000"/>
          <w:sz w:val="28"/>
          <w:szCs w:val="28"/>
        </w:rPr>
        <w:t xml:space="preserve">от 29 марта 2019 года № 98 </w:t>
      </w:r>
    </w:p>
    <w:p w:rsidR="002C5274" w:rsidRPr="00FA0CF9" w:rsidRDefault="00FA0CF9" w:rsidP="00FA0CF9">
      <w:pPr>
        <w:autoSpaceDE w:val="0"/>
        <w:autoSpaceDN w:val="0"/>
        <w:adjustRightInd w:val="0"/>
        <w:ind w:firstLine="708"/>
        <w:jc w:val="center"/>
        <w:rPr>
          <w:bCs/>
          <w:color w:val="000000"/>
          <w:sz w:val="28"/>
          <w:szCs w:val="28"/>
        </w:rPr>
      </w:pPr>
      <w:r>
        <w:rPr>
          <w:bCs/>
          <w:color w:val="000000"/>
          <w:sz w:val="28"/>
          <w:szCs w:val="28"/>
        </w:rPr>
        <w:t>«</w:t>
      </w:r>
      <w:r w:rsidR="002C5274" w:rsidRPr="00FA0CF9">
        <w:rPr>
          <w:bCs/>
          <w:color w:val="000000"/>
          <w:sz w:val="28"/>
          <w:szCs w:val="28"/>
        </w:rPr>
        <w:t xml:space="preserve">Об утверждении Положения о </w:t>
      </w:r>
      <w:r>
        <w:rPr>
          <w:bCs/>
          <w:color w:val="000000"/>
          <w:sz w:val="28"/>
          <w:szCs w:val="28"/>
        </w:rPr>
        <w:t>медицинском освидетельствовании»</w:t>
      </w:r>
    </w:p>
    <w:p w:rsidR="002C5274" w:rsidRPr="00FA0CF9" w:rsidRDefault="002C5274" w:rsidP="00FA0CF9">
      <w:pPr>
        <w:autoSpaceDE w:val="0"/>
        <w:autoSpaceDN w:val="0"/>
        <w:adjustRightInd w:val="0"/>
        <w:ind w:firstLine="708"/>
        <w:jc w:val="center"/>
        <w:rPr>
          <w:color w:val="000000"/>
          <w:sz w:val="28"/>
          <w:szCs w:val="28"/>
        </w:rPr>
      </w:pPr>
    </w:p>
    <w:p w:rsidR="00FA0CF9" w:rsidRPr="00FA0CF9" w:rsidRDefault="00FA0CF9" w:rsidP="00FA0CF9">
      <w:pPr>
        <w:autoSpaceDE w:val="0"/>
        <w:autoSpaceDN w:val="0"/>
        <w:adjustRightInd w:val="0"/>
        <w:ind w:firstLine="708"/>
        <w:jc w:val="center"/>
        <w:rPr>
          <w:color w:val="000000"/>
          <w:sz w:val="28"/>
          <w:szCs w:val="28"/>
        </w:rPr>
      </w:pPr>
    </w:p>
    <w:p w:rsidR="004D7A59" w:rsidRDefault="002C5274" w:rsidP="00FA0CF9">
      <w:pPr>
        <w:autoSpaceDE w:val="0"/>
        <w:autoSpaceDN w:val="0"/>
        <w:adjustRightInd w:val="0"/>
        <w:ind w:firstLine="708"/>
        <w:jc w:val="both"/>
        <w:rPr>
          <w:color w:val="000000"/>
          <w:sz w:val="28"/>
          <w:szCs w:val="28"/>
        </w:rPr>
      </w:pPr>
      <w:proofErr w:type="gramStart"/>
      <w:r w:rsidRPr="00FA0CF9">
        <w:rPr>
          <w:color w:val="000000"/>
          <w:sz w:val="28"/>
          <w:szCs w:val="28"/>
        </w:rPr>
        <w:t>В соответствии со статьей 65 Конституции Приднестровской Молдавской Республики, Законом Приднестровской Молдавской Республик</w:t>
      </w:r>
      <w:r w:rsidR="004D7A59">
        <w:rPr>
          <w:color w:val="000000"/>
          <w:sz w:val="28"/>
          <w:szCs w:val="28"/>
        </w:rPr>
        <w:t>и от 10 июля 2000 года № 315-3 «Об обороне»</w:t>
      </w:r>
      <w:r w:rsidRPr="00FA0CF9">
        <w:rPr>
          <w:color w:val="000000"/>
          <w:sz w:val="28"/>
          <w:szCs w:val="28"/>
        </w:rPr>
        <w:t xml:space="preserve"> (СЗМР 00-3) в действующей редакции, Законом Приднестровской Молдавской Республики от 5 мая</w:t>
      </w:r>
      <w:r w:rsidR="004D7A59">
        <w:rPr>
          <w:color w:val="000000"/>
          <w:sz w:val="28"/>
          <w:szCs w:val="28"/>
        </w:rPr>
        <w:t xml:space="preserve"> 2000 года № 292-3 «</w:t>
      </w:r>
      <w:r w:rsidRPr="00FA0CF9">
        <w:rPr>
          <w:color w:val="000000"/>
          <w:sz w:val="28"/>
          <w:szCs w:val="28"/>
        </w:rPr>
        <w:t>О всеобщей воинск</w:t>
      </w:r>
      <w:r w:rsidR="004D7A59">
        <w:rPr>
          <w:color w:val="000000"/>
          <w:sz w:val="28"/>
          <w:szCs w:val="28"/>
        </w:rPr>
        <w:t>ой обязанности и военной службе»</w:t>
      </w:r>
      <w:r w:rsidRPr="00FA0CF9">
        <w:rPr>
          <w:color w:val="000000"/>
          <w:sz w:val="28"/>
          <w:szCs w:val="28"/>
        </w:rPr>
        <w:t xml:space="preserve"> (СЗМР 00-2) </w:t>
      </w:r>
      <w:r w:rsidR="004D7A59">
        <w:rPr>
          <w:color w:val="000000"/>
          <w:sz w:val="28"/>
          <w:szCs w:val="28"/>
        </w:rPr>
        <w:br/>
      </w:r>
      <w:r w:rsidRPr="00FA0CF9">
        <w:rPr>
          <w:color w:val="000000"/>
          <w:sz w:val="28"/>
          <w:szCs w:val="28"/>
        </w:rPr>
        <w:t>в действующей редакции, Законом Приднестровской Молдавской Респ</w:t>
      </w:r>
      <w:r w:rsidR="004D7A59">
        <w:rPr>
          <w:color w:val="000000"/>
          <w:sz w:val="28"/>
          <w:szCs w:val="28"/>
        </w:rPr>
        <w:t>ублики от 29 августа 1995 года «</w:t>
      </w:r>
      <w:r w:rsidRPr="00FA0CF9">
        <w:rPr>
          <w:color w:val="000000"/>
          <w:sz w:val="28"/>
          <w:szCs w:val="28"/>
        </w:rPr>
        <w:t>Об учреждениях и</w:t>
      </w:r>
      <w:proofErr w:type="gramEnd"/>
      <w:r w:rsidRPr="00FA0CF9">
        <w:rPr>
          <w:color w:val="000000"/>
          <w:sz w:val="28"/>
          <w:szCs w:val="28"/>
        </w:rPr>
        <w:t xml:space="preserve"> </w:t>
      </w:r>
      <w:proofErr w:type="gramStart"/>
      <w:r w:rsidRPr="00FA0CF9">
        <w:rPr>
          <w:color w:val="000000"/>
          <w:sz w:val="28"/>
          <w:szCs w:val="28"/>
        </w:rPr>
        <w:t>органах, исполняющих уголовные наказания в виде лишения свобод</w:t>
      </w:r>
      <w:r w:rsidR="004D7A59">
        <w:rPr>
          <w:color w:val="000000"/>
          <w:sz w:val="28"/>
          <w:szCs w:val="28"/>
        </w:rPr>
        <w:t>ы»</w:t>
      </w:r>
      <w:r w:rsidRPr="00FA0CF9">
        <w:rPr>
          <w:color w:val="000000"/>
          <w:sz w:val="28"/>
          <w:szCs w:val="28"/>
        </w:rPr>
        <w:t xml:space="preserve"> (СЗМР 95-3) в действующей редакции, Законом Приднестровской Молдавской Республики от 5 октября 2011 года </w:t>
      </w:r>
      <w:r w:rsidR="004D7A59">
        <w:rPr>
          <w:color w:val="000000"/>
          <w:sz w:val="28"/>
          <w:szCs w:val="28"/>
        </w:rPr>
        <w:br/>
        <w:t>№ 168-З-V «</w:t>
      </w:r>
      <w:r w:rsidRPr="00FA0CF9">
        <w:rPr>
          <w:color w:val="000000"/>
          <w:sz w:val="28"/>
          <w:szCs w:val="28"/>
        </w:rPr>
        <w:t xml:space="preserve">Об обязательном государственном страховании жизни и здоровья военнослужащих, граждан, призванных на военные сборы, лиц рядового </w:t>
      </w:r>
      <w:r w:rsidR="004D7A59">
        <w:rPr>
          <w:color w:val="000000"/>
          <w:sz w:val="28"/>
          <w:szCs w:val="28"/>
        </w:rPr>
        <w:br/>
      </w:r>
      <w:r w:rsidRPr="00FA0CF9">
        <w:rPr>
          <w:color w:val="000000"/>
          <w:sz w:val="28"/>
          <w:szCs w:val="28"/>
        </w:rPr>
        <w:t>и начальствующего состава органов внутренних дел, органов государственной службы безопасности, сотрудников органов и учреждений уголовно-исполнительной системы Придне</w:t>
      </w:r>
      <w:r w:rsidR="004D7A59">
        <w:rPr>
          <w:color w:val="000000"/>
          <w:sz w:val="28"/>
          <w:szCs w:val="28"/>
        </w:rPr>
        <w:t>стровской Молдавской Республики»</w:t>
      </w:r>
      <w:r w:rsidRPr="00FA0CF9">
        <w:rPr>
          <w:color w:val="000000"/>
          <w:sz w:val="28"/>
          <w:szCs w:val="28"/>
        </w:rPr>
        <w:t xml:space="preserve"> </w:t>
      </w:r>
      <w:r w:rsidR="004D7A59">
        <w:rPr>
          <w:color w:val="000000"/>
          <w:sz w:val="28"/>
          <w:szCs w:val="28"/>
        </w:rPr>
        <w:br/>
      </w:r>
      <w:r w:rsidRPr="00FA0CF9">
        <w:rPr>
          <w:color w:val="000000"/>
          <w:sz w:val="28"/>
          <w:szCs w:val="28"/>
        </w:rPr>
        <w:t>(САЗ 11-40) в</w:t>
      </w:r>
      <w:proofErr w:type="gramEnd"/>
      <w:r w:rsidRPr="00FA0CF9">
        <w:rPr>
          <w:color w:val="000000"/>
          <w:sz w:val="28"/>
          <w:szCs w:val="28"/>
        </w:rPr>
        <w:t xml:space="preserve"> действующей редакции, Законом Приднестровской Молдавской Республики </w:t>
      </w:r>
      <w:r w:rsidR="004D7A59">
        <w:rPr>
          <w:color w:val="000000"/>
          <w:sz w:val="28"/>
          <w:szCs w:val="28"/>
        </w:rPr>
        <w:t>от 24 января 2000 года № 230-З «</w:t>
      </w:r>
      <w:r w:rsidRPr="00FA0CF9">
        <w:rPr>
          <w:color w:val="000000"/>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w:t>
      </w:r>
      <w:r w:rsidR="004D7A59">
        <w:rPr>
          <w:color w:val="000000"/>
          <w:sz w:val="28"/>
          <w:szCs w:val="28"/>
        </w:rPr>
        <w:t>емей»</w:t>
      </w:r>
      <w:r w:rsidRPr="00FA0CF9">
        <w:rPr>
          <w:color w:val="000000"/>
          <w:sz w:val="28"/>
          <w:szCs w:val="28"/>
        </w:rPr>
        <w:t xml:space="preserve"> (СЗМР 00-1) в действующей редакции,  </w:t>
      </w:r>
    </w:p>
    <w:p w:rsidR="002C5274" w:rsidRPr="00FA0CF9" w:rsidRDefault="004D7A59" w:rsidP="004D7A59">
      <w:pPr>
        <w:autoSpaceDE w:val="0"/>
        <w:autoSpaceDN w:val="0"/>
        <w:adjustRightInd w:val="0"/>
        <w:jc w:val="both"/>
        <w:rPr>
          <w:color w:val="000000"/>
          <w:sz w:val="28"/>
          <w:szCs w:val="28"/>
        </w:rPr>
      </w:pPr>
      <w:proofErr w:type="spellStart"/>
      <w:proofErr w:type="gramStart"/>
      <w:r>
        <w:rPr>
          <w:color w:val="000000"/>
          <w:sz w:val="28"/>
          <w:szCs w:val="28"/>
        </w:rPr>
        <w:t>п</w:t>
      </w:r>
      <w:proofErr w:type="spellEnd"/>
      <w:proofErr w:type="gramEnd"/>
      <w:r>
        <w:rPr>
          <w:color w:val="000000"/>
          <w:sz w:val="28"/>
          <w:szCs w:val="28"/>
        </w:rPr>
        <w:t xml:space="preserve"> </w:t>
      </w:r>
      <w:r w:rsidR="002C5274" w:rsidRPr="00FA0CF9">
        <w:rPr>
          <w:color w:val="000000"/>
          <w:sz w:val="28"/>
          <w:szCs w:val="28"/>
        </w:rPr>
        <w:t>о</w:t>
      </w:r>
      <w:r>
        <w:rPr>
          <w:color w:val="000000"/>
          <w:sz w:val="28"/>
          <w:szCs w:val="28"/>
        </w:rPr>
        <w:t xml:space="preserve"> </w:t>
      </w:r>
      <w:r w:rsidR="002C5274" w:rsidRPr="00FA0CF9">
        <w:rPr>
          <w:color w:val="000000"/>
          <w:sz w:val="28"/>
          <w:szCs w:val="28"/>
        </w:rPr>
        <w:t>с</w:t>
      </w:r>
      <w:r>
        <w:rPr>
          <w:color w:val="000000"/>
          <w:sz w:val="28"/>
          <w:szCs w:val="28"/>
        </w:rPr>
        <w:t xml:space="preserve"> </w:t>
      </w:r>
      <w:r w:rsidR="002C5274" w:rsidRPr="00FA0CF9">
        <w:rPr>
          <w:color w:val="000000"/>
          <w:sz w:val="28"/>
          <w:szCs w:val="28"/>
        </w:rPr>
        <w:t>т</w:t>
      </w:r>
      <w:r>
        <w:rPr>
          <w:color w:val="000000"/>
          <w:sz w:val="28"/>
          <w:szCs w:val="28"/>
        </w:rPr>
        <w:t xml:space="preserve"> </w:t>
      </w:r>
      <w:r w:rsidR="002C5274" w:rsidRPr="00FA0CF9">
        <w:rPr>
          <w:color w:val="000000"/>
          <w:sz w:val="28"/>
          <w:szCs w:val="28"/>
        </w:rPr>
        <w:t>а</w:t>
      </w:r>
      <w:r>
        <w:rPr>
          <w:color w:val="000000"/>
          <w:sz w:val="28"/>
          <w:szCs w:val="28"/>
        </w:rPr>
        <w:t xml:space="preserve"> </w:t>
      </w:r>
      <w:proofErr w:type="spellStart"/>
      <w:r w:rsidR="002C5274" w:rsidRPr="00FA0CF9">
        <w:rPr>
          <w:color w:val="000000"/>
          <w:sz w:val="28"/>
          <w:szCs w:val="28"/>
        </w:rPr>
        <w:t>н</w:t>
      </w:r>
      <w:proofErr w:type="spellEnd"/>
      <w:r>
        <w:rPr>
          <w:color w:val="000000"/>
          <w:sz w:val="28"/>
          <w:szCs w:val="28"/>
        </w:rPr>
        <w:t xml:space="preserve"> </w:t>
      </w:r>
      <w:r w:rsidR="002C5274" w:rsidRPr="00FA0CF9">
        <w:rPr>
          <w:color w:val="000000"/>
          <w:sz w:val="28"/>
          <w:szCs w:val="28"/>
        </w:rPr>
        <w:t>о</w:t>
      </w:r>
      <w:r>
        <w:rPr>
          <w:color w:val="000000"/>
          <w:sz w:val="28"/>
          <w:szCs w:val="28"/>
        </w:rPr>
        <w:t xml:space="preserve"> </w:t>
      </w:r>
      <w:r w:rsidR="002C5274" w:rsidRPr="00FA0CF9">
        <w:rPr>
          <w:color w:val="000000"/>
          <w:sz w:val="28"/>
          <w:szCs w:val="28"/>
        </w:rPr>
        <w:t>в</w:t>
      </w:r>
      <w:r>
        <w:rPr>
          <w:color w:val="000000"/>
          <w:sz w:val="28"/>
          <w:szCs w:val="28"/>
        </w:rPr>
        <w:t xml:space="preserve"> </w:t>
      </w:r>
      <w:r w:rsidR="002C5274" w:rsidRPr="00FA0CF9">
        <w:rPr>
          <w:color w:val="000000"/>
          <w:sz w:val="28"/>
          <w:szCs w:val="28"/>
        </w:rPr>
        <w:t>л</w:t>
      </w:r>
      <w:r>
        <w:rPr>
          <w:color w:val="000000"/>
          <w:sz w:val="28"/>
          <w:szCs w:val="28"/>
        </w:rPr>
        <w:t xml:space="preserve"> </w:t>
      </w:r>
      <w:r w:rsidR="002C5274" w:rsidRPr="00FA0CF9">
        <w:rPr>
          <w:color w:val="000000"/>
          <w:sz w:val="28"/>
          <w:szCs w:val="28"/>
        </w:rPr>
        <w:t>я</w:t>
      </w:r>
      <w:r>
        <w:rPr>
          <w:color w:val="000000"/>
          <w:sz w:val="28"/>
          <w:szCs w:val="28"/>
        </w:rPr>
        <w:t xml:space="preserve"> </w:t>
      </w:r>
      <w:r w:rsidR="002C5274" w:rsidRPr="00FA0CF9">
        <w:rPr>
          <w:color w:val="000000"/>
          <w:sz w:val="28"/>
          <w:szCs w:val="28"/>
        </w:rPr>
        <w:t>ю:</w:t>
      </w:r>
    </w:p>
    <w:p w:rsidR="002C5274" w:rsidRPr="00FA0CF9" w:rsidRDefault="002C5274" w:rsidP="00FA0CF9">
      <w:pPr>
        <w:autoSpaceDE w:val="0"/>
        <w:autoSpaceDN w:val="0"/>
        <w:adjustRightInd w:val="0"/>
        <w:ind w:firstLine="708"/>
        <w:jc w:val="both"/>
        <w:rPr>
          <w:color w:val="000000"/>
          <w:sz w:val="28"/>
          <w:szCs w:val="28"/>
        </w:rPr>
      </w:pPr>
    </w:p>
    <w:p w:rsidR="002C5274" w:rsidRDefault="002C5274" w:rsidP="00FA0CF9">
      <w:pPr>
        <w:autoSpaceDE w:val="0"/>
        <w:autoSpaceDN w:val="0"/>
        <w:adjustRightInd w:val="0"/>
        <w:ind w:firstLine="708"/>
        <w:jc w:val="both"/>
        <w:rPr>
          <w:color w:val="000000"/>
          <w:sz w:val="28"/>
          <w:szCs w:val="28"/>
        </w:rPr>
      </w:pPr>
      <w:r w:rsidRPr="00FA0CF9">
        <w:rPr>
          <w:color w:val="000000"/>
          <w:sz w:val="28"/>
          <w:szCs w:val="28"/>
        </w:rPr>
        <w:t xml:space="preserve">1. Внести в Указ Президента Приднестровской Молдавской Республики от 29 марта 2019 года </w:t>
      </w:r>
      <w:r w:rsidR="004D7A59" w:rsidRPr="00FA0CF9">
        <w:rPr>
          <w:color w:val="000000"/>
          <w:sz w:val="28"/>
          <w:szCs w:val="28"/>
        </w:rPr>
        <w:t xml:space="preserve">№ 98 </w:t>
      </w:r>
      <w:r w:rsidR="004D7A59">
        <w:rPr>
          <w:color w:val="000000"/>
          <w:sz w:val="28"/>
          <w:szCs w:val="28"/>
        </w:rPr>
        <w:t>«</w:t>
      </w:r>
      <w:r w:rsidRPr="00FA0CF9">
        <w:rPr>
          <w:color w:val="000000"/>
          <w:sz w:val="28"/>
          <w:szCs w:val="28"/>
        </w:rPr>
        <w:t xml:space="preserve">Об утверждении Положения о </w:t>
      </w:r>
      <w:r w:rsidR="004D7A59">
        <w:rPr>
          <w:color w:val="000000"/>
          <w:sz w:val="28"/>
          <w:szCs w:val="28"/>
        </w:rPr>
        <w:t>медицинском освидетельствовании» (САЗ 19-12</w:t>
      </w:r>
      <w:r w:rsidRPr="00FA0CF9">
        <w:rPr>
          <w:color w:val="000000"/>
          <w:sz w:val="28"/>
          <w:szCs w:val="28"/>
        </w:rPr>
        <w:t>) следующие изменения и дополнения:</w:t>
      </w:r>
    </w:p>
    <w:p w:rsidR="004D7A59" w:rsidRPr="00FA0CF9" w:rsidRDefault="004D7A59" w:rsidP="00FA0CF9">
      <w:pPr>
        <w:autoSpaceDE w:val="0"/>
        <w:autoSpaceDN w:val="0"/>
        <w:adjustRightInd w:val="0"/>
        <w:ind w:firstLine="708"/>
        <w:jc w:val="both"/>
        <w:rPr>
          <w:color w:val="000000"/>
          <w:sz w:val="28"/>
          <w:szCs w:val="28"/>
        </w:rPr>
      </w:pPr>
    </w:p>
    <w:p w:rsidR="002C5274" w:rsidRPr="00FA0CF9" w:rsidRDefault="002C5274" w:rsidP="00FA0CF9">
      <w:pPr>
        <w:autoSpaceDE w:val="0"/>
        <w:autoSpaceDN w:val="0"/>
        <w:adjustRightInd w:val="0"/>
        <w:ind w:firstLine="708"/>
        <w:jc w:val="both"/>
        <w:rPr>
          <w:color w:val="000000"/>
          <w:sz w:val="28"/>
          <w:szCs w:val="28"/>
        </w:rPr>
      </w:pPr>
      <w:r w:rsidRPr="00FA0CF9">
        <w:rPr>
          <w:color w:val="000000"/>
          <w:sz w:val="28"/>
          <w:szCs w:val="28"/>
        </w:rPr>
        <w:t>а) преамбулу Указа изложить в следующей редакции:</w:t>
      </w:r>
    </w:p>
    <w:p w:rsidR="002C5274" w:rsidRPr="00FA0CF9" w:rsidRDefault="00A14D0A" w:rsidP="00FA0CF9">
      <w:pPr>
        <w:autoSpaceDE w:val="0"/>
        <w:autoSpaceDN w:val="0"/>
        <w:adjustRightInd w:val="0"/>
        <w:ind w:firstLine="708"/>
        <w:jc w:val="both"/>
        <w:rPr>
          <w:color w:val="000000"/>
          <w:sz w:val="28"/>
          <w:szCs w:val="28"/>
        </w:rPr>
      </w:pPr>
      <w:proofErr w:type="gramStart"/>
      <w:r>
        <w:rPr>
          <w:color w:val="000000"/>
          <w:sz w:val="28"/>
          <w:szCs w:val="28"/>
        </w:rPr>
        <w:t>«</w:t>
      </w:r>
      <w:r w:rsidR="002C5274" w:rsidRPr="00FA0CF9">
        <w:rPr>
          <w:color w:val="000000"/>
          <w:sz w:val="28"/>
          <w:szCs w:val="28"/>
        </w:rPr>
        <w:t>В соответствии со статьей 65 Конституции Приднестровской Молдавской Республики, статьей 6 Закона Приднестровской Молдавской Республик</w:t>
      </w:r>
      <w:r>
        <w:rPr>
          <w:color w:val="000000"/>
          <w:sz w:val="28"/>
          <w:szCs w:val="28"/>
        </w:rPr>
        <w:t>и от 10 июля 2000 года № 315-3 «</w:t>
      </w:r>
      <w:r w:rsidR="002C5274" w:rsidRPr="00FA0CF9">
        <w:rPr>
          <w:color w:val="000000"/>
          <w:sz w:val="28"/>
          <w:szCs w:val="28"/>
        </w:rPr>
        <w:t>Об обороне</w:t>
      </w:r>
      <w:r>
        <w:rPr>
          <w:color w:val="000000"/>
          <w:sz w:val="28"/>
          <w:szCs w:val="28"/>
        </w:rPr>
        <w:t>»</w:t>
      </w:r>
      <w:r w:rsidR="002C5274" w:rsidRPr="00FA0CF9">
        <w:rPr>
          <w:color w:val="000000"/>
          <w:sz w:val="28"/>
          <w:szCs w:val="28"/>
        </w:rPr>
        <w:t xml:space="preserve"> (СЗМР 00-3) </w:t>
      </w:r>
      <w:r>
        <w:rPr>
          <w:color w:val="000000"/>
          <w:sz w:val="28"/>
          <w:szCs w:val="28"/>
        </w:rPr>
        <w:br/>
      </w:r>
      <w:r w:rsidR="002C5274" w:rsidRPr="00FA0CF9">
        <w:rPr>
          <w:color w:val="000000"/>
          <w:sz w:val="28"/>
          <w:szCs w:val="28"/>
        </w:rPr>
        <w:lastRenderedPageBreak/>
        <w:t>в действующей редакции, статьями 17, 30, 33 Закона Приднестровской Молдавской Республ</w:t>
      </w:r>
      <w:r>
        <w:rPr>
          <w:color w:val="000000"/>
          <w:sz w:val="28"/>
          <w:szCs w:val="28"/>
        </w:rPr>
        <w:t>ики от 5 мая 2000 года № 292-3 «</w:t>
      </w:r>
      <w:r w:rsidR="002C5274" w:rsidRPr="00FA0CF9">
        <w:rPr>
          <w:color w:val="000000"/>
          <w:sz w:val="28"/>
          <w:szCs w:val="28"/>
        </w:rPr>
        <w:t>О всеобщей воинск</w:t>
      </w:r>
      <w:r>
        <w:rPr>
          <w:color w:val="000000"/>
          <w:sz w:val="28"/>
          <w:szCs w:val="28"/>
        </w:rPr>
        <w:t>ой обязанности и военной службе»</w:t>
      </w:r>
      <w:r w:rsidR="002C5274" w:rsidRPr="00FA0CF9">
        <w:rPr>
          <w:color w:val="000000"/>
          <w:sz w:val="28"/>
          <w:szCs w:val="28"/>
        </w:rPr>
        <w:t xml:space="preserve"> (СЗМР 00-2) в действующей редакции, Законом Приднестровской Молдавской Республики от 29</w:t>
      </w:r>
      <w:proofErr w:type="gramEnd"/>
      <w:r w:rsidR="002C5274" w:rsidRPr="00FA0CF9">
        <w:rPr>
          <w:color w:val="000000"/>
          <w:sz w:val="28"/>
          <w:szCs w:val="28"/>
        </w:rPr>
        <w:t xml:space="preserve"> </w:t>
      </w:r>
      <w:proofErr w:type="gramStart"/>
      <w:r w:rsidR="002C5274" w:rsidRPr="00FA0CF9">
        <w:rPr>
          <w:color w:val="000000"/>
          <w:sz w:val="28"/>
          <w:szCs w:val="28"/>
        </w:rPr>
        <w:t>августа 1995 год</w:t>
      </w:r>
      <w:r>
        <w:rPr>
          <w:color w:val="000000"/>
          <w:sz w:val="28"/>
          <w:szCs w:val="28"/>
        </w:rPr>
        <w:t xml:space="preserve">а </w:t>
      </w:r>
      <w:r>
        <w:rPr>
          <w:color w:val="000000"/>
          <w:sz w:val="28"/>
          <w:szCs w:val="28"/>
        </w:rPr>
        <w:br/>
        <w:t>«</w:t>
      </w:r>
      <w:r w:rsidR="002C5274" w:rsidRPr="00FA0CF9">
        <w:rPr>
          <w:color w:val="000000"/>
          <w:sz w:val="28"/>
          <w:szCs w:val="28"/>
        </w:rPr>
        <w:t>Об учреждениях и органах, исполняющих уголовные н</w:t>
      </w:r>
      <w:r>
        <w:rPr>
          <w:color w:val="000000"/>
          <w:sz w:val="28"/>
          <w:szCs w:val="28"/>
        </w:rPr>
        <w:t>аказания в виде лишения свободы»</w:t>
      </w:r>
      <w:r w:rsidR="002C5274" w:rsidRPr="00FA0CF9">
        <w:rPr>
          <w:color w:val="000000"/>
          <w:sz w:val="28"/>
          <w:szCs w:val="28"/>
        </w:rPr>
        <w:t xml:space="preserve"> (СЗМР 95-3) в действующей редакции, Законом Приднестровской Молдавской Р</w:t>
      </w:r>
      <w:r>
        <w:rPr>
          <w:color w:val="000000"/>
          <w:sz w:val="28"/>
          <w:szCs w:val="28"/>
        </w:rPr>
        <w:t>еспублики от 18 июля 1995 года «О милиции»</w:t>
      </w:r>
      <w:r w:rsidR="002C5274" w:rsidRPr="00FA0CF9">
        <w:rPr>
          <w:color w:val="000000"/>
          <w:sz w:val="28"/>
          <w:szCs w:val="28"/>
        </w:rPr>
        <w:t xml:space="preserve"> (СЗМР 95-3) в действующей редакции, Законом Приднестровской Молдавской Республики от</w:t>
      </w:r>
      <w:r>
        <w:rPr>
          <w:color w:val="000000"/>
          <w:sz w:val="28"/>
          <w:szCs w:val="28"/>
        </w:rPr>
        <w:t xml:space="preserve"> 5 октября 2011 года № 168-З-V «</w:t>
      </w:r>
      <w:r w:rsidR="002C5274" w:rsidRPr="00FA0CF9">
        <w:rPr>
          <w:color w:val="000000"/>
          <w:sz w:val="28"/>
          <w:szCs w:val="28"/>
        </w:rPr>
        <w:t>Об обязательном государственном страховании жизни и здоровья военнослужащих, граждан, призванных на военные сборы, лиц рядового</w:t>
      </w:r>
      <w:proofErr w:type="gramEnd"/>
      <w:r w:rsidR="002C5274" w:rsidRPr="00FA0CF9">
        <w:rPr>
          <w:color w:val="000000"/>
          <w:sz w:val="28"/>
          <w:szCs w:val="28"/>
        </w:rPr>
        <w:t xml:space="preserve"> </w:t>
      </w:r>
      <w:proofErr w:type="gramStart"/>
      <w:r w:rsidR="002C5274" w:rsidRPr="00FA0CF9">
        <w:rPr>
          <w:color w:val="000000"/>
          <w:sz w:val="28"/>
          <w:szCs w:val="28"/>
        </w:rPr>
        <w:t>и начальствующего состава органов внутренних дел, органов государственной службы безопасности, сотрудников органов и учреждений уголовно-исполнительной системы Придне</w:t>
      </w:r>
      <w:r>
        <w:rPr>
          <w:color w:val="000000"/>
          <w:sz w:val="28"/>
          <w:szCs w:val="28"/>
        </w:rPr>
        <w:t>стровской Молдавской Республики»</w:t>
      </w:r>
      <w:r w:rsidR="002C5274" w:rsidRPr="00FA0CF9">
        <w:rPr>
          <w:color w:val="000000"/>
          <w:sz w:val="28"/>
          <w:szCs w:val="28"/>
        </w:rPr>
        <w:t xml:space="preserve"> (САЗ 11-40) в действующей редакции, Законом Приднестровской Молдавской Республики </w:t>
      </w:r>
      <w:r>
        <w:rPr>
          <w:color w:val="000000"/>
          <w:sz w:val="28"/>
          <w:szCs w:val="28"/>
        </w:rPr>
        <w:t>от 24 января 2000 года № 230-З «</w:t>
      </w:r>
      <w:r w:rsidR="002C5274" w:rsidRPr="00FA0CF9">
        <w:rPr>
          <w:color w:val="000000"/>
          <w:sz w:val="28"/>
          <w:szCs w:val="28"/>
        </w:rPr>
        <w:t xml:space="preserve">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Pr>
          <w:color w:val="000000"/>
          <w:sz w:val="28"/>
          <w:szCs w:val="28"/>
        </w:rPr>
        <w:br/>
      </w:r>
      <w:r w:rsidR="002C5274" w:rsidRPr="00FA0CF9">
        <w:rPr>
          <w:color w:val="000000"/>
          <w:sz w:val="28"/>
          <w:szCs w:val="28"/>
        </w:rPr>
        <w:t>и</w:t>
      </w:r>
      <w:r>
        <w:rPr>
          <w:color w:val="000000"/>
          <w:sz w:val="28"/>
          <w:szCs w:val="28"/>
        </w:rPr>
        <w:t xml:space="preserve"> таможенных органах, и их семей»</w:t>
      </w:r>
      <w:r w:rsidR="002C5274" w:rsidRPr="00FA0CF9">
        <w:rPr>
          <w:color w:val="000000"/>
          <w:sz w:val="28"/>
          <w:szCs w:val="28"/>
        </w:rPr>
        <w:t xml:space="preserve"> (СЗМР</w:t>
      </w:r>
      <w:proofErr w:type="gramEnd"/>
      <w:r w:rsidR="002C5274" w:rsidRPr="00FA0CF9">
        <w:rPr>
          <w:color w:val="000000"/>
          <w:sz w:val="28"/>
          <w:szCs w:val="28"/>
        </w:rPr>
        <w:t xml:space="preserve"> 00-1) в дейс</w:t>
      </w:r>
      <w:r>
        <w:rPr>
          <w:color w:val="000000"/>
          <w:sz w:val="28"/>
          <w:szCs w:val="28"/>
        </w:rPr>
        <w:t>твующей редакции,  постановляю</w:t>
      </w:r>
      <w:proofErr w:type="gramStart"/>
      <w:r>
        <w:rPr>
          <w:color w:val="000000"/>
          <w:sz w:val="28"/>
          <w:szCs w:val="28"/>
        </w:rPr>
        <w:t>:»</w:t>
      </w:r>
      <w:proofErr w:type="gramEnd"/>
      <w:r w:rsidR="002C5274" w:rsidRPr="00FA0CF9">
        <w:rPr>
          <w:color w:val="000000"/>
          <w:sz w:val="28"/>
          <w:szCs w:val="28"/>
        </w:rPr>
        <w:t>;</w:t>
      </w:r>
    </w:p>
    <w:p w:rsidR="00330C79" w:rsidRPr="00FA0CF9" w:rsidRDefault="00330C79" w:rsidP="00FA0CF9">
      <w:pPr>
        <w:autoSpaceDE w:val="0"/>
        <w:autoSpaceDN w:val="0"/>
        <w:adjustRightInd w:val="0"/>
        <w:ind w:firstLine="708"/>
        <w:jc w:val="both"/>
        <w:rPr>
          <w:color w:val="000000"/>
          <w:sz w:val="28"/>
          <w:szCs w:val="28"/>
        </w:rPr>
      </w:pPr>
    </w:p>
    <w:p w:rsidR="002C5274" w:rsidRPr="00FA0CF9" w:rsidRDefault="002C5274" w:rsidP="00FA0CF9">
      <w:pPr>
        <w:autoSpaceDE w:val="0"/>
        <w:autoSpaceDN w:val="0"/>
        <w:adjustRightInd w:val="0"/>
        <w:ind w:firstLine="708"/>
        <w:jc w:val="both"/>
        <w:rPr>
          <w:color w:val="000000"/>
          <w:sz w:val="28"/>
          <w:szCs w:val="28"/>
        </w:rPr>
      </w:pPr>
      <w:r w:rsidRPr="00FA0CF9">
        <w:rPr>
          <w:color w:val="000000"/>
          <w:sz w:val="28"/>
          <w:szCs w:val="28"/>
        </w:rPr>
        <w:t>б) пункт 1 Приложения к Указу изложить в следующей редакции:</w:t>
      </w:r>
    </w:p>
    <w:p w:rsidR="00330C79" w:rsidRPr="00FA0CF9" w:rsidRDefault="00330C79" w:rsidP="00FA0CF9">
      <w:pPr>
        <w:autoSpaceDE w:val="0"/>
        <w:autoSpaceDN w:val="0"/>
        <w:adjustRightInd w:val="0"/>
        <w:ind w:firstLine="708"/>
        <w:jc w:val="both"/>
        <w:rPr>
          <w:color w:val="000000"/>
          <w:sz w:val="28"/>
          <w:szCs w:val="28"/>
        </w:rPr>
      </w:pPr>
    </w:p>
    <w:p w:rsidR="002C5274" w:rsidRPr="00FA0CF9" w:rsidRDefault="00A14D0A" w:rsidP="00FA0CF9">
      <w:pPr>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 xml:space="preserve">1. </w:t>
      </w:r>
      <w:proofErr w:type="gramStart"/>
      <w:r w:rsidR="002C5274" w:rsidRPr="00FA0CF9">
        <w:rPr>
          <w:color w:val="000000"/>
          <w:sz w:val="28"/>
          <w:szCs w:val="28"/>
        </w:rPr>
        <w:t>Медицинское освидетельствование проводится в мирное и военное время в Вооруженных силах Приднестровско</w:t>
      </w:r>
      <w:r>
        <w:rPr>
          <w:color w:val="000000"/>
          <w:sz w:val="28"/>
          <w:szCs w:val="28"/>
        </w:rPr>
        <w:t xml:space="preserve">й Молдавской Республики </w:t>
      </w:r>
      <w:r>
        <w:rPr>
          <w:color w:val="000000"/>
          <w:sz w:val="28"/>
          <w:szCs w:val="28"/>
        </w:rPr>
        <w:br/>
        <w:t>(далее –</w:t>
      </w:r>
      <w:r w:rsidR="002C5274" w:rsidRPr="00FA0CF9">
        <w:rPr>
          <w:color w:val="000000"/>
          <w:sz w:val="28"/>
          <w:szCs w:val="28"/>
        </w:rPr>
        <w:t xml:space="preserve"> Вооруженные силы), органах государственной службы безопасности Приднестровской Молдавской Республики, органе государственной охраны Приднестровской Молдавской Республики, во внутренних войсках Министерства внутренних дел Приднестровской Молдавской Республики </w:t>
      </w:r>
      <w:r>
        <w:rPr>
          <w:color w:val="000000"/>
          <w:sz w:val="28"/>
          <w:szCs w:val="28"/>
        </w:rPr>
        <w:br/>
      </w:r>
      <w:r w:rsidR="002C5274" w:rsidRPr="00FA0CF9">
        <w:rPr>
          <w:color w:val="000000"/>
          <w:sz w:val="28"/>
          <w:szCs w:val="28"/>
        </w:rPr>
        <w:t xml:space="preserve">и Министерства юстиции Приднестровской Молдавской Республики </w:t>
      </w:r>
      <w:r>
        <w:rPr>
          <w:color w:val="000000"/>
          <w:sz w:val="28"/>
          <w:szCs w:val="28"/>
        </w:rPr>
        <w:br/>
      </w:r>
      <w:r w:rsidR="002C5274" w:rsidRPr="00FA0CF9">
        <w:rPr>
          <w:color w:val="000000"/>
          <w:sz w:val="28"/>
          <w:szCs w:val="28"/>
        </w:rPr>
        <w:t xml:space="preserve">и в создаваемых на военное время специальных военных формированиях </w:t>
      </w:r>
      <w:r>
        <w:rPr>
          <w:color w:val="000000"/>
          <w:sz w:val="28"/>
          <w:szCs w:val="28"/>
        </w:rPr>
        <w:br/>
        <w:t>(далее –</w:t>
      </w:r>
      <w:r w:rsidR="002C5274" w:rsidRPr="00FA0CF9">
        <w:rPr>
          <w:color w:val="000000"/>
          <w:sz w:val="28"/>
          <w:szCs w:val="28"/>
        </w:rPr>
        <w:t xml:space="preserve"> другие войска и органы), органах</w:t>
      </w:r>
      <w:proofErr w:type="gramEnd"/>
      <w:r w:rsidR="002C5274" w:rsidRPr="00FA0CF9">
        <w:rPr>
          <w:color w:val="000000"/>
          <w:sz w:val="28"/>
          <w:szCs w:val="28"/>
        </w:rPr>
        <w:t xml:space="preserve"> </w:t>
      </w:r>
      <w:proofErr w:type="gramStart"/>
      <w:r w:rsidR="002C5274" w:rsidRPr="00FA0CF9">
        <w:rPr>
          <w:color w:val="000000"/>
          <w:sz w:val="28"/>
          <w:szCs w:val="28"/>
        </w:rPr>
        <w:t xml:space="preserve">внутренних дел, уголовно-исполнительной системе, в целях определения годности к военной службе (службе), обучению (военной службе) по конкретным военно-учетным специальностям, обучению (службе) по специальностям в соответствии </w:t>
      </w:r>
      <w:r>
        <w:rPr>
          <w:color w:val="000000"/>
          <w:sz w:val="28"/>
          <w:szCs w:val="28"/>
        </w:rPr>
        <w:br/>
      </w:r>
      <w:r w:rsidR="002C5274" w:rsidRPr="00FA0CF9">
        <w:rPr>
          <w:color w:val="000000"/>
          <w:sz w:val="28"/>
          <w:szCs w:val="28"/>
        </w:rPr>
        <w:t>с занимаемой должностью, установления причинной связи увечий (ранений, травм, контузий), заболеваний у военнослужащих, сотрудников органов внутренних дел, сотрудников уголовно-исполнительной системы, граждан, призванных на военные сборы, граждан, уволенных с военной службы (службы) и военных сборов, с</w:t>
      </w:r>
      <w:proofErr w:type="gramEnd"/>
      <w:r w:rsidR="002C5274" w:rsidRPr="00FA0CF9">
        <w:rPr>
          <w:color w:val="000000"/>
          <w:sz w:val="28"/>
          <w:szCs w:val="28"/>
        </w:rPr>
        <w:t xml:space="preserve"> прохождением ими военной службы (</w:t>
      </w:r>
      <w:r>
        <w:rPr>
          <w:color w:val="000000"/>
          <w:sz w:val="28"/>
          <w:szCs w:val="28"/>
        </w:rPr>
        <w:t>службы, военных сборов) (далее –</w:t>
      </w:r>
      <w:r w:rsidR="002C5274" w:rsidRPr="00FA0CF9">
        <w:rPr>
          <w:color w:val="000000"/>
          <w:sz w:val="28"/>
          <w:szCs w:val="28"/>
        </w:rPr>
        <w:t xml:space="preserve"> причинная связь увечий, заболеваний), решения других вопросов, предусмотренных законодательными и иными нормативными правовыми актами Приднестровской Молдавской Республики, локальными актами Министерства обороны Приднестровской Молдавской Республики, </w:t>
      </w:r>
      <w:r w:rsidR="002C5274" w:rsidRPr="00FA0CF9">
        <w:rPr>
          <w:color w:val="000000"/>
          <w:sz w:val="28"/>
          <w:szCs w:val="28"/>
        </w:rPr>
        <w:lastRenderedPageBreak/>
        <w:t>других войск и органов государственной власти, в которых законами Приднестровской Молдавской Республики устан</w:t>
      </w:r>
      <w:r>
        <w:rPr>
          <w:color w:val="000000"/>
          <w:sz w:val="28"/>
          <w:szCs w:val="28"/>
        </w:rPr>
        <w:t>овлена военная служба (служба)</w:t>
      </w:r>
      <w:proofErr w:type="gramStart"/>
      <w:r>
        <w:rPr>
          <w:color w:val="000000"/>
          <w:sz w:val="28"/>
          <w:szCs w:val="28"/>
        </w:rPr>
        <w:t>.»</w:t>
      </w:r>
      <w:proofErr w:type="gramEnd"/>
      <w:r w:rsidR="002C5274" w:rsidRPr="00FA0CF9">
        <w:rPr>
          <w:color w:val="000000"/>
          <w:sz w:val="28"/>
          <w:szCs w:val="28"/>
        </w:rPr>
        <w:t>;</w:t>
      </w:r>
    </w:p>
    <w:p w:rsidR="00330C79" w:rsidRPr="00FA0CF9" w:rsidRDefault="00330C79" w:rsidP="00FA0CF9">
      <w:pPr>
        <w:autoSpaceDE w:val="0"/>
        <w:autoSpaceDN w:val="0"/>
        <w:adjustRightInd w:val="0"/>
        <w:ind w:firstLine="708"/>
        <w:jc w:val="both"/>
        <w:rPr>
          <w:color w:val="000000"/>
          <w:sz w:val="28"/>
          <w:szCs w:val="28"/>
        </w:rPr>
      </w:pPr>
    </w:p>
    <w:p w:rsidR="002C5274" w:rsidRPr="00FA0CF9" w:rsidRDefault="002C5274" w:rsidP="00FA0CF9">
      <w:pPr>
        <w:autoSpaceDE w:val="0"/>
        <w:autoSpaceDN w:val="0"/>
        <w:adjustRightInd w:val="0"/>
        <w:ind w:firstLine="708"/>
        <w:jc w:val="both"/>
        <w:rPr>
          <w:color w:val="000000"/>
          <w:sz w:val="28"/>
          <w:szCs w:val="28"/>
        </w:rPr>
      </w:pPr>
      <w:r w:rsidRPr="00FA0CF9">
        <w:rPr>
          <w:color w:val="000000"/>
          <w:sz w:val="28"/>
          <w:szCs w:val="28"/>
        </w:rPr>
        <w:t>в) часть вторую пункта 2 Приложения к Указу изложить в следующей редакции:</w:t>
      </w:r>
    </w:p>
    <w:p w:rsidR="002C5274" w:rsidRPr="00FA0CF9" w:rsidRDefault="00A14D0A" w:rsidP="00FA0CF9">
      <w:pPr>
        <w:tabs>
          <w:tab w:val="left" w:pos="0"/>
        </w:tabs>
        <w:autoSpaceDE w:val="0"/>
        <w:autoSpaceDN w:val="0"/>
        <w:adjustRightInd w:val="0"/>
        <w:ind w:firstLine="708"/>
        <w:jc w:val="both"/>
        <w:rPr>
          <w:color w:val="000000"/>
          <w:sz w:val="28"/>
          <w:szCs w:val="28"/>
        </w:rPr>
      </w:pPr>
      <w:proofErr w:type="gramStart"/>
      <w:r>
        <w:rPr>
          <w:color w:val="000000"/>
          <w:sz w:val="28"/>
          <w:szCs w:val="28"/>
        </w:rPr>
        <w:t>«</w:t>
      </w:r>
      <w:r w:rsidR="002C5274" w:rsidRPr="00FA0CF9">
        <w:rPr>
          <w:color w:val="000000"/>
          <w:sz w:val="28"/>
          <w:szCs w:val="28"/>
        </w:rPr>
        <w:t>Военно-врачебные комиссии могут создаваться в порядке, определяемом исполнительными органами государственной власти, в которых законами Приднестровской Молдавской Республики установлена военная служба (служба), по согласованию с исполнительным органом государственной власти, в ведении которого находятся вопросы здравоохранения в учреждениях государственной и местной системы здравоохранения, в которых проводятся медицинское обследование и лечение граждан, пр</w:t>
      </w:r>
      <w:r>
        <w:rPr>
          <w:color w:val="000000"/>
          <w:sz w:val="28"/>
          <w:szCs w:val="28"/>
        </w:rPr>
        <w:t>оходящих военную службу (далее –</w:t>
      </w:r>
      <w:r w:rsidR="002C5274" w:rsidRPr="00FA0CF9">
        <w:rPr>
          <w:color w:val="000000"/>
          <w:sz w:val="28"/>
          <w:szCs w:val="28"/>
        </w:rPr>
        <w:t xml:space="preserve"> военнослужащие), службу в органах внутренних дел, службу</w:t>
      </w:r>
      <w:proofErr w:type="gramEnd"/>
      <w:r w:rsidR="002C5274" w:rsidRPr="00FA0CF9">
        <w:rPr>
          <w:color w:val="000000"/>
          <w:sz w:val="28"/>
          <w:szCs w:val="28"/>
        </w:rPr>
        <w:t xml:space="preserve"> </w:t>
      </w:r>
      <w:r>
        <w:rPr>
          <w:color w:val="000000"/>
          <w:sz w:val="28"/>
          <w:szCs w:val="28"/>
        </w:rPr>
        <w:br/>
      </w:r>
      <w:r w:rsidR="002C5274" w:rsidRPr="00FA0CF9">
        <w:rPr>
          <w:color w:val="000000"/>
          <w:sz w:val="28"/>
          <w:szCs w:val="28"/>
        </w:rPr>
        <w:t>в у</w:t>
      </w:r>
      <w:r>
        <w:rPr>
          <w:color w:val="000000"/>
          <w:sz w:val="28"/>
          <w:szCs w:val="28"/>
        </w:rPr>
        <w:t>головно-исполнительной системе</w:t>
      </w:r>
      <w:proofErr w:type="gramStart"/>
      <w:r>
        <w:rPr>
          <w:color w:val="000000"/>
          <w:sz w:val="28"/>
          <w:szCs w:val="28"/>
        </w:rPr>
        <w:t>.»</w:t>
      </w:r>
      <w:r w:rsidR="002C5274" w:rsidRPr="00FA0CF9">
        <w:rPr>
          <w:color w:val="000000"/>
          <w:sz w:val="28"/>
          <w:szCs w:val="28"/>
        </w:rPr>
        <w:t>;</w:t>
      </w:r>
      <w:proofErr w:type="gramEnd"/>
    </w:p>
    <w:p w:rsidR="00330C79" w:rsidRPr="00FA0CF9" w:rsidRDefault="00330C79" w:rsidP="00FA0CF9">
      <w:pPr>
        <w:tabs>
          <w:tab w:val="left" w:pos="0"/>
        </w:tabs>
        <w:autoSpaceDE w:val="0"/>
        <w:autoSpaceDN w:val="0"/>
        <w:adjustRightInd w:val="0"/>
        <w:ind w:firstLine="708"/>
        <w:jc w:val="both"/>
        <w:rPr>
          <w:color w:val="000000"/>
          <w:sz w:val="28"/>
          <w:szCs w:val="28"/>
        </w:rPr>
      </w:pPr>
    </w:p>
    <w:p w:rsidR="002C5274" w:rsidRDefault="002C5274" w:rsidP="00FA0CF9">
      <w:pPr>
        <w:tabs>
          <w:tab w:val="left" w:pos="0"/>
        </w:tabs>
        <w:autoSpaceDE w:val="0"/>
        <w:autoSpaceDN w:val="0"/>
        <w:adjustRightInd w:val="0"/>
        <w:ind w:firstLine="708"/>
        <w:jc w:val="both"/>
        <w:rPr>
          <w:color w:val="000000"/>
          <w:sz w:val="28"/>
          <w:szCs w:val="28"/>
        </w:rPr>
      </w:pPr>
      <w:r w:rsidRPr="00FA0CF9">
        <w:rPr>
          <w:color w:val="000000"/>
          <w:sz w:val="28"/>
          <w:szCs w:val="28"/>
        </w:rPr>
        <w:t>г) часть третью пункта 2</w:t>
      </w:r>
      <w:r w:rsidR="00A14D0A">
        <w:rPr>
          <w:color w:val="000000"/>
          <w:sz w:val="28"/>
          <w:szCs w:val="28"/>
        </w:rPr>
        <w:t xml:space="preserve"> Приложения к Указу после слов «военная служба» дополнить словами «(служба)»</w:t>
      </w:r>
      <w:r w:rsidRPr="00FA0CF9">
        <w:rPr>
          <w:color w:val="000000"/>
          <w:sz w:val="28"/>
          <w:szCs w:val="28"/>
        </w:rPr>
        <w:t>;</w:t>
      </w:r>
    </w:p>
    <w:p w:rsidR="00A14D0A" w:rsidRPr="00FA0CF9" w:rsidRDefault="00A14D0A" w:rsidP="00FA0CF9">
      <w:pPr>
        <w:tabs>
          <w:tab w:val="left" w:pos="0"/>
        </w:tabs>
        <w:autoSpaceDE w:val="0"/>
        <w:autoSpaceDN w:val="0"/>
        <w:adjustRightInd w:val="0"/>
        <w:ind w:firstLine="708"/>
        <w:jc w:val="both"/>
        <w:rPr>
          <w:color w:val="000000"/>
          <w:sz w:val="28"/>
          <w:szCs w:val="28"/>
        </w:rPr>
      </w:pPr>
    </w:p>
    <w:p w:rsidR="002C5274" w:rsidRDefault="002C5274" w:rsidP="00FA0CF9">
      <w:pPr>
        <w:tabs>
          <w:tab w:val="left" w:pos="0"/>
        </w:tabs>
        <w:autoSpaceDE w:val="0"/>
        <w:autoSpaceDN w:val="0"/>
        <w:adjustRightInd w:val="0"/>
        <w:ind w:firstLine="708"/>
        <w:jc w:val="both"/>
        <w:rPr>
          <w:color w:val="000000"/>
          <w:sz w:val="28"/>
          <w:szCs w:val="28"/>
        </w:rPr>
      </w:pPr>
      <w:proofErr w:type="spellStart"/>
      <w:r w:rsidRPr="00FA0CF9">
        <w:rPr>
          <w:color w:val="000000"/>
          <w:sz w:val="28"/>
          <w:szCs w:val="28"/>
        </w:rPr>
        <w:t>д</w:t>
      </w:r>
      <w:proofErr w:type="spellEnd"/>
      <w:r w:rsidRPr="00FA0CF9">
        <w:rPr>
          <w:color w:val="000000"/>
          <w:sz w:val="28"/>
          <w:szCs w:val="28"/>
        </w:rPr>
        <w:t>) подпункт 1)</w:t>
      </w:r>
      <w:r w:rsidRPr="00FA0CF9">
        <w:rPr>
          <w:color w:val="0080FF"/>
          <w:sz w:val="28"/>
          <w:szCs w:val="28"/>
        </w:rPr>
        <w:t xml:space="preserve"> </w:t>
      </w:r>
      <w:r w:rsidRPr="00FA0CF9">
        <w:rPr>
          <w:color w:val="000000"/>
          <w:sz w:val="28"/>
          <w:szCs w:val="28"/>
        </w:rPr>
        <w:t xml:space="preserve">подпункта </w:t>
      </w:r>
      <w:r w:rsidR="00A14D0A">
        <w:rPr>
          <w:color w:val="000000"/>
          <w:sz w:val="28"/>
          <w:szCs w:val="28"/>
        </w:rPr>
        <w:t>«</w:t>
      </w:r>
      <w:r w:rsidRPr="00FA0CF9">
        <w:rPr>
          <w:color w:val="000000"/>
          <w:sz w:val="28"/>
          <w:szCs w:val="28"/>
        </w:rPr>
        <w:t>а</w:t>
      </w:r>
      <w:r w:rsidR="00A14D0A">
        <w:rPr>
          <w:color w:val="000000"/>
          <w:sz w:val="28"/>
          <w:szCs w:val="28"/>
        </w:rPr>
        <w:t>» пункта 3 Приложения к Указу после слов «военную службу» дополнить словом «(службу)»</w:t>
      </w:r>
      <w:r w:rsidRPr="00FA0CF9">
        <w:rPr>
          <w:color w:val="000000"/>
          <w:sz w:val="28"/>
          <w:szCs w:val="28"/>
        </w:rPr>
        <w:t>;</w:t>
      </w:r>
    </w:p>
    <w:p w:rsidR="00A14D0A" w:rsidRPr="00FA0CF9" w:rsidRDefault="00A14D0A" w:rsidP="00FA0CF9">
      <w:pPr>
        <w:tabs>
          <w:tab w:val="left" w:pos="0"/>
        </w:tabs>
        <w:autoSpaceDE w:val="0"/>
        <w:autoSpaceDN w:val="0"/>
        <w:adjustRightInd w:val="0"/>
        <w:ind w:firstLine="708"/>
        <w:jc w:val="both"/>
        <w:rPr>
          <w:color w:val="000000"/>
          <w:sz w:val="28"/>
          <w:szCs w:val="28"/>
        </w:rPr>
      </w:pPr>
    </w:p>
    <w:p w:rsidR="002C5274" w:rsidRPr="00FA0CF9" w:rsidRDefault="002C5274" w:rsidP="00FA0CF9">
      <w:pPr>
        <w:tabs>
          <w:tab w:val="left" w:pos="0"/>
        </w:tabs>
        <w:autoSpaceDE w:val="0"/>
        <w:autoSpaceDN w:val="0"/>
        <w:adjustRightInd w:val="0"/>
        <w:ind w:firstLine="708"/>
        <w:jc w:val="both"/>
        <w:rPr>
          <w:color w:val="000000"/>
          <w:sz w:val="28"/>
          <w:szCs w:val="28"/>
        </w:rPr>
      </w:pPr>
      <w:proofErr w:type="gramStart"/>
      <w:r w:rsidRPr="00FA0CF9">
        <w:rPr>
          <w:color w:val="000000"/>
          <w:sz w:val="28"/>
          <w:szCs w:val="28"/>
        </w:rPr>
        <w:t xml:space="preserve">е) подпункт </w:t>
      </w:r>
      <w:r w:rsidR="00A14D0A">
        <w:rPr>
          <w:color w:val="000000"/>
          <w:sz w:val="28"/>
          <w:szCs w:val="28"/>
        </w:rPr>
        <w:t>«</w:t>
      </w:r>
      <w:r w:rsidRPr="00FA0CF9">
        <w:rPr>
          <w:color w:val="000000"/>
          <w:sz w:val="28"/>
          <w:szCs w:val="28"/>
        </w:rPr>
        <w:t>а</w:t>
      </w:r>
      <w:r w:rsidR="00A14D0A">
        <w:rPr>
          <w:color w:val="000000"/>
          <w:sz w:val="28"/>
          <w:szCs w:val="28"/>
        </w:rPr>
        <w:t>»</w:t>
      </w:r>
      <w:r w:rsidRPr="00FA0CF9">
        <w:rPr>
          <w:color w:val="000000"/>
          <w:sz w:val="28"/>
          <w:szCs w:val="28"/>
        </w:rPr>
        <w:t xml:space="preserve"> пункта 3 Приложения к Указу дополнить подпунктами </w:t>
      </w:r>
      <w:r w:rsidR="00A14D0A">
        <w:rPr>
          <w:color w:val="000000"/>
          <w:sz w:val="28"/>
          <w:szCs w:val="28"/>
        </w:rPr>
        <w:br/>
      </w:r>
      <w:r w:rsidRPr="00FA0CF9">
        <w:rPr>
          <w:color w:val="000000"/>
          <w:sz w:val="28"/>
          <w:szCs w:val="28"/>
        </w:rPr>
        <w:t>2-1) и 2-2) следующего содержания:</w:t>
      </w:r>
      <w:proofErr w:type="gramEnd"/>
    </w:p>
    <w:p w:rsidR="002C5274" w:rsidRPr="00FA0CF9" w:rsidRDefault="00A14D0A" w:rsidP="00FA0CF9">
      <w:pPr>
        <w:tabs>
          <w:tab w:val="left" w:pos="0"/>
        </w:tabs>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2-1) сотрудников органов внутренних дел;</w:t>
      </w:r>
    </w:p>
    <w:p w:rsidR="00330C79" w:rsidRPr="00A14D0A" w:rsidRDefault="00330C79" w:rsidP="00FA0CF9">
      <w:pPr>
        <w:tabs>
          <w:tab w:val="left" w:pos="0"/>
        </w:tabs>
        <w:autoSpaceDE w:val="0"/>
        <w:autoSpaceDN w:val="0"/>
        <w:adjustRightInd w:val="0"/>
        <w:ind w:firstLine="708"/>
        <w:jc w:val="both"/>
        <w:rPr>
          <w:color w:val="000000"/>
          <w:sz w:val="16"/>
          <w:szCs w:val="16"/>
        </w:rPr>
      </w:pPr>
    </w:p>
    <w:p w:rsidR="002C5274" w:rsidRDefault="002C5274" w:rsidP="00FA0CF9">
      <w:pPr>
        <w:tabs>
          <w:tab w:val="left" w:pos="1018"/>
        </w:tabs>
        <w:autoSpaceDE w:val="0"/>
        <w:autoSpaceDN w:val="0"/>
        <w:adjustRightInd w:val="0"/>
        <w:ind w:firstLine="708"/>
        <w:jc w:val="both"/>
        <w:rPr>
          <w:color w:val="000000"/>
          <w:sz w:val="28"/>
          <w:szCs w:val="28"/>
        </w:rPr>
      </w:pPr>
      <w:r w:rsidRPr="00FA0CF9">
        <w:rPr>
          <w:color w:val="000000"/>
          <w:sz w:val="28"/>
          <w:szCs w:val="28"/>
        </w:rPr>
        <w:t>2-2) сотрудников у</w:t>
      </w:r>
      <w:r w:rsidR="00A14D0A">
        <w:rPr>
          <w:color w:val="000000"/>
          <w:sz w:val="28"/>
          <w:szCs w:val="28"/>
        </w:rPr>
        <w:t>головно-исполнительной системы</w:t>
      </w:r>
      <w:proofErr w:type="gramStart"/>
      <w:r w:rsidR="00A14D0A">
        <w:rPr>
          <w:color w:val="000000"/>
          <w:sz w:val="28"/>
          <w:szCs w:val="28"/>
        </w:rPr>
        <w:t>;»</w:t>
      </w:r>
      <w:proofErr w:type="gramEnd"/>
      <w:r w:rsidRPr="00FA0CF9">
        <w:rPr>
          <w:color w:val="000000"/>
          <w:sz w:val="28"/>
          <w:szCs w:val="28"/>
        </w:rPr>
        <w:t>;</w:t>
      </w:r>
    </w:p>
    <w:p w:rsidR="00A14D0A" w:rsidRPr="00FA0CF9" w:rsidRDefault="00A14D0A" w:rsidP="00FA0CF9">
      <w:pPr>
        <w:tabs>
          <w:tab w:val="left" w:pos="1018"/>
        </w:tabs>
        <w:autoSpaceDE w:val="0"/>
        <w:autoSpaceDN w:val="0"/>
        <w:adjustRightInd w:val="0"/>
        <w:ind w:firstLine="708"/>
        <w:jc w:val="both"/>
        <w:rPr>
          <w:color w:val="000000"/>
          <w:sz w:val="28"/>
          <w:szCs w:val="28"/>
        </w:rPr>
      </w:pPr>
    </w:p>
    <w:p w:rsidR="002C5274" w:rsidRPr="00FA0CF9" w:rsidRDefault="002C5274" w:rsidP="00FA0CF9">
      <w:pPr>
        <w:tabs>
          <w:tab w:val="left" w:pos="1018"/>
        </w:tabs>
        <w:autoSpaceDE w:val="0"/>
        <w:autoSpaceDN w:val="0"/>
        <w:adjustRightInd w:val="0"/>
        <w:ind w:firstLine="708"/>
        <w:jc w:val="both"/>
        <w:rPr>
          <w:color w:val="000000"/>
          <w:sz w:val="28"/>
          <w:szCs w:val="28"/>
        </w:rPr>
      </w:pPr>
      <w:r w:rsidRPr="00FA0CF9">
        <w:rPr>
          <w:color w:val="000000"/>
          <w:sz w:val="28"/>
          <w:szCs w:val="28"/>
        </w:rPr>
        <w:t xml:space="preserve">ж) подпункт 3) подпункта </w:t>
      </w:r>
      <w:r w:rsidR="00573B62">
        <w:rPr>
          <w:color w:val="000000"/>
          <w:sz w:val="28"/>
          <w:szCs w:val="28"/>
        </w:rPr>
        <w:t>«а»</w:t>
      </w:r>
      <w:r w:rsidRPr="00FA0CF9">
        <w:rPr>
          <w:color w:val="000000"/>
          <w:sz w:val="28"/>
          <w:szCs w:val="28"/>
        </w:rPr>
        <w:t xml:space="preserve"> пункта 3 Приложения к Указу изложить </w:t>
      </w:r>
      <w:r w:rsidR="00573B62">
        <w:rPr>
          <w:color w:val="000000"/>
          <w:sz w:val="28"/>
          <w:szCs w:val="28"/>
        </w:rPr>
        <w:br/>
      </w:r>
      <w:r w:rsidRPr="00FA0CF9">
        <w:rPr>
          <w:color w:val="000000"/>
          <w:sz w:val="28"/>
          <w:szCs w:val="28"/>
        </w:rPr>
        <w:t>в следующей редакции:</w:t>
      </w:r>
    </w:p>
    <w:p w:rsidR="002C5274" w:rsidRPr="00FA0CF9" w:rsidRDefault="00573B62" w:rsidP="00FA0CF9">
      <w:pPr>
        <w:tabs>
          <w:tab w:val="left" w:pos="1018"/>
        </w:tabs>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3)</w:t>
      </w:r>
      <w:r w:rsidR="002C5274" w:rsidRPr="00FA0CF9">
        <w:rPr>
          <w:color w:val="000000"/>
          <w:sz w:val="28"/>
          <w:szCs w:val="28"/>
        </w:rPr>
        <w:tab/>
        <w:t>граждан, поступающих и обучающихся в военных организациях профессионального образования, образовательных учреждения</w:t>
      </w:r>
      <w:r>
        <w:rPr>
          <w:color w:val="000000"/>
          <w:sz w:val="28"/>
          <w:szCs w:val="28"/>
        </w:rPr>
        <w:t>х</w:t>
      </w:r>
      <w:r w:rsidR="002C5274" w:rsidRPr="00FA0CF9">
        <w:rPr>
          <w:color w:val="000000"/>
          <w:sz w:val="28"/>
          <w:szCs w:val="28"/>
        </w:rPr>
        <w:t xml:space="preserve"> высшего профессионального образования исполнительного органа государственной власти в сфере внутренних дел </w:t>
      </w:r>
      <w:r>
        <w:rPr>
          <w:color w:val="000000"/>
          <w:sz w:val="28"/>
          <w:szCs w:val="28"/>
        </w:rPr>
        <w:t>(далее –</w:t>
      </w:r>
      <w:r w:rsidR="002C5274" w:rsidRPr="00FA0CF9">
        <w:rPr>
          <w:color w:val="000000"/>
          <w:sz w:val="28"/>
          <w:szCs w:val="28"/>
        </w:rPr>
        <w:t xml:space="preserve"> военно-уч</w:t>
      </w:r>
      <w:r>
        <w:rPr>
          <w:color w:val="000000"/>
          <w:sz w:val="28"/>
          <w:szCs w:val="28"/>
        </w:rPr>
        <w:t>ебные заведения)</w:t>
      </w:r>
      <w:proofErr w:type="gramStart"/>
      <w:r>
        <w:rPr>
          <w:color w:val="000000"/>
          <w:sz w:val="28"/>
          <w:szCs w:val="28"/>
        </w:rPr>
        <w:t>;»</w:t>
      </w:r>
      <w:proofErr w:type="gramEnd"/>
      <w:r>
        <w:rPr>
          <w:color w:val="000000"/>
          <w:sz w:val="28"/>
          <w:szCs w:val="28"/>
        </w:rPr>
        <w:t>;</w:t>
      </w:r>
    </w:p>
    <w:p w:rsidR="00330C79" w:rsidRPr="00FA0CF9" w:rsidRDefault="00330C79" w:rsidP="00FA0CF9">
      <w:pPr>
        <w:tabs>
          <w:tab w:val="left" w:pos="1018"/>
        </w:tabs>
        <w:autoSpaceDE w:val="0"/>
        <w:autoSpaceDN w:val="0"/>
        <w:adjustRightInd w:val="0"/>
        <w:ind w:firstLine="708"/>
        <w:jc w:val="both"/>
        <w:rPr>
          <w:color w:val="000000"/>
          <w:sz w:val="28"/>
          <w:szCs w:val="28"/>
        </w:rPr>
      </w:pPr>
    </w:p>
    <w:p w:rsidR="002C5274" w:rsidRPr="00FA0CF9" w:rsidRDefault="002C5274" w:rsidP="00FA0CF9">
      <w:pPr>
        <w:tabs>
          <w:tab w:val="left" w:pos="1018"/>
        </w:tabs>
        <w:autoSpaceDE w:val="0"/>
        <w:autoSpaceDN w:val="0"/>
        <w:adjustRightInd w:val="0"/>
        <w:ind w:firstLine="708"/>
        <w:jc w:val="both"/>
        <w:rPr>
          <w:color w:val="000000"/>
          <w:sz w:val="28"/>
          <w:szCs w:val="28"/>
        </w:rPr>
      </w:pPr>
      <w:proofErr w:type="spellStart"/>
      <w:r w:rsidRPr="00FA0CF9">
        <w:rPr>
          <w:color w:val="000000"/>
          <w:sz w:val="28"/>
          <w:szCs w:val="28"/>
        </w:rPr>
        <w:t>з</w:t>
      </w:r>
      <w:proofErr w:type="spellEnd"/>
      <w:r w:rsidRPr="00FA0CF9">
        <w:rPr>
          <w:color w:val="000000"/>
          <w:sz w:val="28"/>
          <w:szCs w:val="28"/>
        </w:rPr>
        <w:t xml:space="preserve">) подпункт </w:t>
      </w:r>
      <w:r w:rsidR="00573B62">
        <w:rPr>
          <w:color w:val="000000"/>
          <w:sz w:val="28"/>
          <w:szCs w:val="28"/>
        </w:rPr>
        <w:t>«г»</w:t>
      </w:r>
      <w:r w:rsidRPr="00FA0CF9">
        <w:rPr>
          <w:color w:val="000000"/>
          <w:sz w:val="28"/>
          <w:szCs w:val="28"/>
        </w:rPr>
        <w:t xml:space="preserve"> пункта 3 Приложения к Указу изложить в следующей редакции:</w:t>
      </w:r>
    </w:p>
    <w:p w:rsidR="002C5274" w:rsidRPr="00FA0CF9" w:rsidRDefault="00573B62" w:rsidP="00FA0CF9">
      <w:pPr>
        <w:tabs>
          <w:tab w:val="left" w:pos="1018"/>
        </w:tabs>
        <w:autoSpaceDE w:val="0"/>
        <w:autoSpaceDN w:val="0"/>
        <w:adjustRightInd w:val="0"/>
        <w:ind w:firstLine="708"/>
        <w:jc w:val="both"/>
        <w:rPr>
          <w:color w:val="000000"/>
          <w:sz w:val="28"/>
          <w:szCs w:val="28"/>
        </w:rPr>
      </w:pPr>
      <w:proofErr w:type="gramStart"/>
      <w:r>
        <w:rPr>
          <w:color w:val="000000"/>
          <w:sz w:val="28"/>
          <w:szCs w:val="28"/>
        </w:rPr>
        <w:t>«</w:t>
      </w:r>
      <w:r w:rsidR="002C5274" w:rsidRPr="00FA0CF9">
        <w:rPr>
          <w:color w:val="000000"/>
          <w:sz w:val="28"/>
          <w:szCs w:val="28"/>
        </w:rPr>
        <w:t>г)</w:t>
      </w:r>
      <w:r w:rsidR="002C5274" w:rsidRPr="00FA0CF9">
        <w:rPr>
          <w:color w:val="000000"/>
          <w:sz w:val="28"/>
          <w:szCs w:val="28"/>
        </w:rPr>
        <w:tab/>
      </w:r>
      <w:r w:rsidR="002C5274" w:rsidRPr="00573B62">
        <w:rPr>
          <w:color w:val="000000"/>
          <w:spacing w:val="-6"/>
          <w:sz w:val="28"/>
          <w:szCs w:val="28"/>
        </w:rPr>
        <w:t>определение причинной связи увечий, заболеваний у военнослужащих,</w:t>
      </w:r>
      <w:r w:rsidR="002C5274" w:rsidRPr="00FA0CF9">
        <w:rPr>
          <w:color w:val="000000"/>
          <w:sz w:val="28"/>
          <w:szCs w:val="28"/>
        </w:rPr>
        <w:t xml:space="preserve"> сотрудников органов внутренних дел, сотрудников уголовно-исполнительной системы, граждан, проходящих военные сборы, граждан, проходивших военную службу (службу), граждан, проходивших военные сборы, граждан, </w:t>
      </w:r>
      <w:r>
        <w:rPr>
          <w:color w:val="000000"/>
          <w:sz w:val="28"/>
          <w:szCs w:val="28"/>
        </w:rPr>
        <w:br/>
      </w:r>
      <w:r w:rsidR="002C5274" w:rsidRPr="00FA0CF9">
        <w:rPr>
          <w:color w:val="000000"/>
          <w:sz w:val="28"/>
          <w:szCs w:val="28"/>
        </w:rPr>
        <w:t>в том числе, в течение одного года после их увольнения.</w:t>
      </w:r>
      <w:proofErr w:type="gramEnd"/>
    </w:p>
    <w:p w:rsidR="002C5274" w:rsidRPr="00FA0CF9" w:rsidRDefault="002C5274" w:rsidP="00FA0CF9">
      <w:pPr>
        <w:autoSpaceDE w:val="0"/>
        <w:autoSpaceDN w:val="0"/>
        <w:adjustRightInd w:val="0"/>
        <w:ind w:firstLine="708"/>
        <w:jc w:val="both"/>
        <w:rPr>
          <w:color w:val="000000"/>
          <w:sz w:val="28"/>
          <w:szCs w:val="28"/>
        </w:rPr>
      </w:pPr>
      <w:proofErr w:type="gramStart"/>
      <w:r w:rsidRPr="00FA0CF9">
        <w:rPr>
          <w:color w:val="000000"/>
          <w:sz w:val="28"/>
          <w:szCs w:val="28"/>
        </w:rPr>
        <w:t xml:space="preserve">Определение причинной связи увечий, заболеваний, приведших к смерти указанной категории лиц, в том числе застрахованных в соответствии </w:t>
      </w:r>
      <w:r w:rsidR="00573B62">
        <w:rPr>
          <w:color w:val="000000"/>
          <w:sz w:val="28"/>
          <w:szCs w:val="28"/>
        </w:rPr>
        <w:br/>
      </w:r>
      <w:r w:rsidRPr="00FA0CF9">
        <w:rPr>
          <w:color w:val="000000"/>
          <w:sz w:val="28"/>
          <w:szCs w:val="28"/>
        </w:rPr>
        <w:t xml:space="preserve">с законодательством Приднестровской Молдавской Республики, до истечения </w:t>
      </w:r>
      <w:r w:rsidRPr="00FA0CF9">
        <w:rPr>
          <w:color w:val="000000"/>
          <w:sz w:val="28"/>
          <w:szCs w:val="28"/>
        </w:rPr>
        <w:lastRenderedPageBreak/>
        <w:t>одного года после увольнения с военной службы (службы), после окончания военных сборов осуществляется совместно с комиссией, специально назначаемой министром обороны, руководителями исполнительных органов государственной власти, в которых законами Приднестровской Молдавской Республики установлена военная служба (служба);</w:t>
      </w:r>
      <w:r w:rsidR="00573B62">
        <w:rPr>
          <w:color w:val="000000"/>
          <w:sz w:val="28"/>
          <w:szCs w:val="28"/>
        </w:rPr>
        <w:t>»</w:t>
      </w:r>
      <w:r w:rsidRPr="00FA0CF9">
        <w:rPr>
          <w:color w:val="000000"/>
          <w:sz w:val="28"/>
          <w:szCs w:val="28"/>
        </w:rPr>
        <w:t>;</w:t>
      </w:r>
      <w:proofErr w:type="gramEnd"/>
    </w:p>
    <w:p w:rsidR="002C5274" w:rsidRPr="00FA0CF9" w:rsidRDefault="002C5274" w:rsidP="00FA0CF9">
      <w:pPr>
        <w:autoSpaceDE w:val="0"/>
        <w:autoSpaceDN w:val="0"/>
        <w:adjustRightInd w:val="0"/>
        <w:ind w:firstLine="708"/>
        <w:jc w:val="both"/>
        <w:rPr>
          <w:color w:val="000000"/>
          <w:sz w:val="28"/>
          <w:szCs w:val="28"/>
        </w:rPr>
      </w:pPr>
    </w:p>
    <w:p w:rsidR="002C5274" w:rsidRPr="00FA0CF9" w:rsidRDefault="002C5274" w:rsidP="00FA0CF9">
      <w:pPr>
        <w:autoSpaceDE w:val="0"/>
        <w:autoSpaceDN w:val="0"/>
        <w:adjustRightInd w:val="0"/>
        <w:ind w:firstLine="708"/>
        <w:jc w:val="both"/>
        <w:rPr>
          <w:color w:val="000000"/>
          <w:sz w:val="28"/>
          <w:szCs w:val="28"/>
        </w:rPr>
      </w:pPr>
      <w:r w:rsidRPr="00FA0CF9">
        <w:rPr>
          <w:color w:val="000000"/>
          <w:sz w:val="28"/>
          <w:szCs w:val="28"/>
        </w:rPr>
        <w:t xml:space="preserve">и) подпункт </w:t>
      </w:r>
      <w:r w:rsidR="00573B62">
        <w:rPr>
          <w:color w:val="000000"/>
          <w:sz w:val="28"/>
          <w:szCs w:val="28"/>
        </w:rPr>
        <w:t>«</w:t>
      </w:r>
      <w:proofErr w:type="spellStart"/>
      <w:r w:rsidR="00573B62">
        <w:rPr>
          <w:color w:val="000000"/>
          <w:sz w:val="28"/>
          <w:szCs w:val="28"/>
        </w:rPr>
        <w:t>д</w:t>
      </w:r>
      <w:proofErr w:type="spellEnd"/>
      <w:r w:rsidR="00573B62">
        <w:rPr>
          <w:color w:val="000000"/>
          <w:sz w:val="28"/>
          <w:szCs w:val="28"/>
        </w:rPr>
        <w:t>»</w:t>
      </w:r>
      <w:r w:rsidRPr="00FA0CF9">
        <w:rPr>
          <w:color w:val="000000"/>
          <w:sz w:val="28"/>
          <w:szCs w:val="28"/>
        </w:rPr>
        <w:t xml:space="preserve"> пункта 3 Приложения к Указу изложить в следующей редакции:</w:t>
      </w:r>
    </w:p>
    <w:p w:rsidR="002C5274" w:rsidRPr="00FA0CF9" w:rsidRDefault="00573B62" w:rsidP="00FA0CF9">
      <w:pPr>
        <w:tabs>
          <w:tab w:val="left" w:pos="1114"/>
        </w:tabs>
        <w:autoSpaceDE w:val="0"/>
        <w:autoSpaceDN w:val="0"/>
        <w:adjustRightInd w:val="0"/>
        <w:ind w:firstLine="708"/>
        <w:jc w:val="both"/>
        <w:rPr>
          <w:color w:val="000000"/>
          <w:sz w:val="28"/>
          <w:szCs w:val="28"/>
        </w:rPr>
      </w:pPr>
      <w:r>
        <w:rPr>
          <w:color w:val="000000"/>
          <w:sz w:val="28"/>
          <w:szCs w:val="28"/>
        </w:rPr>
        <w:t>«</w:t>
      </w:r>
      <w:proofErr w:type="spellStart"/>
      <w:r w:rsidR="002C5274" w:rsidRPr="00FA0CF9">
        <w:rPr>
          <w:color w:val="000000"/>
          <w:sz w:val="28"/>
          <w:szCs w:val="28"/>
        </w:rPr>
        <w:t>д</w:t>
      </w:r>
      <w:proofErr w:type="spellEnd"/>
      <w:r w:rsidR="002C5274" w:rsidRPr="00FA0CF9">
        <w:rPr>
          <w:color w:val="000000"/>
          <w:sz w:val="28"/>
          <w:szCs w:val="28"/>
        </w:rPr>
        <w:t>)</w:t>
      </w:r>
      <w:r w:rsidR="002C5274" w:rsidRPr="00FA0CF9">
        <w:rPr>
          <w:color w:val="000000"/>
          <w:sz w:val="28"/>
          <w:szCs w:val="28"/>
        </w:rPr>
        <w:tab/>
        <w:t xml:space="preserve">определение категории годности граждан по состоянию здоровья </w:t>
      </w:r>
      <w:r>
        <w:rPr>
          <w:color w:val="000000"/>
          <w:sz w:val="28"/>
          <w:szCs w:val="28"/>
        </w:rPr>
        <w:br/>
      </w:r>
      <w:r w:rsidR="002C5274" w:rsidRPr="00FA0CF9">
        <w:rPr>
          <w:color w:val="000000"/>
          <w:sz w:val="28"/>
          <w:szCs w:val="28"/>
        </w:rPr>
        <w:t>к военной службе (службе) на момент их увольн</w:t>
      </w:r>
      <w:r>
        <w:rPr>
          <w:color w:val="000000"/>
          <w:sz w:val="28"/>
          <w:szCs w:val="28"/>
        </w:rPr>
        <w:t>ения с военной службы (службы)</w:t>
      </w:r>
      <w:proofErr w:type="gramStart"/>
      <w:r>
        <w:rPr>
          <w:color w:val="000000"/>
          <w:sz w:val="28"/>
          <w:szCs w:val="28"/>
        </w:rPr>
        <w:t>;»</w:t>
      </w:r>
      <w:proofErr w:type="gramEnd"/>
      <w:r w:rsidR="002C5274" w:rsidRPr="00FA0CF9">
        <w:rPr>
          <w:color w:val="000000"/>
          <w:sz w:val="28"/>
          <w:szCs w:val="28"/>
        </w:rPr>
        <w:t>;</w:t>
      </w:r>
    </w:p>
    <w:p w:rsidR="00573B62" w:rsidRDefault="00573B62" w:rsidP="00FA0CF9">
      <w:pPr>
        <w:tabs>
          <w:tab w:val="left" w:pos="1018"/>
        </w:tabs>
        <w:autoSpaceDE w:val="0"/>
        <w:autoSpaceDN w:val="0"/>
        <w:adjustRightInd w:val="0"/>
        <w:ind w:firstLine="708"/>
        <w:jc w:val="both"/>
        <w:rPr>
          <w:color w:val="000000"/>
          <w:sz w:val="28"/>
          <w:szCs w:val="28"/>
        </w:rPr>
      </w:pPr>
    </w:p>
    <w:p w:rsidR="002C5274" w:rsidRPr="00FA0CF9" w:rsidRDefault="002C5274" w:rsidP="00FA0CF9">
      <w:pPr>
        <w:tabs>
          <w:tab w:val="left" w:pos="1018"/>
        </w:tabs>
        <w:autoSpaceDE w:val="0"/>
        <w:autoSpaceDN w:val="0"/>
        <w:adjustRightInd w:val="0"/>
        <w:ind w:firstLine="708"/>
        <w:jc w:val="both"/>
        <w:rPr>
          <w:color w:val="000000"/>
          <w:sz w:val="28"/>
          <w:szCs w:val="28"/>
        </w:rPr>
      </w:pPr>
      <w:r w:rsidRPr="00FA0CF9">
        <w:rPr>
          <w:color w:val="000000"/>
          <w:sz w:val="28"/>
          <w:szCs w:val="28"/>
        </w:rPr>
        <w:t xml:space="preserve">к) часть первую пункта 4 Приложения к Указу </w:t>
      </w:r>
      <w:r w:rsidR="00573B62">
        <w:rPr>
          <w:color w:val="000000"/>
          <w:sz w:val="28"/>
          <w:szCs w:val="28"/>
        </w:rPr>
        <w:t>после слов «военной службе» дополнить словами «</w:t>
      </w:r>
      <w:r w:rsidRPr="00FA0CF9">
        <w:rPr>
          <w:color w:val="000000"/>
          <w:sz w:val="28"/>
          <w:szCs w:val="28"/>
        </w:rPr>
        <w:t>(службе)</w:t>
      </w:r>
      <w:r w:rsidR="00573B62">
        <w:rPr>
          <w:color w:val="000000"/>
          <w:sz w:val="28"/>
          <w:szCs w:val="28"/>
        </w:rPr>
        <w:t>»</w:t>
      </w:r>
      <w:r w:rsidRPr="00FA0CF9">
        <w:rPr>
          <w:color w:val="000000"/>
          <w:sz w:val="28"/>
          <w:szCs w:val="28"/>
        </w:rPr>
        <w:t>;</w:t>
      </w:r>
    </w:p>
    <w:p w:rsidR="00573B62" w:rsidRDefault="00573B62" w:rsidP="00FA0CF9">
      <w:pPr>
        <w:tabs>
          <w:tab w:val="left" w:pos="0"/>
        </w:tabs>
        <w:autoSpaceDE w:val="0"/>
        <w:autoSpaceDN w:val="0"/>
        <w:adjustRightInd w:val="0"/>
        <w:ind w:firstLine="708"/>
        <w:jc w:val="both"/>
        <w:rPr>
          <w:color w:val="000000"/>
          <w:sz w:val="28"/>
          <w:szCs w:val="28"/>
        </w:rPr>
      </w:pPr>
    </w:p>
    <w:p w:rsidR="002C5274" w:rsidRPr="00FA0CF9" w:rsidRDefault="002C5274" w:rsidP="00FA0CF9">
      <w:pPr>
        <w:tabs>
          <w:tab w:val="left" w:pos="0"/>
        </w:tabs>
        <w:autoSpaceDE w:val="0"/>
        <w:autoSpaceDN w:val="0"/>
        <w:adjustRightInd w:val="0"/>
        <w:ind w:firstLine="708"/>
        <w:jc w:val="both"/>
        <w:rPr>
          <w:color w:val="000000"/>
          <w:sz w:val="28"/>
          <w:szCs w:val="28"/>
        </w:rPr>
      </w:pPr>
      <w:r w:rsidRPr="00FA0CF9">
        <w:rPr>
          <w:color w:val="000000"/>
          <w:sz w:val="28"/>
          <w:szCs w:val="28"/>
        </w:rPr>
        <w:t xml:space="preserve">л) пункт 6 Приложения к Указу дополнить частями второй, третьей </w:t>
      </w:r>
      <w:r w:rsidR="00573B62">
        <w:rPr>
          <w:color w:val="000000"/>
          <w:sz w:val="28"/>
          <w:szCs w:val="28"/>
        </w:rPr>
        <w:br/>
      </w:r>
      <w:r w:rsidRPr="00FA0CF9">
        <w:rPr>
          <w:color w:val="000000"/>
          <w:sz w:val="28"/>
          <w:szCs w:val="28"/>
        </w:rPr>
        <w:t>и четвертой следующего содержания:</w:t>
      </w:r>
    </w:p>
    <w:p w:rsidR="002C5274" w:rsidRPr="00FA0CF9" w:rsidRDefault="00573B62" w:rsidP="00FA0CF9">
      <w:pPr>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 xml:space="preserve">Требования к состоянию здоровья граждан, поступающих на службу </w:t>
      </w:r>
      <w:r>
        <w:rPr>
          <w:color w:val="000000"/>
          <w:sz w:val="28"/>
          <w:szCs w:val="28"/>
        </w:rPr>
        <w:br/>
      </w:r>
      <w:r w:rsidR="002C5274" w:rsidRPr="00FA0CF9">
        <w:rPr>
          <w:color w:val="000000"/>
          <w:sz w:val="28"/>
          <w:szCs w:val="28"/>
        </w:rPr>
        <w:t xml:space="preserve">в органы внутренних дел, на службу </w:t>
      </w:r>
      <w:r w:rsidRPr="003A3AF7">
        <w:rPr>
          <w:color w:val="000000"/>
          <w:sz w:val="28"/>
          <w:szCs w:val="28"/>
        </w:rPr>
        <w:t>в</w:t>
      </w:r>
      <w:r>
        <w:rPr>
          <w:color w:val="000000"/>
          <w:sz w:val="28"/>
          <w:szCs w:val="28"/>
        </w:rPr>
        <w:t xml:space="preserve"> </w:t>
      </w:r>
      <w:r w:rsidR="002C5274" w:rsidRPr="00FA0CF9">
        <w:rPr>
          <w:color w:val="000000"/>
          <w:sz w:val="28"/>
          <w:szCs w:val="28"/>
        </w:rPr>
        <w:t>уголовно-исполнительную систему</w:t>
      </w:r>
      <w:r w:rsidR="001114BF">
        <w:rPr>
          <w:color w:val="000000"/>
          <w:sz w:val="28"/>
          <w:szCs w:val="28"/>
        </w:rPr>
        <w:t>,</w:t>
      </w:r>
      <w:r w:rsidR="002C5274" w:rsidRPr="00FA0CF9">
        <w:rPr>
          <w:color w:val="000000"/>
          <w:sz w:val="28"/>
          <w:szCs w:val="28"/>
        </w:rPr>
        <w:t xml:space="preserve"> соответствуют требованиям, предъявляемым к гражданам, поступающим </w:t>
      </w:r>
      <w:r>
        <w:rPr>
          <w:color w:val="000000"/>
          <w:sz w:val="28"/>
          <w:szCs w:val="28"/>
        </w:rPr>
        <w:br/>
      </w:r>
      <w:r w:rsidR="002C5274" w:rsidRPr="00FA0CF9">
        <w:rPr>
          <w:color w:val="000000"/>
          <w:sz w:val="28"/>
          <w:szCs w:val="28"/>
        </w:rPr>
        <w:t>на военную службу по контракту, с учётом части четвёртой настоящего пункта.</w:t>
      </w:r>
    </w:p>
    <w:p w:rsidR="002C5274" w:rsidRPr="00FA0CF9" w:rsidRDefault="002C5274" w:rsidP="00FA0CF9">
      <w:pPr>
        <w:tabs>
          <w:tab w:val="left" w:pos="1027"/>
        </w:tabs>
        <w:autoSpaceDE w:val="0"/>
        <w:autoSpaceDN w:val="0"/>
        <w:adjustRightInd w:val="0"/>
        <w:ind w:firstLine="708"/>
        <w:jc w:val="both"/>
        <w:rPr>
          <w:color w:val="000000"/>
          <w:sz w:val="28"/>
          <w:szCs w:val="28"/>
        </w:rPr>
      </w:pPr>
      <w:r w:rsidRPr="00FA0CF9">
        <w:rPr>
          <w:color w:val="000000"/>
          <w:sz w:val="28"/>
          <w:szCs w:val="28"/>
        </w:rPr>
        <w:t xml:space="preserve">Требования к состоянию здоровья сотрудников органов внутренних дел, сотрудников уголовно-исполнительной системы соответствуют требованиям, предъявляемым к военнослужащим, с учётом части четвёртой настоящего пункта.  </w:t>
      </w:r>
    </w:p>
    <w:p w:rsidR="002C5274" w:rsidRDefault="002C5274" w:rsidP="00FA0CF9">
      <w:pPr>
        <w:tabs>
          <w:tab w:val="left" w:pos="1027"/>
        </w:tabs>
        <w:autoSpaceDE w:val="0"/>
        <w:autoSpaceDN w:val="0"/>
        <w:adjustRightInd w:val="0"/>
        <w:ind w:firstLine="708"/>
        <w:jc w:val="both"/>
        <w:rPr>
          <w:color w:val="000000"/>
          <w:sz w:val="28"/>
          <w:szCs w:val="28"/>
        </w:rPr>
      </w:pPr>
      <w:r w:rsidRPr="00FA0CF9">
        <w:rPr>
          <w:color w:val="000000"/>
          <w:sz w:val="28"/>
          <w:szCs w:val="28"/>
        </w:rPr>
        <w:t>Для лиц, указанных в частях второй и третьей настоящего пункта, соответствующими исполнительными органами государственной власти могут устанавливаться иные т</w:t>
      </w:r>
      <w:r w:rsidR="00573B62">
        <w:rPr>
          <w:color w:val="000000"/>
          <w:sz w:val="28"/>
          <w:szCs w:val="28"/>
        </w:rPr>
        <w:t>ребования к состоянию здоровья</w:t>
      </w:r>
      <w:proofErr w:type="gramStart"/>
      <w:r w:rsidR="00573B62">
        <w:rPr>
          <w:color w:val="000000"/>
          <w:sz w:val="28"/>
          <w:szCs w:val="28"/>
        </w:rPr>
        <w:t>.»</w:t>
      </w:r>
      <w:r w:rsidRPr="00FA0CF9">
        <w:rPr>
          <w:color w:val="000000"/>
          <w:sz w:val="28"/>
          <w:szCs w:val="28"/>
        </w:rPr>
        <w:t>;</w:t>
      </w:r>
      <w:proofErr w:type="gramEnd"/>
    </w:p>
    <w:p w:rsidR="00573B62" w:rsidRPr="00FA0CF9" w:rsidRDefault="00573B62" w:rsidP="00FA0CF9">
      <w:pPr>
        <w:tabs>
          <w:tab w:val="left" w:pos="1027"/>
        </w:tabs>
        <w:autoSpaceDE w:val="0"/>
        <w:autoSpaceDN w:val="0"/>
        <w:adjustRightInd w:val="0"/>
        <w:ind w:firstLine="708"/>
        <w:jc w:val="both"/>
        <w:rPr>
          <w:color w:val="000000"/>
          <w:sz w:val="28"/>
          <w:szCs w:val="28"/>
        </w:rPr>
      </w:pPr>
    </w:p>
    <w:p w:rsidR="002C5274" w:rsidRPr="00FA0CF9" w:rsidRDefault="002C5274" w:rsidP="00FA0CF9">
      <w:pPr>
        <w:tabs>
          <w:tab w:val="left" w:pos="1027"/>
        </w:tabs>
        <w:autoSpaceDE w:val="0"/>
        <w:autoSpaceDN w:val="0"/>
        <w:adjustRightInd w:val="0"/>
        <w:ind w:firstLine="708"/>
        <w:jc w:val="both"/>
        <w:rPr>
          <w:color w:val="000000"/>
          <w:sz w:val="28"/>
          <w:szCs w:val="28"/>
        </w:rPr>
      </w:pPr>
      <w:r w:rsidRPr="00FA0CF9">
        <w:rPr>
          <w:color w:val="000000"/>
          <w:sz w:val="28"/>
          <w:szCs w:val="28"/>
        </w:rPr>
        <w:t>м)</w:t>
      </w:r>
      <w:r w:rsidRPr="00FA0CF9">
        <w:rPr>
          <w:color w:val="0062E1"/>
          <w:sz w:val="28"/>
          <w:szCs w:val="28"/>
        </w:rPr>
        <w:t xml:space="preserve"> </w:t>
      </w:r>
      <w:r w:rsidRPr="00FA0CF9">
        <w:rPr>
          <w:color w:val="000000"/>
          <w:sz w:val="28"/>
          <w:szCs w:val="28"/>
        </w:rPr>
        <w:t xml:space="preserve">подпункт </w:t>
      </w:r>
      <w:r w:rsidR="00573B62">
        <w:rPr>
          <w:color w:val="000000"/>
          <w:sz w:val="28"/>
          <w:szCs w:val="28"/>
        </w:rPr>
        <w:t>«</w:t>
      </w:r>
      <w:r w:rsidRPr="00FA0CF9">
        <w:rPr>
          <w:color w:val="000000"/>
          <w:sz w:val="28"/>
          <w:szCs w:val="28"/>
        </w:rPr>
        <w:t>а</w:t>
      </w:r>
      <w:r w:rsidR="00573B62">
        <w:rPr>
          <w:color w:val="000000"/>
          <w:sz w:val="28"/>
          <w:szCs w:val="28"/>
        </w:rPr>
        <w:t>»</w:t>
      </w:r>
      <w:r w:rsidRPr="00FA0CF9">
        <w:rPr>
          <w:color w:val="000000"/>
          <w:sz w:val="28"/>
          <w:szCs w:val="28"/>
        </w:rPr>
        <w:t xml:space="preserve"> пункта 7 Приложения к Указу изложить в следующей редакции:</w:t>
      </w:r>
    </w:p>
    <w:p w:rsidR="002C5274" w:rsidRDefault="00573B62" w:rsidP="00FA0CF9">
      <w:pPr>
        <w:tabs>
          <w:tab w:val="left" w:pos="1176"/>
        </w:tabs>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 xml:space="preserve">а) о необходимости лечения в стационарных условиях офицера, уволенного с военной службы (службы) по достижении предельного возраста пребывания на военной службе (службе), по состоянию здоровья или в связи </w:t>
      </w:r>
      <w:r>
        <w:rPr>
          <w:color w:val="000000"/>
          <w:sz w:val="28"/>
          <w:szCs w:val="28"/>
        </w:rPr>
        <w:br/>
      </w:r>
      <w:r w:rsidR="002C5274" w:rsidRPr="00FA0CF9">
        <w:rPr>
          <w:color w:val="000000"/>
          <w:sz w:val="28"/>
          <w:szCs w:val="28"/>
        </w:rPr>
        <w:t xml:space="preserve">с организационно-штатными мероприятиями, общая продолжительность военной службы (службы) которого в льготном исчислении составляет 20 лет </w:t>
      </w:r>
      <w:r>
        <w:rPr>
          <w:color w:val="000000"/>
          <w:sz w:val="28"/>
          <w:szCs w:val="28"/>
        </w:rPr>
        <w:br/>
      </w:r>
      <w:r w:rsidR="002C5274" w:rsidRPr="00FA0CF9">
        <w:rPr>
          <w:color w:val="000000"/>
          <w:sz w:val="28"/>
          <w:szCs w:val="28"/>
        </w:rPr>
        <w:t xml:space="preserve">и более, а при общей продолжительности военной службы (службы) 25 лет </w:t>
      </w:r>
      <w:r>
        <w:rPr>
          <w:color w:val="000000"/>
          <w:sz w:val="28"/>
          <w:szCs w:val="28"/>
        </w:rPr>
        <w:br/>
        <w:t>и более –</w:t>
      </w:r>
      <w:r w:rsidR="002C5274" w:rsidRPr="00FA0CF9">
        <w:rPr>
          <w:color w:val="000000"/>
          <w:sz w:val="28"/>
          <w:szCs w:val="28"/>
        </w:rPr>
        <w:t xml:space="preserve"> неза</w:t>
      </w:r>
      <w:r>
        <w:rPr>
          <w:color w:val="000000"/>
          <w:sz w:val="28"/>
          <w:szCs w:val="28"/>
        </w:rPr>
        <w:t>висимо от основания увольнения;»</w:t>
      </w:r>
      <w:r w:rsidR="002C5274" w:rsidRPr="00FA0CF9">
        <w:rPr>
          <w:color w:val="000000"/>
          <w:sz w:val="28"/>
          <w:szCs w:val="28"/>
        </w:rPr>
        <w:t>;</w:t>
      </w:r>
    </w:p>
    <w:p w:rsidR="00573B62" w:rsidRPr="00FA0CF9" w:rsidRDefault="00573B62" w:rsidP="00FA0CF9">
      <w:pPr>
        <w:tabs>
          <w:tab w:val="left" w:pos="1176"/>
        </w:tabs>
        <w:autoSpaceDE w:val="0"/>
        <w:autoSpaceDN w:val="0"/>
        <w:adjustRightInd w:val="0"/>
        <w:ind w:firstLine="708"/>
        <w:jc w:val="both"/>
        <w:rPr>
          <w:color w:val="000000"/>
          <w:sz w:val="28"/>
          <w:szCs w:val="28"/>
        </w:rPr>
      </w:pPr>
    </w:p>
    <w:p w:rsidR="002C5274" w:rsidRPr="00FA0CF9" w:rsidRDefault="00573B62" w:rsidP="00FA0CF9">
      <w:pPr>
        <w:tabs>
          <w:tab w:val="left" w:pos="1176"/>
        </w:tabs>
        <w:autoSpaceDE w:val="0"/>
        <w:autoSpaceDN w:val="0"/>
        <w:adjustRightInd w:val="0"/>
        <w:ind w:firstLine="708"/>
        <w:jc w:val="both"/>
        <w:rPr>
          <w:color w:val="000000"/>
          <w:sz w:val="28"/>
          <w:szCs w:val="28"/>
        </w:rPr>
      </w:pPr>
      <w:proofErr w:type="spellStart"/>
      <w:r>
        <w:rPr>
          <w:color w:val="000000"/>
          <w:sz w:val="28"/>
          <w:szCs w:val="28"/>
        </w:rPr>
        <w:t>н</w:t>
      </w:r>
      <w:proofErr w:type="spellEnd"/>
      <w:r>
        <w:rPr>
          <w:color w:val="000000"/>
          <w:sz w:val="28"/>
          <w:szCs w:val="28"/>
        </w:rPr>
        <w:t xml:space="preserve">) </w:t>
      </w:r>
      <w:r w:rsidR="002C5274" w:rsidRPr="00FA0CF9">
        <w:rPr>
          <w:color w:val="000000"/>
          <w:sz w:val="28"/>
          <w:szCs w:val="28"/>
        </w:rPr>
        <w:t xml:space="preserve">подпункт </w:t>
      </w:r>
      <w:r w:rsidR="003A5E74">
        <w:rPr>
          <w:color w:val="000000"/>
          <w:sz w:val="28"/>
          <w:szCs w:val="28"/>
        </w:rPr>
        <w:t>«б»</w:t>
      </w:r>
      <w:r>
        <w:rPr>
          <w:color w:val="000000"/>
          <w:sz w:val="28"/>
          <w:szCs w:val="28"/>
        </w:rPr>
        <w:t xml:space="preserve"> пункта 7 Приложения к Указу </w:t>
      </w:r>
      <w:r w:rsidR="002C5274" w:rsidRPr="00FA0CF9">
        <w:rPr>
          <w:color w:val="000000"/>
          <w:sz w:val="28"/>
          <w:szCs w:val="28"/>
        </w:rPr>
        <w:t>изложить в следующей редакции:</w:t>
      </w:r>
    </w:p>
    <w:p w:rsidR="002C5274" w:rsidRDefault="00573B62" w:rsidP="00FA0CF9">
      <w:pPr>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 xml:space="preserve">б) о необходимости сопровождения (с указанием количества сопровождающих лиц) военнослужащего (сотрудника органов внутренних дел, сотрудника уголовно-исполнительной системы), следующего на лечение </w:t>
      </w:r>
      <w:r>
        <w:rPr>
          <w:color w:val="000000"/>
          <w:sz w:val="28"/>
          <w:szCs w:val="28"/>
        </w:rPr>
        <w:br/>
      </w:r>
      <w:r w:rsidR="002C5274" w:rsidRPr="00FA0CF9">
        <w:rPr>
          <w:color w:val="000000"/>
          <w:sz w:val="28"/>
          <w:szCs w:val="28"/>
        </w:rPr>
        <w:lastRenderedPageBreak/>
        <w:t xml:space="preserve">в медицинское учреждение (санаторно-курортное учреждение), в отпуск </w:t>
      </w:r>
      <w:r>
        <w:rPr>
          <w:color w:val="000000"/>
          <w:sz w:val="28"/>
          <w:szCs w:val="28"/>
        </w:rPr>
        <w:br/>
      </w:r>
      <w:r w:rsidR="002C5274" w:rsidRPr="00FA0CF9">
        <w:rPr>
          <w:color w:val="000000"/>
          <w:sz w:val="28"/>
          <w:szCs w:val="28"/>
        </w:rPr>
        <w:t>по болезни или к избранному месту жительства при увольн</w:t>
      </w:r>
      <w:r>
        <w:rPr>
          <w:color w:val="000000"/>
          <w:sz w:val="28"/>
          <w:szCs w:val="28"/>
        </w:rPr>
        <w:t>ении с военной службы (службы);»</w:t>
      </w:r>
      <w:r w:rsidR="002C5274" w:rsidRPr="00FA0CF9">
        <w:rPr>
          <w:color w:val="000000"/>
          <w:sz w:val="28"/>
          <w:szCs w:val="28"/>
        </w:rPr>
        <w:t>;</w:t>
      </w:r>
    </w:p>
    <w:p w:rsidR="00573B62" w:rsidRPr="00FA0CF9" w:rsidRDefault="00573B62" w:rsidP="00FA0CF9">
      <w:pPr>
        <w:autoSpaceDE w:val="0"/>
        <w:autoSpaceDN w:val="0"/>
        <w:adjustRightInd w:val="0"/>
        <w:ind w:firstLine="708"/>
        <w:jc w:val="both"/>
        <w:rPr>
          <w:color w:val="000000"/>
          <w:sz w:val="28"/>
          <w:szCs w:val="28"/>
        </w:rPr>
      </w:pPr>
    </w:p>
    <w:p w:rsidR="002C5274" w:rsidRPr="00FA0CF9" w:rsidRDefault="002C5274" w:rsidP="00FA0CF9">
      <w:pPr>
        <w:tabs>
          <w:tab w:val="left" w:pos="1027"/>
        </w:tabs>
        <w:autoSpaceDE w:val="0"/>
        <w:autoSpaceDN w:val="0"/>
        <w:adjustRightInd w:val="0"/>
        <w:ind w:firstLine="708"/>
        <w:jc w:val="both"/>
        <w:rPr>
          <w:color w:val="000000"/>
          <w:sz w:val="28"/>
          <w:szCs w:val="28"/>
        </w:rPr>
      </w:pPr>
      <w:r w:rsidRPr="00FA0CF9">
        <w:rPr>
          <w:color w:val="000000"/>
          <w:sz w:val="28"/>
          <w:szCs w:val="28"/>
        </w:rPr>
        <w:t>о) пункт 11 Приложения к Указу изложить в следующей редакции:</w:t>
      </w:r>
    </w:p>
    <w:p w:rsidR="002C5274" w:rsidRPr="00FA0CF9" w:rsidRDefault="00573B62" w:rsidP="00FA0CF9">
      <w:pPr>
        <w:tabs>
          <w:tab w:val="left" w:pos="1027"/>
        </w:tabs>
        <w:autoSpaceDE w:val="0"/>
        <w:autoSpaceDN w:val="0"/>
        <w:adjustRightInd w:val="0"/>
        <w:ind w:firstLine="708"/>
        <w:jc w:val="both"/>
        <w:rPr>
          <w:color w:val="000000"/>
          <w:sz w:val="28"/>
          <w:szCs w:val="28"/>
        </w:rPr>
      </w:pPr>
      <w:r>
        <w:rPr>
          <w:color w:val="000000"/>
          <w:sz w:val="28"/>
          <w:szCs w:val="28"/>
        </w:rPr>
        <w:t>«</w:t>
      </w:r>
      <w:r w:rsidR="002C5274" w:rsidRPr="00FA0CF9">
        <w:rPr>
          <w:color w:val="000000"/>
          <w:sz w:val="28"/>
          <w:szCs w:val="28"/>
        </w:rPr>
        <w:t>11.</w:t>
      </w:r>
      <w:r w:rsidR="002C5274" w:rsidRPr="00FA0CF9">
        <w:rPr>
          <w:color w:val="000000"/>
          <w:sz w:val="28"/>
          <w:szCs w:val="28"/>
        </w:rPr>
        <w:tab/>
        <w:t>Порядок организации и проведения медицинского</w:t>
      </w:r>
      <w:r>
        <w:rPr>
          <w:color w:val="000000"/>
          <w:sz w:val="28"/>
          <w:szCs w:val="28"/>
        </w:rPr>
        <w:t xml:space="preserve"> </w:t>
      </w:r>
      <w:r w:rsidR="002C5274" w:rsidRPr="00FA0CF9">
        <w:rPr>
          <w:color w:val="000000"/>
          <w:sz w:val="28"/>
          <w:szCs w:val="28"/>
        </w:rPr>
        <w:t>освидетельствования в органах государственной службы безопасности, органах внутренних дел, уголовно-исполнительной системы Приднестровской Молдавской Республики определяется соответствующими исполнительными органами государственной власти Приднес</w:t>
      </w:r>
      <w:r w:rsidR="004B486E">
        <w:rPr>
          <w:color w:val="000000"/>
          <w:sz w:val="28"/>
          <w:szCs w:val="28"/>
        </w:rPr>
        <w:t>тровской Молдавской Республики.»</w:t>
      </w:r>
      <w:r w:rsidR="002C5274" w:rsidRPr="00FA0CF9">
        <w:rPr>
          <w:color w:val="000000"/>
          <w:sz w:val="28"/>
          <w:szCs w:val="28"/>
        </w:rPr>
        <w:t>.</w:t>
      </w:r>
    </w:p>
    <w:p w:rsidR="002C5274" w:rsidRPr="00FA0CF9" w:rsidRDefault="002C5274" w:rsidP="00FA0CF9">
      <w:pPr>
        <w:tabs>
          <w:tab w:val="left" w:pos="1027"/>
        </w:tabs>
        <w:autoSpaceDE w:val="0"/>
        <w:autoSpaceDN w:val="0"/>
        <w:adjustRightInd w:val="0"/>
        <w:ind w:firstLine="708"/>
        <w:jc w:val="both"/>
        <w:rPr>
          <w:color w:val="000000"/>
          <w:sz w:val="28"/>
          <w:szCs w:val="28"/>
        </w:rPr>
      </w:pPr>
    </w:p>
    <w:p w:rsidR="002C5274" w:rsidRPr="00FA0CF9" w:rsidRDefault="002C5274" w:rsidP="00FA0CF9">
      <w:pPr>
        <w:tabs>
          <w:tab w:val="left" w:pos="1027"/>
        </w:tabs>
        <w:autoSpaceDE w:val="0"/>
        <w:autoSpaceDN w:val="0"/>
        <w:adjustRightInd w:val="0"/>
        <w:ind w:firstLine="708"/>
        <w:jc w:val="both"/>
        <w:rPr>
          <w:color w:val="000000"/>
          <w:sz w:val="28"/>
          <w:szCs w:val="28"/>
        </w:rPr>
      </w:pPr>
      <w:r w:rsidRPr="00FA0CF9">
        <w:rPr>
          <w:color w:val="000000"/>
          <w:sz w:val="28"/>
          <w:szCs w:val="28"/>
        </w:rPr>
        <w:t xml:space="preserve">2. Настоящий Указ уступает в силу со дня, </w:t>
      </w:r>
      <w:r w:rsidR="004B486E">
        <w:rPr>
          <w:color w:val="000000"/>
          <w:sz w:val="28"/>
          <w:szCs w:val="28"/>
        </w:rPr>
        <w:t>следующего за днем официального</w:t>
      </w:r>
      <w:r w:rsidRPr="00FA0CF9">
        <w:rPr>
          <w:color w:val="000000"/>
          <w:sz w:val="28"/>
          <w:szCs w:val="28"/>
        </w:rPr>
        <w:t xml:space="preserve"> опубликования</w:t>
      </w:r>
      <w:r w:rsidR="004B486E">
        <w:rPr>
          <w:color w:val="000000"/>
          <w:sz w:val="28"/>
          <w:szCs w:val="28"/>
        </w:rPr>
        <w:t>,</w:t>
      </w:r>
      <w:r w:rsidRPr="00FA0CF9">
        <w:rPr>
          <w:color w:val="000000"/>
          <w:sz w:val="28"/>
          <w:szCs w:val="28"/>
        </w:rPr>
        <w:t xml:space="preserve"> и распространяет свое действие </w:t>
      </w:r>
      <w:r w:rsidR="004B486E">
        <w:rPr>
          <w:color w:val="000000"/>
          <w:sz w:val="28"/>
          <w:szCs w:val="28"/>
        </w:rPr>
        <w:br/>
      </w:r>
      <w:r w:rsidRPr="00FA0CF9">
        <w:rPr>
          <w:color w:val="000000"/>
          <w:sz w:val="28"/>
          <w:szCs w:val="28"/>
        </w:rPr>
        <w:t>на правоотношения</w:t>
      </w:r>
      <w:r w:rsidR="004B486E">
        <w:rPr>
          <w:color w:val="000000"/>
          <w:sz w:val="28"/>
          <w:szCs w:val="28"/>
        </w:rPr>
        <w:t>, возникшие с 3 апреля</w:t>
      </w:r>
      <w:r w:rsidRPr="00FA0CF9">
        <w:rPr>
          <w:color w:val="000000"/>
          <w:sz w:val="28"/>
          <w:szCs w:val="28"/>
        </w:rPr>
        <w:t xml:space="preserve"> 2019 года.</w:t>
      </w:r>
    </w:p>
    <w:p w:rsidR="002C5274" w:rsidRPr="00FA0CF9" w:rsidRDefault="002C5274" w:rsidP="00FA0CF9">
      <w:pPr>
        <w:autoSpaceDE w:val="0"/>
        <w:autoSpaceDN w:val="0"/>
        <w:adjustRightInd w:val="0"/>
        <w:ind w:firstLine="708"/>
        <w:jc w:val="both"/>
        <w:rPr>
          <w:color w:val="000000"/>
          <w:sz w:val="28"/>
          <w:szCs w:val="28"/>
        </w:rPr>
      </w:pPr>
    </w:p>
    <w:p w:rsidR="002C5274" w:rsidRDefault="002C5274" w:rsidP="00FA0CF9">
      <w:pPr>
        <w:autoSpaceDE w:val="0"/>
        <w:autoSpaceDN w:val="0"/>
        <w:adjustRightInd w:val="0"/>
        <w:jc w:val="both"/>
        <w:rPr>
          <w:color w:val="000000"/>
          <w:sz w:val="28"/>
          <w:szCs w:val="28"/>
        </w:rPr>
      </w:pPr>
    </w:p>
    <w:p w:rsidR="00FA0CF9" w:rsidRDefault="00FA0CF9" w:rsidP="00FA0CF9">
      <w:pPr>
        <w:autoSpaceDE w:val="0"/>
        <w:autoSpaceDN w:val="0"/>
        <w:adjustRightInd w:val="0"/>
        <w:jc w:val="both"/>
        <w:rPr>
          <w:color w:val="000000"/>
          <w:sz w:val="28"/>
          <w:szCs w:val="28"/>
        </w:rPr>
      </w:pPr>
    </w:p>
    <w:p w:rsidR="00FA0CF9" w:rsidRDefault="00FA0CF9" w:rsidP="00FA0CF9">
      <w:pPr>
        <w:autoSpaceDE w:val="0"/>
        <w:autoSpaceDN w:val="0"/>
        <w:adjustRightInd w:val="0"/>
        <w:jc w:val="both"/>
        <w:rPr>
          <w:color w:val="000000"/>
          <w:sz w:val="28"/>
          <w:szCs w:val="28"/>
        </w:rPr>
      </w:pPr>
    </w:p>
    <w:p w:rsidR="00FA0CF9" w:rsidRDefault="00FA0CF9" w:rsidP="00FA0CF9">
      <w:pPr>
        <w:jc w:val="both"/>
      </w:pPr>
      <w:r>
        <w:t>ПРЕЗИДЕНТ                                                                                                В.КРАСНОСЕЛЬСКИЙ</w:t>
      </w:r>
    </w:p>
    <w:p w:rsidR="00FA0CF9" w:rsidRDefault="00FA0CF9" w:rsidP="00FA0CF9">
      <w:pPr>
        <w:ind w:firstLine="708"/>
        <w:rPr>
          <w:sz w:val="28"/>
          <w:szCs w:val="28"/>
        </w:rPr>
      </w:pPr>
    </w:p>
    <w:p w:rsidR="00FA0CF9" w:rsidRDefault="00FA0CF9" w:rsidP="00FA0CF9">
      <w:pPr>
        <w:ind w:firstLine="708"/>
        <w:rPr>
          <w:sz w:val="28"/>
          <w:szCs w:val="28"/>
        </w:rPr>
      </w:pPr>
    </w:p>
    <w:p w:rsidR="00FA0CF9" w:rsidRPr="009357C7" w:rsidRDefault="00FA0CF9" w:rsidP="00FA0CF9">
      <w:pPr>
        <w:rPr>
          <w:sz w:val="28"/>
          <w:szCs w:val="28"/>
        </w:rPr>
      </w:pPr>
    </w:p>
    <w:p w:rsidR="00FA0CF9" w:rsidRPr="009357C7" w:rsidRDefault="00FA0CF9" w:rsidP="00FA0CF9">
      <w:pPr>
        <w:ind w:firstLine="426"/>
        <w:rPr>
          <w:sz w:val="28"/>
          <w:szCs w:val="28"/>
        </w:rPr>
      </w:pPr>
      <w:r w:rsidRPr="009357C7">
        <w:rPr>
          <w:sz w:val="28"/>
          <w:szCs w:val="28"/>
        </w:rPr>
        <w:t>г. Тирасполь</w:t>
      </w:r>
    </w:p>
    <w:p w:rsidR="00FA0CF9" w:rsidRPr="009357C7" w:rsidRDefault="00FA0CF9" w:rsidP="00FA0CF9">
      <w:pPr>
        <w:rPr>
          <w:sz w:val="28"/>
          <w:szCs w:val="28"/>
        </w:rPr>
      </w:pPr>
      <w:r w:rsidRPr="009357C7">
        <w:rPr>
          <w:sz w:val="28"/>
          <w:szCs w:val="28"/>
        </w:rPr>
        <w:t xml:space="preserve">    12 июля 2019 г.</w:t>
      </w:r>
    </w:p>
    <w:p w:rsidR="00FA0CF9" w:rsidRPr="009357C7" w:rsidRDefault="009357C7" w:rsidP="00FA0CF9">
      <w:pPr>
        <w:ind w:firstLine="426"/>
        <w:rPr>
          <w:sz w:val="28"/>
          <w:szCs w:val="28"/>
          <w:lang w:val="en-US"/>
        </w:rPr>
      </w:pPr>
      <w:r>
        <w:rPr>
          <w:sz w:val="28"/>
          <w:szCs w:val="28"/>
        </w:rPr>
        <w:t xml:space="preserve">     № </w:t>
      </w:r>
      <w:r w:rsidRPr="009357C7">
        <w:rPr>
          <w:sz w:val="28"/>
          <w:szCs w:val="28"/>
        </w:rPr>
        <w:t>2</w:t>
      </w:r>
      <w:r>
        <w:rPr>
          <w:sz w:val="28"/>
          <w:szCs w:val="28"/>
          <w:lang w:val="en-US"/>
        </w:rPr>
        <w:t>34</w:t>
      </w:r>
    </w:p>
    <w:p w:rsidR="00FA0CF9" w:rsidRPr="009357C7" w:rsidRDefault="00FA0CF9" w:rsidP="00FA0CF9">
      <w:pPr>
        <w:autoSpaceDE w:val="0"/>
        <w:autoSpaceDN w:val="0"/>
        <w:adjustRightInd w:val="0"/>
        <w:jc w:val="both"/>
        <w:rPr>
          <w:sz w:val="28"/>
          <w:szCs w:val="28"/>
        </w:rPr>
      </w:pPr>
    </w:p>
    <w:sectPr w:rsidR="00FA0CF9" w:rsidRPr="009357C7" w:rsidSect="00FA0CF9">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7E" w:rsidRDefault="00442A7E" w:rsidP="00FA0CF9">
      <w:r>
        <w:separator/>
      </w:r>
    </w:p>
  </w:endnote>
  <w:endnote w:type="continuationSeparator" w:id="0">
    <w:p w:rsidR="00442A7E" w:rsidRDefault="00442A7E" w:rsidP="00FA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7E" w:rsidRDefault="00442A7E" w:rsidP="00FA0CF9">
      <w:r>
        <w:separator/>
      </w:r>
    </w:p>
  </w:footnote>
  <w:footnote w:type="continuationSeparator" w:id="0">
    <w:p w:rsidR="00442A7E" w:rsidRDefault="00442A7E" w:rsidP="00FA0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203"/>
      <w:docPartObj>
        <w:docPartGallery w:val="Page Numbers (Top of Page)"/>
        <w:docPartUnique/>
      </w:docPartObj>
    </w:sdtPr>
    <w:sdtContent>
      <w:p w:rsidR="00FA0CF9" w:rsidRDefault="0026599A">
        <w:pPr>
          <w:pStyle w:val="a7"/>
          <w:jc w:val="center"/>
        </w:pPr>
        <w:fldSimple w:instr=" PAGE   \* MERGEFORMAT ">
          <w:r w:rsidR="009357C7">
            <w:rPr>
              <w:noProof/>
            </w:rPr>
            <w:t>- 5 -</w:t>
          </w:r>
        </w:fldSimple>
      </w:p>
    </w:sdtContent>
  </w:sdt>
  <w:p w:rsidR="00FA0CF9" w:rsidRDefault="00FA0C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1">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2">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3C1A"/>
    <w:rsid w:val="00003B4F"/>
    <w:rsid w:val="00031FEE"/>
    <w:rsid w:val="00041740"/>
    <w:rsid w:val="0009217B"/>
    <w:rsid w:val="000F5575"/>
    <w:rsid w:val="00106A26"/>
    <w:rsid w:val="001114BF"/>
    <w:rsid w:val="001453EA"/>
    <w:rsid w:val="001745EA"/>
    <w:rsid w:val="001B00DA"/>
    <w:rsid w:val="001B1E85"/>
    <w:rsid w:val="001C1BE6"/>
    <w:rsid w:val="002166F2"/>
    <w:rsid w:val="0026599A"/>
    <w:rsid w:val="00280802"/>
    <w:rsid w:val="002929D9"/>
    <w:rsid w:val="002C5274"/>
    <w:rsid w:val="00330C79"/>
    <w:rsid w:val="003445AE"/>
    <w:rsid w:val="00353CA4"/>
    <w:rsid w:val="003625B6"/>
    <w:rsid w:val="00377C3D"/>
    <w:rsid w:val="003A1287"/>
    <w:rsid w:val="003A3AF7"/>
    <w:rsid w:val="003A5E74"/>
    <w:rsid w:val="003E68E1"/>
    <w:rsid w:val="003F0F26"/>
    <w:rsid w:val="004427BD"/>
    <w:rsid w:val="00442A7E"/>
    <w:rsid w:val="004729E9"/>
    <w:rsid w:val="00495ED6"/>
    <w:rsid w:val="004A617D"/>
    <w:rsid w:val="004B486E"/>
    <w:rsid w:val="004C14EF"/>
    <w:rsid w:val="004D7A59"/>
    <w:rsid w:val="005266D3"/>
    <w:rsid w:val="005403F9"/>
    <w:rsid w:val="005413D6"/>
    <w:rsid w:val="005727A6"/>
    <w:rsid w:val="00573B62"/>
    <w:rsid w:val="00577EBA"/>
    <w:rsid w:val="005F504F"/>
    <w:rsid w:val="00617F9B"/>
    <w:rsid w:val="0067432C"/>
    <w:rsid w:val="00692B27"/>
    <w:rsid w:val="006B38F3"/>
    <w:rsid w:val="006C657A"/>
    <w:rsid w:val="00787ADA"/>
    <w:rsid w:val="007A2A32"/>
    <w:rsid w:val="007A5901"/>
    <w:rsid w:val="007B366D"/>
    <w:rsid w:val="007C5A5E"/>
    <w:rsid w:val="00822585"/>
    <w:rsid w:val="008447E8"/>
    <w:rsid w:val="00876972"/>
    <w:rsid w:val="008F6426"/>
    <w:rsid w:val="008F6DAB"/>
    <w:rsid w:val="0090445F"/>
    <w:rsid w:val="00920158"/>
    <w:rsid w:val="009357C7"/>
    <w:rsid w:val="00975744"/>
    <w:rsid w:val="009F60F1"/>
    <w:rsid w:val="00A14D0A"/>
    <w:rsid w:val="00A65060"/>
    <w:rsid w:val="00A92DB7"/>
    <w:rsid w:val="00AC3629"/>
    <w:rsid w:val="00AC3AA3"/>
    <w:rsid w:val="00AC476C"/>
    <w:rsid w:val="00B100F5"/>
    <w:rsid w:val="00B13C1A"/>
    <w:rsid w:val="00B366FF"/>
    <w:rsid w:val="00BE3D9B"/>
    <w:rsid w:val="00BE5621"/>
    <w:rsid w:val="00BE746B"/>
    <w:rsid w:val="00BF0E38"/>
    <w:rsid w:val="00C17A37"/>
    <w:rsid w:val="00C33B11"/>
    <w:rsid w:val="00C67EF6"/>
    <w:rsid w:val="00C91511"/>
    <w:rsid w:val="00CA5620"/>
    <w:rsid w:val="00CB62BA"/>
    <w:rsid w:val="00CC73EE"/>
    <w:rsid w:val="00CF1D0A"/>
    <w:rsid w:val="00CF5486"/>
    <w:rsid w:val="00D22391"/>
    <w:rsid w:val="00DC58C5"/>
    <w:rsid w:val="00DF374F"/>
    <w:rsid w:val="00E704C4"/>
    <w:rsid w:val="00E94FB5"/>
    <w:rsid w:val="00ED1AD5"/>
    <w:rsid w:val="00FA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link w:val="a5"/>
    <w:uiPriority w:val="99"/>
    <w:semiHidden/>
    <w:rsid w:val="00E87194"/>
    <w:rPr>
      <w:rFonts w:ascii="Courier New" w:eastAsia="Times New Roman"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basedOn w:val="a0"/>
    <w:link w:val="a5"/>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basedOn w:val="a0"/>
    <w:link w:val="a5"/>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link w:val="a5"/>
    <w:uiPriority w:val="99"/>
    <w:semiHidden/>
    <w:locked/>
    <w:rsid w:val="00BE3D9B"/>
    <w:rPr>
      <w:rFonts w:ascii="Courier New" w:hAnsi="Courier New" w:cs="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paragraph" w:styleId="a7">
    <w:name w:val="header"/>
    <w:basedOn w:val="a"/>
    <w:link w:val="a8"/>
    <w:uiPriority w:val="99"/>
    <w:unhideWhenUsed/>
    <w:rsid w:val="00FA0CF9"/>
    <w:pPr>
      <w:tabs>
        <w:tab w:val="center" w:pos="4677"/>
        <w:tab w:val="right" w:pos="9355"/>
      </w:tabs>
    </w:pPr>
  </w:style>
  <w:style w:type="character" w:customStyle="1" w:styleId="a8">
    <w:name w:val="Верхний колонтитул Знак"/>
    <w:basedOn w:val="a0"/>
    <w:link w:val="a7"/>
    <w:uiPriority w:val="99"/>
    <w:rsid w:val="00FA0CF9"/>
    <w:rPr>
      <w:rFonts w:ascii="Times New Roman" w:eastAsia="Times New Roman" w:hAnsi="Times New Roman"/>
      <w:sz w:val="24"/>
      <w:szCs w:val="24"/>
    </w:rPr>
  </w:style>
  <w:style w:type="paragraph" w:styleId="a9">
    <w:name w:val="footer"/>
    <w:basedOn w:val="a"/>
    <w:link w:val="aa"/>
    <w:uiPriority w:val="99"/>
    <w:semiHidden/>
    <w:unhideWhenUsed/>
    <w:rsid w:val="00FA0CF9"/>
    <w:pPr>
      <w:tabs>
        <w:tab w:val="center" w:pos="4677"/>
        <w:tab w:val="right" w:pos="9355"/>
      </w:tabs>
    </w:pPr>
  </w:style>
  <w:style w:type="character" w:customStyle="1" w:styleId="aa">
    <w:name w:val="Нижний колонтитул Знак"/>
    <w:basedOn w:val="a0"/>
    <w:link w:val="a9"/>
    <w:uiPriority w:val="99"/>
    <w:semiHidden/>
    <w:rsid w:val="00FA0CF9"/>
    <w:rPr>
      <w:rFonts w:ascii="Times New Roman" w:eastAsia="Times New Roman" w:hAnsi="Times New Roman"/>
      <w:sz w:val="24"/>
      <w:szCs w:val="24"/>
    </w:rPr>
  </w:style>
  <w:style w:type="paragraph" w:styleId="ab">
    <w:name w:val="List Paragraph"/>
    <w:basedOn w:val="a"/>
    <w:uiPriority w:val="34"/>
    <w:qFormat/>
    <w:rsid w:val="004D7A59"/>
    <w:pPr>
      <w:ind w:left="720"/>
      <w:contextualSpacing/>
    </w:pPr>
  </w:style>
  <w:style w:type="paragraph" w:styleId="ac">
    <w:name w:val="Balloon Text"/>
    <w:basedOn w:val="a"/>
    <w:link w:val="ad"/>
    <w:uiPriority w:val="99"/>
    <w:semiHidden/>
    <w:unhideWhenUsed/>
    <w:rsid w:val="003A3AF7"/>
    <w:rPr>
      <w:rFonts w:ascii="Tahoma" w:hAnsi="Tahoma" w:cs="Tahoma"/>
      <w:sz w:val="16"/>
      <w:szCs w:val="16"/>
    </w:rPr>
  </w:style>
  <w:style w:type="character" w:customStyle="1" w:styleId="ad">
    <w:name w:val="Текст выноски Знак"/>
    <w:basedOn w:val="a0"/>
    <w:link w:val="ac"/>
    <w:uiPriority w:val="99"/>
    <w:semiHidden/>
    <w:rsid w:val="003A3A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g106kaa</cp:lastModifiedBy>
  <cp:revision>10</cp:revision>
  <cp:lastPrinted>2019-07-12T08:13:00Z</cp:lastPrinted>
  <dcterms:created xsi:type="dcterms:W3CDTF">2019-05-21T13:16:00Z</dcterms:created>
  <dcterms:modified xsi:type="dcterms:W3CDTF">2019-07-12T14:15:00Z</dcterms:modified>
</cp:coreProperties>
</file>