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15" w:rsidRDefault="00E71015" w:rsidP="004243FB">
      <w:pPr>
        <w:spacing w:after="0" w:line="240" w:lineRule="auto"/>
        <w:ind w:firstLine="709"/>
        <w:contextualSpacing/>
        <w:jc w:val="center"/>
        <w:rPr>
          <w:sz w:val="28"/>
          <w:szCs w:val="28"/>
          <w:lang w:val="en-US"/>
        </w:rPr>
      </w:pPr>
    </w:p>
    <w:p w:rsidR="00097652" w:rsidRDefault="00097652" w:rsidP="004243FB">
      <w:pPr>
        <w:spacing w:after="0" w:line="240" w:lineRule="auto"/>
        <w:ind w:firstLine="709"/>
        <w:contextualSpacing/>
        <w:jc w:val="center"/>
        <w:rPr>
          <w:sz w:val="28"/>
          <w:szCs w:val="28"/>
          <w:lang w:val="en-US"/>
        </w:rPr>
      </w:pPr>
    </w:p>
    <w:p w:rsidR="00097652" w:rsidRDefault="00097652" w:rsidP="004243FB">
      <w:pPr>
        <w:spacing w:after="0" w:line="240" w:lineRule="auto"/>
        <w:ind w:firstLine="709"/>
        <w:contextualSpacing/>
        <w:jc w:val="center"/>
        <w:rPr>
          <w:sz w:val="28"/>
          <w:szCs w:val="28"/>
          <w:lang w:val="en-US"/>
        </w:rPr>
      </w:pPr>
    </w:p>
    <w:p w:rsidR="00097652" w:rsidRDefault="00097652" w:rsidP="004243FB">
      <w:pPr>
        <w:spacing w:after="0" w:line="240" w:lineRule="auto"/>
        <w:ind w:firstLine="709"/>
        <w:contextualSpacing/>
        <w:jc w:val="center"/>
        <w:rPr>
          <w:sz w:val="28"/>
          <w:szCs w:val="28"/>
          <w:lang w:val="en-US"/>
        </w:rPr>
      </w:pPr>
    </w:p>
    <w:p w:rsidR="00097652" w:rsidRDefault="00097652" w:rsidP="004243FB">
      <w:pPr>
        <w:spacing w:after="0" w:line="240" w:lineRule="auto"/>
        <w:ind w:firstLine="709"/>
        <w:contextualSpacing/>
        <w:jc w:val="center"/>
        <w:rPr>
          <w:sz w:val="28"/>
          <w:szCs w:val="28"/>
          <w:lang w:val="en-US"/>
        </w:rPr>
      </w:pPr>
    </w:p>
    <w:p w:rsidR="00097652" w:rsidRDefault="00097652" w:rsidP="004243FB">
      <w:pPr>
        <w:spacing w:after="0" w:line="240" w:lineRule="auto"/>
        <w:ind w:firstLine="709"/>
        <w:contextualSpacing/>
        <w:jc w:val="center"/>
        <w:rPr>
          <w:sz w:val="28"/>
          <w:szCs w:val="28"/>
          <w:lang w:val="en-US"/>
        </w:rPr>
      </w:pPr>
    </w:p>
    <w:p w:rsidR="00097652" w:rsidRDefault="00097652" w:rsidP="004243FB">
      <w:pPr>
        <w:spacing w:after="0" w:line="240" w:lineRule="auto"/>
        <w:ind w:firstLine="709"/>
        <w:contextualSpacing/>
        <w:jc w:val="center"/>
        <w:rPr>
          <w:sz w:val="28"/>
          <w:szCs w:val="28"/>
          <w:lang w:val="en-US"/>
        </w:rPr>
      </w:pPr>
    </w:p>
    <w:p w:rsidR="00097652" w:rsidRDefault="00097652" w:rsidP="004243FB">
      <w:pPr>
        <w:spacing w:after="0" w:line="240" w:lineRule="auto"/>
        <w:ind w:firstLine="709"/>
        <w:contextualSpacing/>
        <w:jc w:val="center"/>
        <w:rPr>
          <w:sz w:val="28"/>
          <w:szCs w:val="28"/>
          <w:lang w:val="en-US"/>
        </w:rPr>
      </w:pPr>
    </w:p>
    <w:p w:rsidR="00097652" w:rsidRDefault="00097652" w:rsidP="004243FB">
      <w:pPr>
        <w:spacing w:after="0" w:line="240" w:lineRule="auto"/>
        <w:ind w:firstLine="709"/>
        <w:contextualSpacing/>
        <w:jc w:val="center"/>
        <w:rPr>
          <w:sz w:val="28"/>
          <w:szCs w:val="28"/>
          <w:lang w:val="en-US"/>
        </w:rPr>
      </w:pPr>
    </w:p>
    <w:p w:rsidR="00097652" w:rsidRPr="00097652" w:rsidRDefault="00097652" w:rsidP="004243FB">
      <w:pPr>
        <w:spacing w:after="0" w:line="240" w:lineRule="auto"/>
        <w:ind w:firstLine="709"/>
        <w:contextualSpacing/>
        <w:jc w:val="center"/>
        <w:rPr>
          <w:sz w:val="28"/>
          <w:szCs w:val="28"/>
          <w:lang w:val="en-US"/>
        </w:rPr>
      </w:pPr>
    </w:p>
    <w:p w:rsidR="00E71015" w:rsidRPr="004243FB" w:rsidRDefault="00E71015" w:rsidP="00097652">
      <w:pPr>
        <w:spacing w:after="0" w:line="240" w:lineRule="auto"/>
        <w:contextualSpacing/>
        <w:jc w:val="center"/>
        <w:rPr>
          <w:sz w:val="28"/>
          <w:szCs w:val="28"/>
        </w:rPr>
      </w:pPr>
      <w:r w:rsidRPr="004243FB">
        <w:rPr>
          <w:sz w:val="28"/>
          <w:szCs w:val="28"/>
        </w:rPr>
        <w:t>Об Официальном заключении</w:t>
      </w:r>
    </w:p>
    <w:p w:rsidR="00E71015" w:rsidRPr="004243FB" w:rsidRDefault="00E71015" w:rsidP="00097652">
      <w:pPr>
        <w:spacing w:after="0" w:line="240" w:lineRule="auto"/>
        <w:contextualSpacing/>
        <w:jc w:val="center"/>
        <w:rPr>
          <w:sz w:val="28"/>
          <w:szCs w:val="28"/>
        </w:rPr>
      </w:pPr>
      <w:r w:rsidRPr="004243FB">
        <w:rPr>
          <w:sz w:val="28"/>
          <w:szCs w:val="28"/>
        </w:rPr>
        <w:t>Президента Приднестровской Молдавской Республики</w:t>
      </w:r>
    </w:p>
    <w:p w:rsidR="00E71015" w:rsidRPr="004243FB" w:rsidRDefault="00E71015" w:rsidP="00097652">
      <w:pPr>
        <w:spacing w:after="0" w:line="240" w:lineRule="auto"/>
        <w:contextualSpacing/>
        <w:jc w:val="center"/>
        <w:rPr>
          <w:sz w:val="28"/>
          <w:szCs w:val="28"/>
        </w:rPr>
      </w:pPr>
      <w:r w:rsidRPr="004243FB">
        <w:rPr>
          <w:sz w:val="28"/>
          <w:szCs w:val="28"/>
        </w:rPr>
        <w:t>на проект закона Приднестровской Молдавской Республики</w:t>
      </w:r>
    </w:p>
    <w:p w:rsidR="00097652" w:rsidRPr="00097652" w:rsidRDefault="00E71015" w:rsidP="008833D1">
      <w:pPr>
        <w:tabs>
          <w:tab w:val="left" w:pos="4111"/>
        </w:tabs>
        <w:spacing w:after="0" w:line="240" w:lineRule="auto"/>
        <w:contextualSpacing/>
        <w:jc w:val="center"/>
        <w:rPr>
          <w:sz w:val="28"/>
          <w:szCs w:val="28"/>
        </w:rPr>
      </w:pPr>
      <w:r w:rsidRPr="004243FB">
        <w:rPr>
          <w:rFonts w:eastAsia="Calibri"/>
          <w:sz w:val="28"/>
          <w:szCs w:val="28"/>
        </w:rPr>
        <w:t>«</w:t>
      </w:r>
      <w:r w:rsidRPr="004243FB">
        <w:rPr>
          <w:sz w:val="28"/>
          <w:szCs w:val="28"/>
        </w:rPr>
        <w:t>О внесении изменений и дополнения в Закон Придне</w:t>
      </w:r>
      <w:r w:rsidR="00097652">
        <w:rPr>
          <w:sz w:val="28"/>
          <w:szCs w:val="28"/>
        </w:rPr>
        <w:t>стровской Молдавской Республики</w:t>
      </w:r>
      <w:r w:rsidRPr="004243FB">
        <w:rPr>
          <w:sz w:val="28"/>
          <w:szCs w:val="28"/>
        </w:rPr>
        <w:t xml:space="preserve"> «Об административно-территориальном устройстве </w:t>
      </w:r>
    </w:p>
    <w:p w:rsidR="00E71015" w:rsidRPr="004243FB" w:rsidRDefault="00E71015" w:rsidP="00097652">
      <w:pPr>
        <w:tabs>
          <w:tab w:val="left" w:pos="4111"/>
        </w:tabs>
        <w:spacing w:after="0" w:line="240" w:lineRule="auto"/>
        <w:contextualSpacing/>
        <w:jc w:val="center"/>
        <w:rPr>
          <w:sz w:val="28"/>
          <w:szCs w:val="28"/>
        </w:rPr>
      </w:pPr>
      <w:r w:rsidRPr="004243FB">
        <w:rPr>
          <w:sz w:val="28"/>
          <w:szCs w:val="28"/>
        </w:rPr>
        <w:t>Приднестровской Молдавской Республики»</w:t>
      </w:r>
    </w:p>
    <w:p w:rsidR="00E71015" w:rsidRPr="004243FB" w:rsidRDefault="00E71015" w:rsidP="004243FB">
      <w:pPr>
        <w:widowControl w:val="0"/>
        <w:spacing w:after="0" w:line="240" w:lineRule="auto"/>
        <w:ind w:firstLine="709"/>
        <w:contextualSpacing/>
        <w:jc w:val="center"/>
        <w:rPr>
          <w:rFonts w:eastAsia="Calibri"/>
          <w:sz w:val="28"/>
          <w:szCs w:val="28"/>
        </w:rPr>
      </w:pPr>
    </w:p>
    <w:p w:rsidR="00E71015" w:rsidRPr="004243FB" w:rsidRDefault="00E71015" w:rsidP="004243FB">
      <w:pPr>
        <w:spacing w:after="0" w:line="240" w:lineRule="auto"/>
        <w:ind w:firstLine="709"/>
        <w:contextualSpacing/>
        <w:jc w:val="both"/>
        <w:rPr>
          <w:sz w:val="28"/>
          <w:szCs w:val="28"/>
        </w:rPr>
      </w:pPr>
    </w:p>
    <w:p w:rsidR="00E71015" w:rsidRPr="004243FB" w:rsidRDefault="00E71015" w:rsidP="004243FB">
      <w:pPr>
        <w:spacing w:after="0" w:line="240" w:lineRule="auto"/>
        <w:ind w:firstLine="709"/>
        <w:contextualSpacing/>
        <w:jc w:val="both"/>
        <w:rPr>
          <w:sz w:val="28"/>
          <w:szCs w:val="28"/>
        </w:rPr>
      </w:pPr>
      <w:r w:rsidRPr="004243FB">
        <w:rPr>
          <w:sz w:val="28"/>
          <w:szCs w:val="28"/>
        </w:rPr>
        <w:t>В соответствии со статьей 72 Конституции Приднестр</w:t>
      </w:r>
      <w:r w:rsidR="00841100">
        <w:rPr>
          <w:sz w:val="28"/>
          <w:szCs w:val="28"/>
        </w:rPr>
        <w:t>овской Молдавской Республики:</w:t>
      </w:r>
    </w:p>
    <w:p w:rsidR="00E71015" w:rsidRPr="004243FB" w:rsidRDefault="00E71015" w:rsidP="004243FB">
      <w:pPr>
        <w:spacing w:after="0" w:line="240" w:lineRule="auto"/>
        <w:ind w:firstLine="709"/>
        <w:contextualSpacing/>
        <w:jc w:val="both"/>
        <w:rPr>
          <w:sz w:val="28"/>
          <w:szCs w:val="28"/>
        </w:rPr>
      </w:pPr>
    </w:p>
    <w:p w:rsidR="00E71015" w:rsidRPr="004243FB" w:rsidRDefault="00E71015" w:rsidP="004243FB">
      <w:pPr>
        <w:tabs>
          <w:tab w:val="left" w:pos="4111"/>
        </w:tabs>
        <w:spacing w:after="0" w:line="240" w:lineRule="auto"/>
        <w:ind w:firstLine="709"/>
        <w:contextualSpacing/>
        <w:jc w:val="both"/>
        <w:rPr>
          <w:sz w:val="28"/>
          <w:szCs w:val="28"/>
        </w:rPr>
      </w:pPr>
      <w:r w:rsidRPr="004243FB">
        <w:rPr>
          <w:sz w:val="28"/>
          <w:szCs w:val="28"/>
        </w:rPr>
        <w:t xml:space="preserve">1. </w:t>
      </w:r>
      <w:proofErr w:type="gramStart"/>
      <w:r w:rsidRPr="004243FB">
        <w:rPr>
          <w:sz w:val="28"/>
          <w:szCs w:val="28"/>
        </w:rPr>
        <w:t xml:space="preserve">Направить Официальное заключение Президента Приднестровской Молдавской Республики на проект закона Приднестровской Молдавской Республики </w:t>
      </w:r>
      <w:r w:rsidRPr="004243FB">
        <w:rPr>
          <w:rFonts w:eastAsia="Calibri"/>
          <w:sz w:val="28"/>
          <w:szCs w:val="28"/>
        </w:rPr>
        <w:t>«</w:t>
      </w:r>
      <w:r w:rsidRPr="004243FB">
        <w:rPr>
          <w:sz w:val="28"/>
          <w:szCs w:val="28"/>
        </w:rPr>
        <w:t>О внесении изменений и дополнения в Закон Приднес</w:t>
      </w:r>
      <w:r w:rsidR="002438C8">
        <w:rPr>
          <w:sz w:val="28"/>
          <w:szCs w:val="28"/>
        </w:rPr>
        <w:t xml:space="preserve">тровской Молдавской Республики </w:t>
      </w:r>
      <w:r w:rsidRPr="004243FB">
        <w:rPr>
          <w:sz w:val="28"/>
          <w:szCs w:val="28"/>
        </w:rPr>
        <w:t>«Об административно-территориальном устройстве Приднестровской Молдавской Республики» (папка № 1383 (VI)), представленный в качестве законодательной инициативы Советом народных депутатов Григориопольского района и города Григориополь,</w:t>
      </w:r>
      <w:r w:rsidR="007A7D5C">
        <w:rPr>
          <w:sz w:val="28"/>
          <w:szCs w:val="28"/>
        </w:rPr>
        <w:t xml:space="preserve"> </w:t>
      </w:r>
      <w:r w:rsidRPr="004243FB">
        <w:rPr>
          <w:sz w:val="28"/>
          <w:szCs w:val="28"/>
        </w:rPr>
        <w:t xml:space="preserve">на рассмотрение в Верховный Совет Приднестровской Молдавской Республики (прилагается). </w:t>
      </w:r>
      <w:proofErr w:type="gramEnd"/>
    </w:p>
    <w:p w:rsidR="00E71015" w:rsidRPr="004243FB" w:rsidRDefault="00E71015" w:rsidP="004243FB">
      <w:pPr>
        <w:autoSpaceDE w:val="0"/>
        <w:autoSpaceDN w:val="0"/>
        <w:adjustRightInd w:val="0"/>
        <w:spacing w:after="0" w:line="240" w:lineRule="auto"/>
        <w:ind w:firstLine="709"/>
        <w:contextualSpacing/>
        <w:jc w:val="both"/>
        <w:rPr>
          <w:rFonts w:eastAsiaTheme="minorHAnsi"/>
          <w:color w:val="000000"/>
          <w:sz w:val="28"/>
          <w:szCs w:val="28"/>
        </w:rPr>
      </w:pPr>
      <w:r w:rsidRPr="004243FB">
        <w:rPr>
          <w:sz w:val="28"/>
          <w:szCs w:val="28"/>
        </w:rPr>
        <w:t xml:space="preserve">2. Назначить </w:t>
      </w:r>
      <w:r w:rsidRPr="004243FB">
        <w:rPr>
          <w:color w:val="000000"/>
          <w:sz w:val="28"/>
          <w:szCs w:val="28"/>
          <w:lang w:eastAsia="ru-RU"/>
        </w:rPr>
        <w:t xml:space="preserve">официальным представителем Президента Приднестровской Молдавской Республики при рассмотрении данного проекта закона </w:t>
      </w:r>
      <w:r w:rsidR="0082450E">
        <w:rPr>
          <w:color w:val="000000"/>
          <w:sz w:val="28"/>
          <w:szCs w:val="28"/>
          <w:lang w:eastAsia="ru-RU"/>
        </w:rPr>
        <w:br/>
      </w:r>
      <w:r w:rsidRPr="004243FB">
        <w:rPr>
          <w:color w:val="000000"/>
          <w:sz w:val="28"/>
          <w:szCs w:val="28"/>
          <w:lang w:eastAsia="ru-RU"/>
        </w:rPr>
        <w:t xml:space="preserve">в Верховном Совете Приднестровской Молдавской Республики </w:t>
      </w:r>
      <w:r w:rsidRPr="004243FB">
        <w:rPr>
          <w:rFonts w:eastAsiaTheme="minorHAnsi"/>
          <w:color w:val="000000"/>
          <w:sz w:val="28"/>
          <w:szCs w:val="28"/>
        </w:rPr>
        <w:t xml:space="preserve">Полномочного представителя Президента Приднестровской Молдавской Республики </w:t>
      </w:r>
      <w:r w:rsidR="0082450E">
        <w:rPr>
          <w:rFonts w:eastAsiaTheme="minorHAnsi"/>
          <w:color w:val="000000"/>
          <w:sz w:val="28"/>
          <w:szCs w:val="28"/>
        </w:rPr>
        <w:br/>
      </w:r>
      <w:r w:rsidRPr="004243FB">
        <w:rPr>
          <w:rFonts w:eastAsiaTheme="minorHAnsi"/>
          <w:color w:val="000000"/>
          <w:sz w:val="28"/>
          <w:szCs w:val="28"/>
        </w:rPr>
        <w:t xml:space="preserve">в Верховном Совете Приднестровской Молдавской Республики </w:t>
      </w:r>
      <w:proofErr w:type="spellStart"/>
      <w:r w:rsidRPr="004243FB">
        <w:rPr>
          <w:rFonts w:eastAsiaTheme="minorHAnsi"/>
          <w:color w:val="000000"/>
          <w:sz w:val="28"/>
          <w:szCs w:val="28"/>
        </w:rPr>
        <w:t>Кипяткову</w:t>
      </w:r>
      <w:proofErr w:type="spellEnd"/>
      <w:r w:rsidRPr="004243FB">
        <w:rPr>
          <w:rFonts w:eastAsiaTheme="minorHAnsi"/>
          <w:color w:val="000000"/>
          <w:sz w:val="28"/>
          <w:szCs w:val="28"/>
        </w:rPr>
        <w:t xml:space="preserve"> А.Г.</w:t>
      </w:r>
    </w:p>
    <w:p w:rsidR="00E71015" w:rsidRPr="004243FB" w:rsidRDefault="00E71015" w:rsidP="004243FB">
      <w:pPr>
        <w:widowControl w:val="0"/>
        <w:autoSpaceDE w:val="0"/>
        <w:autoSpaceDN w:val="0"/>
        <w:adjustRightInd w:val="0"/>
        <w:spacing w:after="0" w:line="240" w:lineRule="auto"/>
        <w:ind w:firstLine="709"/>
        <w:contextualSpacing/>
        <w:jc w:val="both"/>
        <w:rPr>
          <w:sz w:val="28"/>
          <w:szCs w:val="28"/>
        </w:rPr>
      </w:pPr>
    </w:p>
    <w:p w:rsidR="00E71015" w:rsidRPr="004243FB" w:rsidRDefault="00E71015" w:rsidP="004243FB">
      <w:pPr>
        <w:widowControl w:val="0"/>
        <w:spacing w:after="0" w:line="240" w:lineRule="auto"/>
        <w:ind w:firstLine="709"/>
        <w:contextualSpacing/>
        <w:jc w:val="both"/>
        <w:rPr>
          <w:sz w:val="28"/>
          <w:szCs w:val="28"/>
        </w:rPr>
      </w:pPr>
    </w:p>
    <w:p w:rsidR="00E71015" w:rsidRPr="004243FB" w:rsidRDefault="00E71015" w:rsidP="004243FB">
      <w:pPr>
        <w:spacing w:after="0" w:line="240" w:lineRule="auto"/>
        <w:ind w:firstLine="709"/>
        <w:contextualSpacing/>
        <w:jc w:val="both"/>
        <w:rPr>
          <w:sz w:val="28"/>
          <w:szCs w:val="28"/>
        </w:rPr>
      </w:pPr>
    </w:p>
    <w:p w:rsidR="00E71015" w:rsidRPr="004243FB" w:rsidRDefault="00E71015" w:rsidP="004243FB">
      <w:pPr>
        <w:spacing w:after="0" w:line="240" w:lineRule="auto"/>
        <w:ind w:firstLine="709"/>
        <w:contextualSpacing/>
        <w:jc w:val="both"/>
        <w:rPr>
          <w:sz w:val="28"/>
          <w:szCs w:val="28"/>
        </w:rPr>
      </w:pPr>
    </w:p>
    <w:p w:rsidR="000774AC" w:rsidRPr="000774AC" w:rsidRDefault="000774AC" w:rsidP="000774AC">
      <w:pPr>
        <w:spacing w:after="0" w:line="240" w:lineRule="auto"/>
        <w:contextualSpacing/>
        <w:jc w:val="both"/>
        <w:rPr>
          <w:szCs w:val="24"/>
        </w:rPr>
      </w:pPr>
      <w:r w:rsidRPr="000774AC">
        <w:rPr>
          <w:szCs w:val="24"/>
        </w:rPr>
        <w:t>ПРЕЗИДЕНТ                                                                                                В.КРАСНОСЕЛЬСКИЙ</w:t>
      </w:r>
    </w:p>
    <w:p w:rsidR="000774AC" w:rsidRPr="007A53B4" w:rsidRDefault="000774AC" w:rsidP="000774AC">
      <w:pPr>
        <w:spacing w:after="0" w:line="240" w:lineRule="auto"/>
        <w:ind w:firstLine="709"/>
        <w:contextualSpacing/>
        <w:jc w:val="both"/>
        <w:rPr>
          <w:sz w:val="28"/>
          <w:szCs w:val="28"/>
        </w:rPr>
      </w:pPr>
    </w:p>
    <w:p w:rsidR="000774AC" w:rsidRPr="000774AC" w:rsidRDefault="000774AC" w:rsidP="000774AC">
      <w:pPr>
        <w:spacing w:after="0" w:line="240" w:lineRule="auto"/>
        <w:ind w:firstLine="709"/>
        <w:contextualSpacing/>
        <w:jc w:val="both"/>
        <w:rPr>
          <w:sz w:val="28"/>
          <w:szCs w:val="28"/>
        </w:rPr>
      </w:pPr>
    </w:p>
    <w:p w:rsidR="000774AC" w:rsidRPr="00883046" w:rsidRDefault="000774AC" w:rsidP="000774AC">
      <w:pPr>
        <w:spacing w:after="0" w:line="240" w:lineRule="auto"/>
        <w:ind w:firstLine="709"/>
        <w:contextualSpacing/>
        <w:jc w:val="both"/>
        <w:rPr>
          <w:color w:val="000000" w:themeColor="text1"/>
          <w:sz w:val="28"/>
          <w:szCs w:val="28"/>
        </w:rPr>
      </w:pPr>
    </w:p>
    <w:p w:rsidR="000774AC" w:rsidRPr="00883046" w:rsidRDefault="00883046" w:rsidP="00DE1947">
      <w:pPr>
        <w:spacing w:after="0" w:line="240" w:lineRule="auto"/>
        <w:contextualSpacing/>
        <w:jc w:val="both"/>
        <w:rPr>
          <w:color w:val="000000" w:themeColor="text1"/>
          <w:sz w:val="28"/>
          <w:szCs w:val="28"/>
        </w:rPr>
      </w:pPr>
      <w:r w:rsidRPr="00DE1947">
        <w:rPr>
          <w:color w:val="000000" w:themeColor="text1"/>
          <w:sz w:val="28"/>
          <w:szCs w:val="28"/>
        </w:rPr>
        <w:t xml:space="preserve"> </w:t>
      </w:r>
      <w:r w:rsidR="00DE1947">
        <w:rPr>
          <w:color w:val="000000" w:themeColor="text1"/>
          <w:sz w:val="28"/>
          <w:szCs w:val="28"/>
        </w:rPr>
        <w:t xml:space="preserve">  </w:t>
      </w:r>
      <w:r w:rsidR="000774AC" w:rsidRPr="00883046">
        <w:rPr>
          <w:color w:val="000000" w:themeColor="text1"/>
          <w:sz w:val="28"/>
          <w:szCs w:val="28"/>
        </w:rPr>
        <w:t>г. Тирасполь</w:t>
      </w:r>
    </w:p>
    <w:p w:rsidR="000774AC" w:rsidRPr="00883046" w:rsidRDefault="00883046" w:rsidP="00DE1947">
      <w:pPr>
        <w:spacing w:after="0" w:line="240" w:lineRule="auto"/>
        <w:contextualSpacing/>
        <w:jc w:val="both"/>
        <w:rPr>
          <w:color w:val="000000" w:themeColor="text1"/>
          <w:sz w:val="28"/>
          <w:szCs w:val="28"/>
        </w:rPr>
      </w:pPr>
      <w:r w:rsidRPr="00DE1947">
        <w:rPr>
          <w:color w:val="000000" w:themeColor="text1"/>
          <w:sz w:val="28"/>
          <w:szCs w:val="28"/>
        </w:rPr>
        <w:t xml:space="preserve">22 </w:t>
      </w:r>
      <w:r w:rsidR="000774AC" w:rsidRPr="00883046">
        <w:rPr>
          <w:color w:val="000000" w:themeColor="text1"/>
          <w:sz w:val="28"/>
          <w:szCs w:val="28"/>
        </w:rPr>
        <w:t>октября 2019 г.</w:t>
      </w:r>
    </w:p>
    <w:p w:rsidR="000774AC" w:rsidRPr="00883046" w:rsidRDefault="000774AC" w:rsidP="00DE1947">
      <w:pPr>
        <w:spacing w:after="0" w:line="240" w:lineRule="auto"/>
        <w:contextualSpacing/>
        <w:jc w:val="both"/>
        <w:rPr>
          <w:color w:val="000000" w:themeColor="text1"/>
          <w:sz w:val="28"/>
          <w:szCs w:val="28"/>
        </w:rPr>
      </w:pPr>
      <w:r w:rsidRPr="00883046">
        <w:rPr>
          <w:color w:val="000000" w:themeColor="text1"/>
          <w:sz w:val="28"/>
          <w:szCs w:val="28"/>
        </w:rPr>
        <w:t xml:space="preserve"> </w:t>
      </w:r>
      <w:r w:rsidR="00DE1947">
        <w:rPr>
          <w:color w:val="000000" w:themeColor="text1"/>
          <w:sz w:val="28"/>
          <w:szCs w:val="28"/>
        </w:rPr>
        <w:t xml:space="preserve">     </w:t>
      </w:r>
      <w:r w:rsidRPr="00883046">
        <w:rPr>
          <w:color w:val="000000" w:themeColor="text1"/>
          <w:sz w:val="28"/>
          <w:szCs w:val="28"/>
        </w:rPr>
        <w:t xml:space="preserve">№ </w:t>
      </w:r>
      <w:r w:rsidR="00883046" w:rsidRPr="00DE1947">
        <w:rPr>
          <w:color w:val="000000" w:themeColor="text1"/>
          <w:sz w:val="28"/>
          <w:szCs w:val="28"/>
        </w:rPr>
        <w:t>329</w:t>
      </w:r>
      <w:r w:rsidRPr="00883046">
        <w:rPr>
          <w:color w:val="000000" w:themeColor="text1"/>
          <w:sz w:val="28"/>
          <w:szCs w:val="28"/>
        </w:rPr>
        <w:t>рп</w:t>
      </w:r>
    </w:p>
    <w:p w:rsidR="00E71015" w:rsidRPr="00883046" w:rsidRDefault="00E71015" w:rsidP="004243FB">
      <w:pPr>
        <w:spacing w:after="0" w:line="240" w:lineRule="auto"/>
        <w:ind w:firstLine="709"/>
        <w:contextualSpacing/>
        <w:jc w:val="both"/>
        <w:rPr>
          <w:color w:val="000000" w:themeColor="text1"/>
          <w:sz w:val="28"/>
          <w:szCs w:val="28"/>
        </w:rPr>
      </w:pPr>
    </w:p>
    <w:p w:rsidR="006753B9" w:rsidRPr="004243FB" w:rsidRDefault="006753B9" w:rsidP="004243FB">
      <w:pPr>
        <w:spacing w:after="0" w:line="240" w:lineRule="auto"/>
        <w:ind w:firstLine="709"/>
        <w:contextualSpacing/>
        <w:jc w:val="both"/>
        <w:rPr>
          <w:sz w:val="28"/>
          <w:szCs w:val="28"/>
        </w:rPr>
      </w:pPr>
    </w:p>
    <w:p w:rsidR="007A53B4" w:rsidRPr="007A53B4" w:rsidRDefault="007A53B4" w:rsidP="007A53B4">
      <w:pPr>
        <w:widowControl w:val="0"/>
        <w:spacing w:after="0" w:line="240" w:lineRule="auto"/>
        <w:ind w:firstLine="5670"/>
        <w:contextualSpacing/>
        <w:rPr>
          <w:szCs w:val="24"/>
        </w:rPr>
      </w:pPr>
      <w:r w:rsidRPr="007A53B4">
        <w:rPr>
          <w:szCs w:val="24"/>
        </w:rPr>
        <w:lastRenderedPageBreak/>
        <w:t>ПРИЛОЖЕНИЕ</w:t>
      </w:r>
    </w:p>
    <w:p w:rsidR="007A53B4" w:rsidRPr="007A53B4" w:rsidRDefault="007A53B4" w:rsidP="007A53B4">
      <w:pPr>
        <w:widowControl w:val="0"/>
        <w:spacing w:after="0" w:line="240" w:lineRule="auto"/>
        <w:ind w:firstLine="5670"/>
        <w:contextualSpacing/>
        <w:rPr>
          <w:sz w:val="28"/>
          <w:szCs w:val="28"/>
        </w:rPr>
      </w:pPr>
      <w:r w:rsidRPr="007A53B4">
        <w:rPr>
          <w:sz w:val="28"/>
          <w:szCs w:val="28"/>
        </w:rPr>
        <w:t>к Распоряжению Президента</w:t>
      </w:r>
    </w:p>
    <w:p w:rsidR="007A53B4" w:rsidRPr="007A53B4" w:rsidRDefault="007A53B4" w:rsidP="007A53B4">
      <w:pPr>
        <w:widowControl w:val="0"/>
        <w:spacing w:after="0" w:line="240" w:lineRule="auto"/>
        <w:ind w:firstLine="5670"/>
        <w:contextualSpacing/>
        <w:rPr>
          <w:sz w:val="28"/>
          <w:szCs w:val="28"/>
        </w:rPr>
      </w:pPr>
      <w:r w:rsidRPr="007A53B4">
        <w:rPr>
          <w:sz w:val="28"/>
          <w:szCs w:val="28"/>
        </w:rPr>
        <w:t>Приднестровской Молдавской</w:t>
      </w:r>
    </w:p>
    <w:p w:rsidR="007A53B4" w:rsidRPr="007A53B4" w:rsidRDefault="007A53B4" w:rsidP="007A53B4">
      <w:pPr>
        <w:widowControl w:val="0"/>
        <w:spacing w:after="0" w:line="240" w:lineRule="auto"/>
        <w:ind w:firstLine="5670"/>
        <w:contextualSpacing/>
        <w:rPr>
          <w:sz w:val="28"/>
          <w:szCs w:val="28"/>
        </w:rPr>
      </w:pPr>
      <w:r w:rsidRPr="007A53B4">
        <w:rPr>
          <w:sz w:val="28"/>
          <w:szCs w:val="28"/>
        </w:rPr>
        <w:t>Республики</w:t>
      </w:r>
    </w:p>
    <w:p w:rsidR="007A53B4" w:rsidRPr="007A53B4" w:rsidRDefault="007A53B4" w:rsidP="007A53B4">
      <w:pPr>
        <w:widowControl w:val="0"/>
        <w:spacing w:after="0" w:line="240" w:lineRule="auto"/>
        <w:ind w:firstLine="5670"/>
        <w:contextualSpacing/>
        <w:rPr>
          <w:sz w:val="28"/>
          <w:szCs w:val="28"/>
        </w:rPr>
      </w:pPr>
      <w:r>
        <w:rPr>
          <w:sz w:val="28"/>
          <w:szCs w:val="28"/>
        </w:rPr>
        <w:t xml:space="preserve">от </w:t>
      </w:r>
      <w:r w:rsidRPr="007A53B4">
        <w:rPr>
          <w:sz w:val="28"/>
          <w:szCs w:val="28"/>
        </w:rPr>
        <w:t>22 октября</w:t>
      </w:r>
      <w:r w:rsidR="00941514">
        <w:rPr>
          <w:sz w:val="28"/>
          <w:szCs w:val="28"/>
        </w:rPr>
        <w:t xml:space="preserve"> </w:t>
      </w:r>
      <w:r w:rsidRPr="007A53B4">
        <w:rPr>
          <w:sz w:val="28"/>
          <w:szCs w:val="28"/>
        </w:rPr>
        <w:t>2019 года № 329рп</w:t>
      </w:r>
    </w:p>
    <w:p w:rsidR="00E71015" w:rsidRPr="00883046" w:rsidRDefault="00E71015" w:rsidP="004243FB">
      <w:pPr>
        <w:widowControl w:val="0"/>
        <w:spacing w:after="0" w:line="240" w:lineRule="auto"/>
        <w:ind w:firstLine="709"/>
        <w:contextualSpacing/>
        <w:jc w:val="center"/>
        <w:rPr>
          <w:sz w:val="28"/>
          <w:szCs w:val="28"/>
        </w:rPr>
      </w:pPr>
    </w:p>
    <w:p w:rsidR="00C72059" w:rsidRPr="00883046" w:rsidRDefault="00C72059" w:rsidP="004243FB">
      <w:pPr>
        <w:widowControl w:val="0"/>
        <w:spacing w:after="0" w:line="240" w:lineRule="auto"/>
        <w:ind w:firstLine="709"/>
        <w:contextualSpacing/>
        <w:jc w:val="center"/>
        <w:rPr>
          <w:sz w:val="28"/>
          <w:szCs w:val="28"/>
        </w:rPr>
      </w:pPr>
    </w:p>
    <w:p w:rsidR="00E71015" w:rsidRPr="00C72059" w:rsidRDefault="00E71015" w:rsidP="00C72059">
      <w:pPr>
        <w:widowControl w:val="0"/>
        <w:spacing w:after="0" w:line="240" w:lineRule="auto"/>
        <w:contextualSpacing/>
        <w:jc w:val="center"/>
        <w:rPr>
          <w:szCs w:val="24"/>
        </w:rPr>
      </w:pPr>
      <w:r w:rsidRPr="00C72059">
        <w:rPr>
          <w:szCs w:val="24"/>
        </w:rPr>
        <w:t>ОФИЦИАЛЬНОЕ ЗАКЛЮЧЕНИЕ</w:t>
      </w:r>
    </w:p>
    <w:p w:rsidR="00E71015" w:rsidRPr="004243FB" w:rsidRDefault="00E71015" w:rsidP="00C72059">
      <w:pPr>
        <w:widowControl w:val="0"/>
        <w:spacing w:after="0" w:line="240" w:lineRule="auto"/>
        <w:contextualSpacing/>
        <w:jc w:val="center"/>
        <w:rPr>
          <w:sz w:val="28"/>
          <w:szCs w:val="28"/>
        </w:rPr>
      </w:pPr>
      <w:r w:rsidRPr="004243FB">
        <w:rPr>
          <w:sz w:val="28"/>
          <w:szCs w:val="28"/>
        </w:rPr>
        <w:t>Президента Приднестровской Молдавской Республики</w:t>
      </w:r>
    </w:p>
    <w:p w:rsidR="00E71015" w:rsidRPr="004243FB" w:rsidRDefault="00E71015" w:rsidP="00C72059">
      <w:pPr>
        <w:widowControl w:val="0"/>
        <w:spacing w:after="0" w:line="240" w:lineRule="auto"/>
        <w:contextualSpacing/>
        <w:jc w:val="center"/>
        <w:rPr>
          <w:sz w:val="28"/>
          <w:szCs w:val="28"/>
        </w:rPr>
      </w:pPr>
      <w:r w:rsidRPr="004243FB">
        <w:rPr>
          <w:sz w:val="28"/>
          <w:szCs w:val="28"/>
        </w:rPr>
        <w:t>на проект закона Приднестровской Молдавской Республики</w:t>
      </w:r>
    </w:p>
    <w:p w:rsidR="00E71015" w:rsidRPr="004243FB" w:rsidRDefault="00E71015" w:rsidP="00C72059">
      <w:pPr>
        <w:tabs>
          <w:tab w:val="left" w:pos="4111"/>
        </w:tabs>
        <w:spacing w:after="0" w:line="240" w:lineRule="auto"/>
        <w:contextualSpacing/>
        <w:jc w:val="center"/>
        <w:rPr>
          <w:sz w:val="28"/>
          <w:szCs w:val="28"/>
        </w:rPr>
      </w:pPr>
      <w:r w:rsidRPr="004243FB">
        <w:rPr>
          <w:rFonts w:eastAsia="Calibri"/>
          <w:sz w:val="28"/>
          <w:szCs w:val="28"/>
        </w:rPr>
        <w:t>«</w:t>
      </w:r>
      <w:r w:rsidRPr="004243FB">
        <w:rPr>
          <w:sz w:val="28"/>
          <w:szCs w:val="28"/>
        </w:rPr>
        <w:t>О внесении изменений и дополнения в Закон Придне</w:t>
      </w:r>
      <w:r w:rsidR="008833D1">
        <w:rPr>
          <w:sz w:val="28"/>
          <w:szCs w:val="28"/>
        </w:rPr>
        <w:t>стровской Молдавской Республики</w:t>
      </w:r>
      <w:r w:rsidRPr="004243FB">
        <w:rPr>
          <w:sz w:val="28"/>
          <w:szCs w:val="28"/>
        </w:rPr>
        <w:t xml:space="preserve"> «Об административно-территориальном устройстве Приднестровской Молдавской Республики»</w:t>
      </w:r>
    </w:p>
    <w:p w:rsidR="00E71015" w:rsidRPr="004243FB" w:rsidRDefault="00E71015" w:rsidP="004243FB">
      <w:pPr>
        <w:widowControl w:val="0"/>
        <w:spacing w:after="0" w:line="240" w:lineRule="auto"/>
        <w:ind w:firstLine="709"/>
        <w:contextualSpacing/>
        <w:jc w:val="center"/>
        <w:rPr>
          <w:sz w:val="28"/>
          <w:szCs w:val="28"/>
        </w:rPr>
      </w:pPr>
    </w:p>
    <w:p w:rsidR="00E71015" w:rsidRPr="004243FB" w:rsidRDefault="00E71015" w:rsidP="004243FB">
      <w:pPr>
        <w:widowControl w:val="0"/>
        <w:spacing w:after="0" w:line="240" w:lineRule="auto"/>
        <w:ind w:firstLine="709"/>
        <w:contextualSpacing/>
        <w:jc w:val="center"/>
        <w:rPr>
          <w:sz w:val="28"/>
          <w:szCs w:val="28"/>
        </w:rPr>
      </w:pPr>
    </w:p>
    <w:p w:rsidR="00E71015" w:rsidRPr="004243FB" w:rsidRDefault="00E71015" w:rsidP="004243FB">
      <w:pPr>
        <w:autoSpaceDE w:val="0"/>
        <w:autoSpaceDN w:val="0"/>
        <w:adjustRightInd w:val="0"/>
        <w:spacing w:after="0" w:line="240" w:lineRule="auto"/>
        <w:ind w:firstLine="709"/>
        <w:contextualSpacing/>
        <w:jc w:val="both"/>
        <w:rPr>
          <w:rFonts w:eastAsiaTheme="minorHAnsi"/>
          <w:color w:val="000000"/>
          <w:sz w:val="28"/>
          <w:szCs w:val="28"/>
        </w:rPr>
      </w:pPr>
      <w:proofErr w:type="gramStart"/>
      <w:r w:rsidRPr="004243FB">
        <w:rPr>
          <w:sz w:val="28"/>
          <w:szCs w:val="28"/>
        </w:rPr>
        <w:t xml:space="preserve">Рассмотрев проект закона Приднестровской Молдавской Республики </w:t>
      </w:r>
      <w:r w:rsidR="00C5053F">
        <w:rPr>
          <w:sz w:val="28"/>
          <w:szCs w:val="28"/>
        </w:rPr>
        <w:br/>
      </w:r>
      <w:r w:rsidRPr="004243FB">
        <w:rPr>
          <w:rFonts w:eastAsia="Calibri"/>
          <w:sz w:val="28"/>
          <w:szCs w:val="28"/>
        </w:rPr>
        <w:t>«</w:t>
      </w:r>
      <w:r w:rsidRPr="004243FB">
        <w:rPr>
          <w:sz w:val="28"/>
          <w:szCs w:val="28"/>
        </w:rPr>
        <w:t>О внесении изменений и дополнения в Закон Придне</w:t>
      </w:r>
      <w:r w:rsidR="00881060">
        <w:rPr>
          <w:sz w:val="28"/>
          <w:szCs w:val="28"/>
        </w:rPr>
        <w:t>стровской Молдавской Республики</w:t>
      </w:r>
      <w:r w:rsidRPr="004243FB">
        <w:rPr>
          <w:sz w:val="28"/>
          <w:szCs w:val="28"/>
        </w:rPr>
        <w:t xml:space="preserve"> «Об административно-территориальном устройстве Приднестровской Молдавской Республики» (папка № 1383 (VI)) (далее – проект), представленный в качестве законодательной инициативы Советом народных депутатов Григориопольского района и города Григориополь, Президент Приднестровской Молдавской Республики </w:t>
      </w:r>
      <w:r w:rsidRPr="004243FB">
        <w:rPr>
          <w:rFonts w:eastAsiaTheme="minorHAnsi"/>
          <w:color w:val="000000"/>
          <w:sz w:val="28"/>
          <w:szCs w:val="28"/>
        </w:rPr>
        <w:t xml:space="preserve">полагает невозможным его принятие по следующим основаниям. </w:t>
      </w:r>
      <w:proofErr w:type="gramEnd"/>
    </w:p>
    <w:p w:rsidR="00E71015" w:rsidRPr="004243FB" w:rsidRDefault="00E71015" w:rsidP="004243FB">
      <w:pPr>
        <w:widowControl w:val="0"/>
        <w:spacing w:after="0" w:line="240" w:lineRule="auto"/>
        <w:ind w:firstLine="709"/>
        <w:contextualSpacing/>
        <w:jc w:val="both"/>
        <w:rPr>
          <w:sz w:val="28"/>
          <w:szCs w:val="28"/>
        </w:rPr>
      </w:pPr>
      <w:r w:rsidRPr="004243FB">
        <w:rPr>
          <w:sz w:val="28"/>
          <w:szCs w:val="28"/>
        </w:rPr>
        <w:t>Проектом предлагается внести изменения в Перечень административно-территориальных единиц Приднестровской Молдавской Республики, а также населенных пунктов республики, закрепленных в</w:t>
      </w:r>
      <w:r w:rsidR="00B551DC">
        <w:rPr>
          <w:sz w:val="28"/>
          <w:szCs w:val="28"/>
        </w:rPr>
        <w:t xml:space="preserve"> </w:t>
      </w:r>
      <w:r w:rsidR="00973548">
        <w:rPr>
          <w:sz w:val="28"/>
          <w:szCs w:val="28"/>
        </w:rPr>
        <w:t>г</w:t>
      </w:r>
      <w:r w:rsidRPr="004243FB">
        <w:rPr>
          <w:sz w:val="28"/>
          <w:szCs w:val="28"/>
        </w:rPr>
        <w:t>осударственном реестре «Административно-территориальное устройство Приднестровской Молдавской Республики» согласно Приложению № 1 к Закону Придне</w:t>
      </w:r>
      <w:r w:rsidR="00B551DC">
        <w:rPr>
          <w:sz w:val="28"/>
          <w:szCs w:val="28"/>
        </w:rPr>
        <w:t>стровской Молдавской Республики</w:t>
      </w:r>
      <w:r w:rsidRPr="004243FB">
        <w:rPr>
          <w:sz w:val="28"/>
          <w:szCs w:val="28"/>
        </w:rPr>
        <w:t xml:space="preserve"> «Об административно-территориальном устройстве Приднестровской Молдавской Республики».</w:t>
      </w:r>
    </w:p>
    <w:p w:rsidR="00E71015" w:rsidRPr="004243FB" w:rsidRDefault="00E71015" w:rsidP="004243FB">
      <w:pPr>
        <w:pStyle w:val="a3"/>
        <w:ind w:firstLine="709"/>
        <w:contextualSpacing/>
        <w:jc w:val="both"/>
        <w:rPr>
          <w:rFonts w:ascii="Times New Roman" w:hAnsi="Times New Roman" w:cs="Times New Roman"/>
          <w:sz w:val="28"/>
          <w:szCs w:val="28"/>
        </w:rPr>
      </w:pPr>
      <w:r w:rsidRPr="004243FB">
        <w:rPr>
          <w:rFonts w:ascii="Times New Roman" w:hAnsi="Times New Roman" w:cs="Times New Roman"/>
          <w:sz w:val="28"/>
          <w:szCs w:val="28"/>
        </w:rPr>
        <w:t xml:space="preserve">В частности, проектом предусматривается замена указания населенного пункта – поселок Маяк на Маякский сельсовет с определением поселка Маяк административным центром. </w:t>
      </w:r>
    </w:p>
    <w:p w:rsidR="00E71015" w:rsidRPr="004243FB" w:rsidRDefault="00E71015" w:rsidP="004243FB">
      <w:pPr>
        <w:pStyle w:val="a3"/>
        <w:ind w:firstLine="709"/>
        <w:contextualSpacing/>
        <w:jc w:val="both"/>
        <w:rPr>
          <w:rFonts w:ascii="Times New Roman" w:hAnsi="Times New Roman" w:cs="Times New Roman"/>
          <w:sz w:val="28"/>
          <w:szCs w:val="28"/>
        </w:rPr>
      </w:pPr>
      <w:r w:rsidRPr="004243FB">
        <w:rPr>
          <w:rFonts w:ascii="Times New Roman" w:hAnsi="Times New Roman" w:cs="Times New Roman"/>
          <w:sz w:val="28"/>
          <w:szCs w:val="28"/>
        </w:rPr>
        <w:t xml:space="preserve">Пунктом 2 статьи 2 Закона Приднестровской Молдавской Республики  «Об административно-территориальном устройстве Приднестровской Молдавской Республики» определено, что сельсовет </w:t>
      </w:r>
      <w:r w:rsidR="00C72584">
        <w:rPr>
          <w:rFonts w:ascii="Times New Roman" w:hAnsi="Times New Roman" w:cs="Times New Roman"/>
          <w:sz w:val="28"/>
          <w:szCs w:val="28"/>
        </w:rPr>
        <w:t xml:space="preserve">– </w:t>
      </w:r>
      <w:r w:rsidRPr="004243FB">
        <w:rPr>
          <w:rFonts w:ascii="Times New Roman" w:hAnsi="Times New Roman" w:cs="Times New Roman"/>
          <w:sz w:val="28"/>
          <w:szCs w:val="28"/>
        </w:rPr>
        <w:t xml:space="preserve">это административно-территориальная единица района, которая своими фиксированными границами охватывает один или несколько населенных пунктов вместе с находящимися </w:t>
      </w:r>
      <w:r w:rsidR="003D34EF">
        <w:rPr>
          <w:rFonts w:ascii="Times New Roman" w:hAnsi="Times New Roman" w:cs="Times New Roman"/>
          <w:sz w:val="28"/>
          <w:szCs w:val="28"/>
        </w:rPr>
        <w:br/>
      </w:r>
      <w:r w:rsidRPr="004243FB">
        <w:rPr>
          <w:rFonts w:ascii="Times New Roman" w:hAnsi="Times New Roman" w:cs="Times New Roman"/>
          <w:sz w:val="28"/>
          <w:szCs w:val="28"/>
        </w:rPr>
        <w:t>в их ведении землями</w:t>
      </w:r>
      <w:r w:rsidR="003D34EF">
        <w:rPr>
          <w:rFonts w:ascii="Times New Roman" w:hAnsi="Times New Roman" w:cs="Times New Roman"/>
          <w:sz w:val="28"/>
          <w:szCs w:val="28"/>
        </w:rPr>
        <w:t>. При этом</w:t>
      </w:r>
      <w:r w:rsidRPr="004243FB">
        <w:rPr>
          <w:rFonts w:ascii="Times New Roman" w:hAnsi="Times New Roman" w:cs="Times New Roman"/>
          <w:sz w:val="28"/>
          <w:szCs w:val="28"/>
        </w:rPr>
        <w:t xml:space="preserve"> согласно пункту 3 с</w:t>
      </w:r>
      <w:r w:rsidR="003D34EF">
        <w:rPr>
          <w:rFonts w:ascii="Times New Roman" w:hAnsi="Times New Roman" w:cs="Times New Roman"/>
          <w:sz w:val="28"/>
          <w:szCs w:val="28"/>
        </w:rPr>
        <w:t>татьи 5 рассматриваемого Закона</w:t>
      </w:r>
      <w:r w:rsidRPr="004243FB">
        <w:rPr>
          <w:rFonts w:ascii="Times New Roman" w:hAnsi="Times New Roman" w:cs="Times New Roman"/>
          <w:sz w:val="28"/>
          <w:szCs w:val="28"/>
        </w:rPr>
        <w:t xml:space="preserve"> сельсоветы являются административно-территориальными единицами первичного уровня. </w:t>
      </w:r>
    </w:p>
    <w:p w:rsidR="00E71015" w:rsidRPr="004243FB" w:rsidRDefault="00E71015" w:rsidP="004243FB">
      <w:pPr>
        <w:pStyle w:val="a3"/>
        <w:ind w:firstLine="709"/>
        <w:contextualSpacing/>
        <w:jc w:val="both"/>
        <w:rPr>
          <w:rFonts w:ascii="Times New Roman" w:hAnsi="Times New Roman" w:cs="Times New Roman"/>
          <w:sz w:val="28"/>
          <w:szCs w:val="28"/>
        </w:rPr>
      </w:pPr>
      <w:r w:rsidRPr="004243FB">
        <w:rPr>
          <w:rFonts w:ascii="Times New Roman" w:hAnsi="Times New Roman" w:cs="Times New Roman"/>
          <w:sz w:val="28"/>
          <w:szCs w:val="28"/>
        </w:rPr>
        <w:t>С учето</w:t>
      </w:r>
      <w:r w:rsidR="003F77BB">
        <w:rPr>
          <w:rFonts w:ascii="Times New Roman" w:hAnsi="Times New Roman" w:cs="Times New Roman"/>
          <w:sz w:val="28"/>
          <w:szCs w:val="28"/>
        </w:rPr>
        <w:t>м данных норм указанного Закона</w:t>
      </w:r>
      <w:r w:rsidRPr="004243FB">
        <w:rPr>
          <w:rFonts w:ascii="Times New Roman" w:hAnsi="Times New Roman" w:cs="Times New Roman"/>
          <w:sz w:val="28"/>
          <w:szCs w:val="28"/>
        </w:rPr>
        <w:t xml:space="preserve"> Президент Приднес</w:t>
      </w:r>
      <w:r w:rsidR="00881060">
        <w:rPr>
          <w:rFonts w:ascii="Times New Roman" w:hAnsi="Times New Roman" w:cs="Times New Roman"/>
          <w:sz w:val="28"/>
          <w:szCs w:val="28"/>
        </w:rPr>
        <w:t xml:space="preserve">тровской Молдавской Республики отмечает, </w:t>
      </w:r>
      <w:r w:rsidRPr="004243FB">
        <w:rPr>
          <w:rFonts w:ascii="Times New Roman" w:hAnsi="Times New Roman" w:cs="Times New Roman"/>
          <w:sz w:val="28"/>
          <w:szCs w:val="28"/>
        </w:rPr>
        <w:t xml:space="preserve">что установление </w:t>
      </w:r>
      <w:proofErr w:type="spellStart"/>
      <w:r w:rsidRPr="004243FB">
        <w:rPr>
          <w:rFonts w:ascii="Times New Roman" w:hAnsi="Times New Roman" w:cs="Times New Roman"/>
          <w:sz w:val="28"/>
          <w:szCs w:val="28"/>
        </w:rPr>
        <w:t>Маякск</w:t>
      </w:r>
      <w:r w:rsidR="00881060">
        <w:rPr>
          <w:rFonts w:ascii="Times New Roman" w:hAnsi="Times New Roman" w:cs="Times New Roman"/>
          <w:sz w:val="28"/>
          <w:szCs w:val="28"/>
        </w:rPr>
        <w:t>ого</w:t>
      </w:r>
      <w:proofErr w:type="spellEnd"/>
      <w:r w:rsidR="00881060">
        <w:rPr>
          <w:rFonts w:ascii="Times New Roman" w:hAnsi="Times New Roman" w:cs="Times New Roman"/>
          <w:sz w:val="28"/>
          <w:szCs w:val="28"/>
        </w:rPr>
        <w:t xml:space="preserve"> сельсовета, </w:t>
      </w:r>
      <w:r w:rsidR="003F77BB">
        <w:rPr>
          <w:rFonts w:ascii="Times New Roman" w:hAnsi="Times New Roman" w:cs="Times New Roman"/>
          <w:sz w:val="28"/>
          <w:szCs w:val="28"/>
        </w:rPr>
        <w:br/>
      </w:r>
      <w:r w:rsidR="00881060">
        <w:rPr>
          <w:rFonts w:ascii="Times New Roman" w:hAnsi="Times New Roman" w:cs="Times New Roman"/>
          <w:sz w:val="28"/>
          <w:szCs w:val="28"/>
        </w:rPr>
        <w:t>по сути, является</w:t>
      </w:r>
      <w:r w:rsidRPr="004243FB">
        <w:rPr>
          <w:rFonts w:ascii="Times New Roman" w:hAnsi="Times New Roman" w:cs="Times New Roman"/>
          <w:sz w:val="28"/>
          <w:szCs w:val="28"/>
        </w:rPr>
        <w:t xml:space="preserve"> созданием новой административной единицы Придне</w:t>
      </w:r>
      <w:r w:rsidR="00881060">
        <w:rPr>
          <w:rFonts w:ascii="Times New Roman" w:hAnsi="Times New Roman" w:cs="Times New Roman"/>
          <w:sz w:val="28"/>
          <w:szCs w:val="28"/>
        </w:rPr>
        <w:t>стровской Молдавской Республики</w:t>
      </w:r>
      <w:r w:rsidRPr="004243FB">
        <w:rPr>
          <w:rFonts w:ascii="Times New Roman" w:hAnsi="Times New Roman" w:cs="Times New Roman"/>
          <w:sz w:val="28"/>
          <w:szCs w:val="28"/>
        </w:rPr>
        <w:t xml:space="preserve"> – соответствующего сельсовета.</w:t>
      </w:r>
    </w:p>
    <w:p w:rsidR="00E71015" w:rsidRPr="004243FB" w:rsidRDefault="00E71015" w:rsidP="004243FB">
      <w:pPr>
        <w:pStyle w:val="a3"/>
        <w:ind w:firstLine="709"/>
        <w:contextualSpacing/>
        <w:jc w:val="both"/>
        <w:rPr>
          <w:rFonts w:ascii="Times New Roman" w:hAnsi="Times New Roman" w:cs="Times New Roman"/>
          <w:sz w:val="28"/>
          <w:szCs w:val="28"/>
        </w:rPr>
      </w:pPr>
      <w:r w:rsidRPr="004243FB">
        <w:rPr>
          <w:rFonts w:ascii="Times New Roman" w:hAnsi="Times New Roman" w:cs="Times New Roman"/>
          <w:sz w:val="28"/>
          <w:szCs w:val="28"/>
        </w:rPr>
        <w:lastRenderedPageBreak/>
        <w:t>Между тем, в силу норм статьи 14 Закона Придне</w:t>
      </w:r>
      <w:r w:rsidR="00881060">
        <w:rPr>
          <w:rFonts w:ascii="Times New Roman" w:hAnsi="Times New Roman" w:cs="Times New Roman"/>
          <w:sz w:val="28"/>
          <w:szCs w:val="28"/>
        </w:rPr>
        <w:t>стровской Молдавской Республики</w:t>
      </w:r>
      <w:r w:rsidRPr="004243FB">
        <w:rPr>
          <w:rFonts w:ascii="Times New Roman" w:hAnsi="Times New Roman" w:cs="Times New Roman"/>
          <w:sz w:val="28"/>
          <w:szCs w:val="28"/>
        </w:rPr>
        <w:t xml:space="preserve"> «Об административно-территориальном устройстве Приднестровской Молдавской Республики»</w:t>
      </w:r>
      <w:r w:rsidR="00B223E8">
        <w:rPr>
          <w:rFonts w:ascii="Times New Roman" w:hAnsi="Times New Roman" w:cs="Times New Roman"/>
          <w:sz w:val="28"/>
          <w:szCs w:val="28"/>
        </w:rPr>
        <w:t>,</w:t>
      </w:r>
      <w:r w:rsidRPr="004243FB">
        <w:rPr>
          <w:rFonts w:ascii="Times New Roman" w:hAnsi="Times New Roman" w:cs="Times New Roman"/>
          <w:sz w:val="28"/>
          <w:szCs w:val="28"/>
        </w:rPr>
        <w:t xml:space="preserve"> именно к ведению Президента Приднестровской Молдавской Республики относится нормативное оформление посредством издания указов инициативы соответствующих субъектов, которым этим Законом предоставлено такое право, в части образования сельсоветов. </w:t>
      </w:r>
    </w:p>
    <w:p w:rsidR="00E71015" w:rsidRPr="004243FB" w:rsidRDefault="00E71015" w:rsidP="004243FB">
      <w:pPr>
        <w:pStyle w:val="a3"/>
        <w:ind w:firstLine="709"/>
        <w:contextualSpacing/>
        <w:jc w:val="both"/>
        <w:rPr>
          <w:rFonts w:ascii="Times New Roman" w:hAnsi="Times New Roman" w:cs="Times New Roman"/>
          <w:sz w:val="28"/>
          <w:szCs w:val="28"/>
        </w:rPr>
      </w:pPr>
      <w:r w:rsidRPr="004243FB">
        <w:rPr>
          <w:rFonts w:ascii="Times New Roman" w:hAnsi="Times New Roman" w:cs="Times New Roman"/>
          <w:sz w:val="28"/>
          <w:szCs w:val="28"/>
        </w:rPr>
        <w:t xml:space="preserve">При этом статьей 16 данного Закона установлено, что представления, </w:t>
      </w:r>
      <w:r w:rsidR="00B223E8">
        <w:rPr>
          <w:rFonts w:ascii="Times New Roman" w:hAnsi="Times New Roman" w:cs="Times New Roman"/>
          <w:sz w:val="28"/>
          <w:szCs w:val="28"/>
        </w:rPr>
        <w:br/>
      </w:r>
      <w:r w:rsidRPr="004243FB">
        <w:rPr>
          <w:rFonts w:ascii="Times New Roman" w:hAnsi="Times New Roman" w:cs="Times New Roman"/>
          <w:sz w:val="28"/>
          <w:szCs w:val="28"/>
        </w:rPr>
        <w:t xml:space="preserve">в том числе и об образовании административно-территориальных единиц, </w:t>
      </w:r>
      <w:r w:rsidR="00B223E8">
        <w:rPr>
          <w:rFonts w:ascii="Times New Roman" w:hAnsi="Times New Roman" w:cs="Times New Roman"/>
          <w:sz w:val="28"/>
          <w:szCs w:val="28"/>
        </w:rPr>
        <w:br/>
      </w:r>
      <w:r w:rsidRPr="004243FB">
        <w:rPr>
          <w:rFonts w:ascii="Times New Roman" w:hAnsi="Times New Roman" w:cs="Times New Roman"/>
          <w:sz w:val="28"/>
          <w:szCs w:val="28"/>
        </w:rPr>
        <w:t>а также населенных пунктов, не имеющих статуса самостоятельной административно-территориальной единицы, должны иметь в качестве приложения следующие документы:</w:t>
      </w:r>
    </w:p>
    <w:p w:rsidR="00E71015" w:rsidRPr="004243FB" w:rsidRDefault="00E71015" w:rsidP="004243FB">
      <w:pPr>
        <w:pStyle w:val="a3"/>
        <w:ind w:firstLine="709"/>
        <w:contextualSpacing/>
        <w:jc w:val="both"/>
        <w:rPr>
          <w:rFonts w:ascii="Times New Roman" w:hAnsi="Times New Roman" w:cs="Times New Roman"/>
          <w:sz w:val="28"/>
          <w:szCs w:val="28"/>
        </w:rPr>
      </w:pPr>
      <w:r w:rsidRPr="004243FB">
        <w:rPr>
          <w:rFonts w:ascii="Times New Roman" w:hAnsi="Times New Roman" w:cs="Times New Roman"/>
          <w:sz w:val="28"/>
          <w:szCs w:val="28"/>
        </w:rPr>
        <w:t>а) развернутое обоснование необходимости предлагаемого преобразования, исходя из установленных принципов и критериев изменений административно-территориального устройства, перспектив развития системы расселения, экономического и социального развития территории, улучшения среды обитания населения, рационального использования природных ресурсов, укрепления материально-финансовой базы и совершенствования организации местного управления и местного самоуправления;</w:t>
      </w:r>
    </w:p>
    <w:p w:rsidR="00E71015" w:rsidRPr="004243FB" w:rsidRDefault="00E71015" w:rsidP="004243FB">
      <w:pPr>
        <w:pStyle w:val="a3"/>
        <w:ind w:firstLine="709"/>
        <w:contextualSpacing/>
        <w:jc w:val="both"/>
        <w:rPr>
          <w:rFonts w:ascii="Times New Roman" w:hAnsi="Times New Roman" w:cs="Times New Roman"/>
          <w:sz w:val="28"/>
          <w:szCs w:val="28"/>
        </w:rPr>
      </w:pPr>
      <w:r w:rsidRPr="004243FB">
        <w:rPr>
          <w:rFonts w:ascii="Times New Roman" w:hAnsi="Times New Roman" w:cs="Times New Roman"/>
          <w:sz w:val="28"/>
          <w:szCs w:val="28"/>
        </w:rPr>
        <w:t>б) с</w:t>
      </w:r>
      <w:r w:rsidR="00291511">
        <w:rPr>
          <w:rFonts w:ascii="Times New Roman" w:hAnsi="Times New Roman" w:cs="Times New Roman"/>
          <w:sz w:val="28"/>
          <w:szCs w:val="28"/>
        </w:rPr>
        <w:t>хематическая карта</w:t>
      </w:r>
      <w:r w:rsidRPr="004243FB">
        <w:rPr>
          <w:rFonts w:ascii="Times New Roman" w:hAnsi="Times New Roman" w:cs="Times New Roman"/>
          <w:sz w:val="28"/>
          <w:szCs w:val="28"/>
        </w:rPr>
        <w:t xml:space="preserve"> предлагаемых преобразований с четким описанием границ;</w:t>
      </w:r>
    </w:p>
    <w:p w:rsidR="00E71015" w:rsidRPr="004243FB" w:rsidRDefault="00291511" w:rsidP="004243FB">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в) смета</w:t>
      </w:r>
      <w:r w:rsidR="00E71015" w:rsidRPr="004243FB">
        <w:rPr>
          <w:rFonts w:ascii="Times New Roman" w:hAnsi="Times New Roman" w:cs="Times New Roman"/>
          <w:sz w:val="28"/>
          <w:szCs w:val="28"/>
        </w:rPr>
        <w:t xml:space="preserve"> расходов, необходимых для проведения предлагаемого преобразования</w:t>
      </w:r>
      <w:r>
        <w:rPr>
          <w:rFonts w:ascii="Times New Roman" w:hAnsi="Times New Roman" w:cs="Times New Roman"/>
          <w:sz w:val="28"/>
          <w:szCs w:val="28"/>
        </w:rPr>
        <w:t>,</w:t>
      </w:r>
      <w:r w:rsidR="00E71015" w:rsidRPr="004243FB">
        <w:rPr>
          <w:rFonts w:ascii="Times New Roman" w:hAnsi="Times New Roman" w:cs="Times New Roman"/>
          <w:sz w:val="28"/>
          <w:szCs w:val="28"/>
        </w:rPr>
        <w:t xml:space="preserve"> с указанием источников их покрытия;</w:t>
      </w:r>
    </w:p>
    <w:p w:rsidR="00E71015" w:rsidRPr="004243FB" w:rsidRDefault="00E71015" w:rsidP="004243FB">
      <w:pPr>
        <w:pStyle w:val="a3"/>
        <w:ind w:firstLine="709"/>
        <w:contextualSpacing/>
        <w:jc w:val="both"/>
        <w:rPr>
          <w:rFonts w:ascii="Times New Roman" w:hAnsi="Times New Roman" w:cs="Times New Roman"/>
          <w:sz w:val="28"/>
          <w:szCs w:val="28"/>
        </w:rPr>
      </w:pPr>
      <w:r w:rsidRPr="004243FB">
        <w:rPr>
          <w:rFonts w:ascii="Times New Roman" w:hAnsi="Times New Roman" w:cs="Times New Roman"/>
          <w:sz w:val="28"/>
          <w:szCs w:val="28"/>
        </w:rPr>
        <w:t xml:space="preserve">г) решение референдума или схода граждан, проживающих постоянно </w:t>
      </w:r>
      <w:r w:rsidR="00291511">
        <w:rPr>
          <w:rFonts w:ascii="Times New Roman" w:hAnsi="Times New Roman" w:cs="Times New Roman"/>
          <w:sz w:val="28"/>
          <w:szCs w:val="28"/>
        </w:rPr>
        <w:br/>
      </w:r>
      <w:r w:rsidRPr="004243FB">
        <w:rPr>
          <w:rFonts w:ascii="Times New Roman" w:hAnsi="Times New Roman" w:cs="Times New Roman"/>
          <w:sz w:val="28"/>
          <w:szCs w:val="28"/>
        </w:rPr>
        <w:t>на данной территории</w:t>
      </w:r>
      <w:r w:rsidR="00291511">
        <w:rPr>
          <w:rFonts w:ascii="Times New Roman" w:hAnsi="Times New Roman" w:cs="Times New Roman"/>
          <w:sz w:val="28"/>
          <w:szCs w:val="28"/>
        </w:rPr>
        <w:t>,</w:t>
      </w:r>
      <w:r w:rsidRPr="004243FB">
        <w:rPr>
          <w:rFonts w:ascii="Times New Roman" w:hAnsi="Times New Roman" w:cs="Times New Roman"/>
          <w:sz w:val="28"/>
          <w:szCs w:val="28"/>
        </w:rPr>
        <w:t xml:space="preserve"> о предлагаемом преобразовании;</w:t>
      </w:r>
    </w:p>
    <w:p w:rsidR="00E71015" w:rsidRPr="004243FB" w:rsidRDefault="00291511" w:rsidP="004243FB">
      <w:pPr>
        <w:pStyle w:val="a3"/>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заключение</w:t>
      </w:r>
      <w:r w:rsidR="00E71015" w:rsidRPr="004243FB">
        <w:rPr>
          <w:rFonts w:ascii="Times New Roman" w:hAnsi="Times New Roman" w:cs="Times New Roman"/>
          <w:sz w:val="28"/>
          <w:szCs w:val="28"/>
        </w:rPr>
        <w:t xml:space="preserve"> органов местной власти и управления, местного самоуправления, территория которых затрагивается предлагаемым преобразованием.</w:t>
      </w:r>
    </w:p>
    <w:p w:rsidR="00E71015" w:rsidRPr="004243FB" w:rsidRDefault="00291511" w:rsidP="004243FB">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E71015" w:rsidRPr="004243FB">
        <w:rPr>
          <w:rFonts w:ascii="Times New Roman" w:hAnsi="Times New Roman" w:cs="Times New Roman"/>
          <w:sz w:val="28"/>
          <w:szCs w:val="28"/>
        </w:rPr>
        <w:t xml:space="preserve"> принятие законодательного акта по рассматриваемому вопросу, а именно по созданию </w:t>
      </w:r>
      <w:proofErr w:type="spellStart"/>
      <w:r w:rsidR="00E71015" w:rsidRPr="004243FB">
        <w:rPr>
          <w:rFonts w:ascii="Times New Roman" w:hAnsi="Times New Roman" w:cs="Times New Roman"/>
          <w:sz w:val="28"/>
          <w:szCs w:val="28"/>
        </w:rPr>
        <w:t>Маякского</w:t>
      </w:r>
      <w:proofErr w:type="spellEnd"/>
      <w:r w:rsidR="00E71015" w:rsidRPr="004243FB">
        <w:rPr>
          <w:rFonts w:ascii="Times New Roman" w:hAnsi="Times New Roman" w:cs="Times New Roman"/>
          <w:sz w:val="28"/>
          <w:szCs w:val="28"/>
        </w:rPr>
        <w:t xml:space="preserve"> сельсовета, возможно только после издания Президентом Приднестровской Молдавской Республики соответствую</w:t>
      </w:r>
      <w:r w:rsidR="00BA57B3">
        <w:rPr>
          <w:rFonts w:ascii="Times New Roman" w:hAnsi="Times New Roman" w:cs="Times New Roman"/>
          <w:sz w:val="28"/>
          <w:szCs w:val="28"/>
        </w:rPr>
        <w:t>щего нормативного акта, который</w:t>
      </w:r>
      <w:r w:rsidR="00E71015" w:rsidRPr="004243FB">
        <w:rPr>
          <w:rFonts w:ascii="Times New Roman" w:hAnsi="Times New Roman" w:cs="Times New Roman"/>
          <w:sz w:val="28"/>
          <w:szCs w:val="28"/>
        </w:rPr>
        <w:t xml:space="preserve"> в свою очередь может быть издан после соблюдения всех установленных Законом Приднестровской Молдавской Республики «Об административно-территориальном устройстве Приднестровской Молдавской Республики» процедур.</w:t>
      </w:r>
    </w:p>
    <w:p w:rsidR="00E71015" w:rsidRPr="004243FB" w:rsidRDefault="00E71015" w:rsidP="004243FB">
      <w:pPr>
        <w:pStyle w:val="a3"/>
        <w:ind w:firstLine="709"/>
        <w:contextualSpacing/>
        <w:jc w:val="both"/>
        <w:rPr>
          <w:rFonts w:ascii="Times New Roman" w:hAnsi="Times New Roman" w:cs="Times New Roman"/>
          <w:sz w:val="28"/>
          <w:szCs w:val="28"/>
        </w:rPr>
      </w:pPr>
      <w:proofErr w:type="gramStart"/>
      <w:r w:rsidRPr="004243FB">
        <w:rPr>
          <w:rFonts w:ascii="Times New Roman" w:hAnsi="Times New Roman" w:cs="Times New Roman"/>
          <w:sz w:val="28"/>
          <w:szCs w:val="28"/>
        </w:rPr>
        <w:t>Соответственно</w:t>
      </w:r>
      <w:r w:rsidR="00881060">
        <w:rPr>
          <w:rFonts w:ascii="Times New Roman" w:hAnsi="Times New Roman" w:cs="Times New Roman"/>
          <w:sz w:val="28"/>
          <w:szCs w:val="28"/>
        </w:rPr>
        <w:t>,</w:t>
      </w:r>
      <w:r w:rsidRPr="004243FB">
        <w:rPr>
          <w:rFonts w:ascii="Times New Roman" w:hAnsi="Times New Roman" w:cs="Times New Roman"/>
          <w:sz w:val="28"/>
          <w:szCs w:val="28"/>
        </w:rPr>
        <w:t xml:space="preserve"> предлагаемую проектом редакцию по изменению  указания населенного пункта – поселок Маяк на Маякский сельсовет </w:t>
      </w:r>
      <w:r w:rsidR="00BA57B3">
        <w:rPr>
          <w:rFonts w:ascii="Times New Roman" w:hAnsi="Times New Roman" w:cs="Times New Roman"/>
          <w:sz w:val="28"/>
          <w:szCs w:val="28"/>
        </w:rPr>
        <w:br/>
      </w:r>
      <w:r w:rsidRPr="004243FB">
        <w:rPr>
          <w:rFonts w:ascii="Times New Roman" w:hAnsi="Times New Roman" w:cs="Times New Roman"/>
          <w:sz w:val="28"/>
          <w:szCs w:val="28"/>
        </w:rPr>
        <w:t>с определением поселка Маяк административным центром Президент Придне</w:t>
      </w:r>
      <w:r w:rsidR="00863D0E">
        <w:rPr>
          <w:rFonts w:ascii="Times New Roman" w:hAnsi="Times New Roman" w:cs="Times New Roman"/>
          <w:sz w:val="28"/>
          <w:szCs w:val="28"/>
        </w:rPr>
        <w:t>стровской Молдавской Республики</w:t>
      </w:r>
      <w:r w:rsidRPr="004243FB">
        <w:rPr>
          <w:rFonts w:ascii="Times New Roman" w:hAnsi="Times New Roman" w:cs="Times New Roman"/>
          <w:sz w:val="28"/>
          <w:szCs w:val="28"/>
        </w:rPr>
        <w:t xml:space="preserve"> считает н</w:t>
      </w:r>
      <w:r w:rsidR="00863D0E">
        <w:rPr>
          <w:rFonts w:ascii="Times New Roman" w:hAnsi="Times New Roman" w:cs="Times New Roman"/>
          <w:sz w:val="28"/>
          <w:szCs w:val="28"/>
        </w:rPr>
        <w:t>е соответствующей нормам Закона</w:t>
      </w:r>
      <w:r w:rsidRPr="004243FB">
        <w:rPr>
          <w:rFonts w:ascii="Times New Roman" w:hAnsi="Times New Roman" w:cs="Times New Roman"/>
          <w:sz w:val="28"/>
          <w:szCs w:val="28"/>
        </w:rPr>
        <w:t xml:space="preserve"> как в части распределения полномочий между органами государ</w:t>
      </w:r>
      <w:r w:rsidR="00863D0E">
        <w:rPr>
          <w:rFonts w:ascii="Times New Roman" w:hAnsi="Times New Roman" w:cs="Times New Roman"/>
          <w:sz w:val="28"/>
          <w:szCs w:val="28"/>
        </w:rPr>
        <w:t xml:space="preserve">ственной власти, так и в части </w:t>
      </w:r>
      <w:r w:rsidRPr="004243FB">
        <w:rPr>
          <w:rFonts w:ascii="Times New Roman" w:hAnsi="Times New Roman" w:cs="Times New Roman"/>
          <w:sz w:val="28"/>
          <w:szCs w:val="28"/>
        </w:rPr>
        <w:t xml:space="preserve">установленных процедур рассмотрения вопросов административно-территориального устройства Приднестровской Молдавской Республики. </w:t>
      </w:r>
      <w:proofErr w:type="gramEnd"/>
    </w:p>
    <w:p w:rsidR="00E71015" w:rsidRPr="004243FB" w:rsidRDefault="00863D0E" w:rsidP="004243FB">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изложенного</w:t>
      </w:r>
      <w:r w:rsidR="00E71015" w:rsidRPr="004243FB">
        <w:rPr>
          <w:rFonts w:ascii="Times New Roman" w:hAnsi="Times New Roman" w:cs="Times New Roman"/>
          <w:sz w:val="28"/>
          <w:szCs w:val="28"/>
        </w:rPr>
        <w:t xml:space="preserve"> Президент Придне</w:t>
      </w:r>
      <w:r>
        <w:rPr>
          <w:rFonts w:ascii="Times New Roman" w:hAnsi="Times New Roman" w:cs="Times New Roman"/>
          <w:sz w:val="28"/>
          <w:szCs w:val="28"/>
        </w:rPr>
        <w:t>стровской Молдавской Республики</w:t>
      </w:r>
      <w:r w:rsidR="00E71015" w:rsidRPr="004243FB">
        <w:rPr>
          <w:rFonts w:ascii="Times New Roman" w:hAnsi="Times New Roman" w:cs="Times New Roman"/>
          <w:sz w:val="28"/>
          <w:szCs w:val="28"/>
        </w:rPr>
        <w:t xml:space="preserve"> отдельно от</w:t>
      </w:r>
      <w:r>
        <w:rPr>
          <w:rFonts w:ascii="Times New Roman" w:hAnsi="Times New Roman" w:cs="Times New Roman"/>
          <w:sz w:val="28"/>
          <w:szCs w:val="28"/>
        </w:rPr>
        <w:t xml:space="preserve">мечает, что нормы </w:t>
      </w:r>
      <w:r w:rsidR="00E71015" w:rsidRPr="004243FB">
        <w:rPr>
          <w:rFonts w:ascii="Times New Roman" w:hAnsi="Times New Roman" w:cs="Times New Roman"/>
          <w:sz w:val="28"/>
          <w:szCs w:val="28"/>
        </w:rPr>
        <w:t xml:space="preserve">Закона Приднестровской </w:t>
      </w:r>
      <w:r w:rsidR="00E71015" w:rsidRPr="004243FB">
        <w:rPr>
          <w:rFonts w:ascii="Times New Roman" w:hAnsi="Times New Roman" w:cs="Times New Roman"/>
          <w:sz w:val="28"/>
          <w:szCs w:val="28"/>
        </w:rPr>
        <w:lastRenderedPageBreak/>
        <w:t xml:space="preserve">Молдавской Республики «Об административно-территориальном устройстве Приднестровской Молдавской Республики» в целом не позволяют в настоящее время рассматривать вопрос об образовании </w:t>
      </w:r>
      <w:proofErr w:type="spellStart"/>
      <w:r w:rsidR="00E71015" w:rsidRPr="004243FB">
        <w:rPr>
          <w:rFonts w:ascii="Times New Roman" w:hAnsi="Times New Roman" w:cs="Times New Roman"/>
          <w:sz w:val="28"/>
          <w:szCs w:val="28"/>
        </w:rPr>
        <w:t>Маякского</w:t>
      </w:r>
      <w:proofErr w:type="spellEnd"/>
      <w:r w:rsidR="00E71015" w:rsidRPr="004243FB">
        <w:rPr>
          <w:rFonts w:ascii="Times New Roman" w:hAnsi="Times New Roman" w:cs="Times New Roman"/>
          <w:sz w:val="28"/>
          <w:szCs w:val="28"/>
        </w:rPr>
        <w:t xml:space="preserve"> сельсовета </w:t>
      </w:r>
      <w:r>
        <w:rPr>
          <w:rFonts w:ascii="Times New Roman" w:hAnsi="Times New Roman" w:cs="Times New Roman"/>
          <w:sz w:val="28"/>
          <w:szCs w:val="28"/>
        </w:rPr>
        <w:br/>
      </w:r>
      <w:r w:rsidR="00E71015" w:rsidRPr="004243FB">
        <w:rPr>
          <w:rFonts w:ascii="Times New Roman" w:hAnsi="Times New Roman" w:cs="Times New Roman"/>
          <w:sz w:val="28"/>
          <w:szCs w:val="28"/>
        </w:rPr>
        <w:t>по следующим основаниям.</w:t>
      </w:r>
    </w:p>
    <w:p w:rsidR="00E71015" w:rsidRPr="004243FB" w:rsidRDefault="00E71015" w:rsidP="004243FB">
      <w:pPr>
        <w:pStyle w:val="a3"/>
        <w:ind w:firstLine="709"/>
        <w:contextualSpacing/>
        <w:jc w:val="both"/>
        <w:outlineLvl w:val="0"/>
        <w:rPr>
          <w:rFonts w:ascii="Times New Roman" w:hAnsi="Times New Roman" w:cs="Times New Roman"/>
          <w:sz w:val="28"/>
          <w:szCs w:val="28"/>
        </w:rPr>
      </w:pPr>
      <w:proofErr w:type="gramStart"/>
      <w:r w:rsidRPr="004243FB">
        <w:rPr>
          <w:rFonts w:ascii="Times New Roman" w:hAnsi="Times New Roman" w:cs="Times New Roman"/>
          <w:sz w:val="28"/>
          <w:szCs w:val="28"/>
        </w:rPr>
        <w:t xml:space="preserve">Статьей 6 Закона, определяющей общие критерии образования </w:t>
      </w:r>
      <w:r w:rsidR="00C24977">
        <w:rPr>
          <w:rFonts w:ascii="Times New Roman" w:hAnsi="Times New Roman" w:cs="Times New Roman"/>
          <w:sz w:val="28"/>
          <w:szCs w:val="28"/>
        </w:rPr>
        <w:br/>
      </w:r>
      <w:r w:rsidRPr="004243FB">
        <w:rPr>
          <w:rFonts w:ascii="Times New Roman" w:hAnsi="Times New Roman" w:cs="Times New Roman"/>
          <w:sz w:val="28"/>
          <w:szCs w:val="28"/>
        </w:rPr>
        <w:t xml:space="preserve">и преобразования административно-территориальных единиц, установлено, </w:t>
      </w:r>
      <w:r w:rsidR="00C24977">
        <w:rPr>
          <w:rFonts w:ascii="Times New Roman" w:hAnsi="Times New Roman" w:cs="Times New Roman"/>
          <w:sz w:val="28"/>
          <w:szCs w:val="28"/>
        </w:rPr>
        <w:br/>
      </w:r>
      <w:r w:rsidRPr="004243FB">
        <w:rPr>
          <w:rFonts w:ascii="Times New Roman" w:hAnsi="Times New Roman" w:cs="Times New Roman"/>
          <w:sz w:val="28"/>
          <w:szCs w:val="28"/>
        </w:rPr>
        <w:t xml:space="preserve">что при образовании сельсоветов учитывается наличие относительно крупного сельского населенного пункта или группы соседствующих небольших поселений, тяготеющих к одному из них как административному, торговому </w:t>
      </w:r>
      <w:r w:rsidR="00C24977">
        <w:rPr>
          <w:rFonts w:ascii="Times New Roman" w:hAnsi="Times New Roman" w:cs="Times New Roman"/>
          <w:sz w:val="28"/>
          <w:szCs w:val="28"/>
        </w:rPr>
        <w:br/>
      </w:r>
      <w:r w:rsidRPr="004243FB">
        <w:rPr>
          <w:rFonts w:ascii="Times New Roman" w:hAnsi="Times New Roman" w:cs="Times New Roman"/>
          <w:sz w:val="28"/>
          <w:szCs w:val="28"/>
        </w:rPr>
        <w:t>и культурно-бытовому центру, его транспортная доступность для остальных частей сельсовета, возможность организации в границах данной территории минимально необходимых коммунально-бытовых и социально-культурных услуг местному населению</w:t>
      </w:r>
      <w:proofErr w:type="gramEnd"/>
      <w:r w:rsidRPr="004243FB">
        <w:rPr>
          <w:rFonts w:ascii="Times New Roman" w:hAnsi="Times New Roman" w:cs="Times New Roman"/>
          <w:sz w:val="28"/>
          <w:szCs w:val="28"/>
        </w:rPr>
        <w:t>.</w:t>
      </w:r>
      <w:r w:rsidR="00C24977">
        <w:rPr>
          <w:rFonts w:ascii="Times New Roman" w:hAnsi="Times New Roman" w:cs="Times New Roman"/>
          <w:sz w:val="28"/>
          <w:szCs w:val="28"/>
        </w:rPr>
        <w:t xml:space="preserve"> То есть</w:t>
      </w:r>
      <w:r w:rsidRPr="004243FB">
        <w:rPr>
          <w:rFonts w:ascii="Times New Roman" w:hAnsi="Times New Roman" w:cs="Times New Roman"/>
          <w:sz w:val="28"/>
          <w:szCs w:val="28"/>
        </w:rPr>
        <w:t xml:space="preserve"> создание сельсоветов возможно на основе сельских населенных пунктов. </w:t>
      </w:r>
    </w:p>
    <w:p w:rsidR="00E71015" w:rsidRPr="004243FB" w:rsidRDefault="00EB0470" w:rsidP="004243FB">
      <w:pPr>
        <w:pStyle w:val="a3"/>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Между тем</w:t>
      </w:r>
      <w:r w:rsidR="00E71015" w:rsidRPr="004243FB">
        <w:rPr>
          <w:rFonts w:ascii="Times New Roman" w:hAnsi="Times New Roman" w:cs="Times New Roman"/>
          <w:sz w:val="28"/>
          <w:szCs w:val="28"/>
        </w:rPr>
        <w:t xml:space="preserve"> поселок Маяк яв</w:t>
      </w:r>
      <w:r w:rsidR="00B90AAF">
        <w:rPr>
          <w:rFonts w:ascii="Times New Roman" w:hAnsi="Times New Roman" w:cs="Times New Roman"/>
          <w:sz w:val="28"/>
          <w:szCs w:val="28"/>
        </w:rPr>
        <w:t>ляется поселком городского типа</w:t>
      </w:r>
      <w:r w:rsidR="00E71015" w:rsidRPr="004243FB">
        <w:rPr>
          <w:rFonts w:ascii="Times New Roman" w:hAnsi="Times New Roman" w:cs="Times New Roman"/>
          <w:sz w:val="28"/>
          <w:szCs w:val="28"/>
        </w:rPr>
        <w:t xml:space="preserve"> </w:t>
      </w:r>
      <w:r w:rsidR="00B90AAF">
        <w:rPr>
          <w:rFonts w:ascii="Times New Roman" w:hAnsi="Times New Roman" w:cs="Times New Roman"/>
          <w:sz w:val="28"/>
          <w:szCs w:val="28"/>
        </w:rPr>
        <w:br/>
      </w:r>
      <w:r w:rsidR="00E71015" w:rsidRPr="004243FB">
        <w:rPr>
          <w:rFonts w:ascii="Times New Roman" w:hAnsi="Times New Roman" w:cs="Times New Roman"/>
          <w:sz w:val="28"/>
          <w:szCs w:val="28"/>
        </w:rPr>
        <w:t>и</w:t>
      </w:r>
      <w:r w:rsidR="00684614">
        <w:rPr>
          <w:rFonts w:ascii="Times New Roman" w:hAnsi="Times New Roman" w:cs="Times New Roman"/>
          <w:sz w:val="28"/>
          <w:szCs w:val="28"/>
        </w:rPr>
        <w:t>,</w:t>
      </w:r>
      <w:r w:rsidR="00E71015" w:rsidRPr="004243FB">
        <w:rPr>
          <w:rFonts w:ascii="Times New Roman" w:hAnsi="Times New Roman" w:cs="Times New Roman"/>
          <w:sz w:val="28"/>
          <w:szCs w:val="28"/>
        </w:rPr>
        <w:t xml:space="preserve"> соответственно</w:t>
      </w:r>
      <w:r w:rsidR="00684614">
        <w:rPr>
          <w:rFonts w:ascii="Times New Roman" w:hAnsi="Times New Roman" w:cs="Times New Roman"/>
          <w:sz w:val="28"/>
          <w:szCs w:val="28"/>
        </w:rPr>
        <w:t>,</w:t>
      </w:r>
      <w:r w:rsidR="00E71015" w:rsidRPr="004243FB">
        <w:rPr>
          <w:rFonts w:ascii="Times New Roman" w:hAnsi="Times New Roman" w:cs="Times New Roman"/>
          <w:sz w:val="28"/>
          <w:szCs w:val="28"/>
        </w:rPr>
        <w:t xml:space="preserve"> не является сельским насе</w:t>
      </w:r>
      <w:r w:rsidR="00684614">
        <w:rPr>
          <w:rFonts w:ascii="Times New Roman" w:hAnsi="Times New Roman" w:cs="Times New Roman"/>
          <w:sz w:val="28"/>
          <w:szCs w:val="28"/>
        </w:rPr>
        <w:t>ленным пунктом, вследствие чего</w:t>
      </w:r>
      <w:r w:rsidR="00701D12">
        <w:rPr>
          <w:rFonts w:ascii="Times New Roman" w:hAnsi="Times New Roman" w:cs="Times New Roman"/>
          <w:sz w:val="28"/>
          <w:szCs w:val="28"/>
        </w:rPr>
        <w:t xml:space="preserve"> предложение об образовании</w:t>
      </w:r>
      <w:r w:rsidR="00E71015" w:rsidRPr="004243FB">
        <w:rPr>
          <w:rFonts w:ascii="Times New Roman" w:hAnsi="Times New Roman" w:cs="Times New Roman"/>
          <w:sz w:val="28"/>
          <w:szCs w:val="28"/>
        </w:rPr>
        <w:t xml:space="preserve"> </w:t>
      </w:r>
      <w:proofErr w:type="spellStart"/>
      <w:r w:rsidR="00E71015" w:rsidRPr="004243FB">
        <w:rPr>
          <w:rFonts w:ascii="Times New Roman" w:hAnsi="Times New Roman" w:cs="Times New Roman"/>
          <w:sz w:val="28"/>
          <w:szCs w:val="28"/>
        </w:rPr>
        <w:t>Маякского</w:t>
      </w:r>
      <w:proofErr w:type="spellEnd"/>
      <w:r w:rsidR="00E71015" w:rsidRPr="004243FB">
        <w:rPr>
          <w:rFonts w:ascii="Times New Roman" w:hAnsi="Times New Roman" w:cs="Times New Roman"/>
          <w:sz w:val="28"/>
          <w:szCs w:val="28"/>
        </w:rPr>
        <w:t xml:space="preserve"> сельсовета представляется </w:t>
      </w:r>
      <w:r w:rsidR="00231E62">
        <w:rPr>
          <w:rFonts w:ascii="Times New Roman" w:hAnsi="Times New Roman" w:cs="Times New Roman"/>
          <w:sz w:val="28"/>
          <w:szCs w:val="28"/>
        </w:rPr>
        <w:br/>
      </w:r>
      <w:r w:rsidR="00E71015" w:rsidRPr="004243FB">
        <w:rPr>
          <w:rFonts w:ascii="Times New Roman" w:hAnsi="Times New Roman" w:cs="Times New Roman"/>
          <w:sz w:val="28"/>
          <w:szCs w:val="28"/>
        </w:rPr>
        <w:t>не</w:t>
      </w:r>
      <w:r w:rsidR="00231E62">
        <w:rPr>
          <w:rFonts w:ascii="Times New Roman" w:hAnsi="Times New Roman" w:cs="Times New Roman"/>
          <w:sz w:val="28"/>
          <w:szCs w:val="28"/>
        </w:rPr>
        <w:t xml:space="preserve"> </w:t>
      </w:r>
      <w:r w:rsidR="00E71015" w:rsidRPr="004243FB">
        <w:rPr>
          <w:rFonts w:ascii="Times New Roman" w:hAnsi="Times New Roman" w:cs="Times New Roman"/>
          <w:sz w:val="28"/>
          <w:szCs w:val="28"/>
        </w:rPr>
        <w:t xml:space="preserve">соответствующим закону. </w:t>
      </w:r>
    </w:p>
    <w:p w:rsidR="00E71015" w:rsidRPr="004243FB" w:rsidRDefault="00890C8F" w:rsidP="004243FB">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части </w:t>
      </w:r>
      <w:proofErr w:type="gramStart"/>
      <w:r>
        <w:rPr>
          <w:rFonts w:ascii="Times New Roman" w:hAnsi="Times New Roman" w:cs="Times New Roman"/>
          <w:sz w:val="28"/>
          <w:szCs w:val="28"/>
        </w:rPr>
        <w:t>внесения</w:t>
      </w:r>
      <w:proofErr w:type="gramEnd"/>
      <w:r w:rsidR="00E71015" w:rsidRPr="004243FB">
        <w:rPr>
          <w:rFonts w:ascii="Times New Roman" w:hAnsi="Times New Roman" w:cs="Times New Roman"/>
          <w:sz w:val="28"/>
          <w:szCs w:val="28"/>
        </w:rPr>
        <w:t xml:space="preserve"> предлагаемого</w:t>
      </w:r>
      <w:r w:rsidR="007E6A2F">
        <w:rPr>
          <w:rFonts w:ascii="Times New Roman" w:hAnsi="Times New Roman" w:cs="Times New Roman"/>
          <w:sz w:val="28"/>
          <w:szCs w:val="28"/>
        </w:rPr>
        <w:t xml:space="preserve"> проектом изменения в Приложени</w:t>
      </w:r>
      <w:r w:rsidR="000B4FFD">
        <w:rPr>
          <w:rFonts w:ascii="Times New Roman" w:hAnsi="Times New Roman" w:cs="Times New Roman"/>
          <w:sz w:val="28"/>
          <w:szCs w:val="28"/>
        </w:rPr>
        <w:t>е</w:t>
      </w:r>
      <w:r w:rsidR="00E71015" w:rsidRPr="004243FB">
        <w:rPr>
          <w:rFonts w:ascii="Times New Roman" w:hAnsi="Times New Roman" w:cs="Times New Roman"/>
          <w:sz w:val="28"/>
          <w:szCs w:val="28"/>
        </w:rPr>
        <w:t xml:space="preserve"> № 1 к Закону Приднестровской Молдавской Республики «Об административно-территориальном устройстве Приднестровской Молдавской Республики»</w:t>
      </w:r>
      <w:r w:rsidR="00E95AEA">
        <w:rPr>
          <w:rFonts w:ascii="Times New Roman" w:hAnsi="Times New Roman" w:cs="Times New Roman"/>
          <w:sz w:val="28"/>
          <w:szCs w:val="28"/>
        </w:rPr>
        <w:t>,</w:t>
      </w:r>
      <w:r w:rsidR="00E71015" w:rsidRPr="004243FB">
        <w:rPr>
          <w:rFonts w:ascii="Times New Roman" w:hAnsi="Times New Roman" w:cs="Times New Roman"/>
          <w:sz w:val="28"/>
          <w:szCs w:val="28"/>
        </w:rPr>
        <w:t xml:space="preserve"> касающегося наименования </w:t>
      </w:r>
      <w:proofErr w:type="spellStart"/>
      <w:r w:rsidR="00E71015" w:rsidRPr="004243FB">
        <w:rPr>
          <w:rFonts w:ascii="Times New Roman" w:hAnsi="Times New Roman" w:cs="Times New Roman"/>
          <w:sz w:val="28"/>
          <w:szCs w:val="28"/>
        </w:rPr>
        <w:t>Шипкинского</w:t>
      </w:r>
      <w:proofErr w:type="spellEnd"/>
      <w:r w:rsidR="00E71015" w:rsidRPr="004243FB">
        <w:rPr>
          <w:rFonts w:ascii="Times New Roman" w:hAnsi="Times New Roman" w:cs="Times New Roman"/>
          <w:sz w:val="28"/>
          <w:szCs w:val="28"/>
        </w:rPr>
        <w:t xml:space="preserve"> сельсовета, Президент Приднестровской Молдавской Республики полагает необходимым отметить следующее.</w:t>
      </w:r>
    </w:p>
    <w:p w:rsidR="00E71015" w:rsidRPr="004243FB" w:rsidRDefault="00E71015" w:rsidP="004243FB">
      <w:pPr>
        <w:pStyle w:val="a3"/>
        <w:ind w:firstLine="709"/>
        <w:contextualSpacing/>
        <w:jc w:val="both"/>
        <w:rPr>
          <w:rFonts w:ascii="Times New Roman" w:hAnsi="Times New Roman" w:cs="Times New Roman"/>
          <w:sz w:val="28"/>
          <w:szCs w:val="28"/>
        </w:rPr>
      </w:pPr>
      <w:r w:rsidRPr="004243FB">
        <w:rPr>
          <w:rFonts w:ascii="Times New Roman" w:hAnsi="Times New Roman" w:cs="Times New Roman"/>
          <w:sz w:val="28"/>
          <w:szCs w:val="28"/>
        </w:rPr>
        <w:t xml:space="preserve">Законом Приднестровской Молдавской Республики </w:t>
      </w:r>
      <w:r w:rsidRPr="004243FB">
        <w:rPr>
          <w:rFonts w:ascii="Times New Roman" w:hAnsi="Times New Roman" w:cs="Times New Roman"/>
          <w:sz w:val="28"/>
          <w:szCs w:val="28"/>
        </w:rPr>
        <w:br/>
        <w:t xml:space="preserve">«Об административно-территориальном устройстве Приднестровской Молдавской Республики» со дня вступления его в силу и по настоящее время закреплено наименование административно-территориальной единицы </w:t>
      </w:r>
      <w:proofErr w:type="gramStart"/>
      <w:r w:rsidRPr="004243FB">
        <w:rPr>
          <w:rFonts w:ascii="Times New Roman" w:hAnsi="Times New Roman" w:cs="Times New Roman"/>
          <w:sz w:val="28"/>
          <w:szCs w:val="28"/>
        </w:rPr>
        <w:t>–Ш</w:t>
      </w:r>
      <w:proofErr w:type="gramEnd"/>
      <w:r w:rsidRPr="004243FB">
        <w:rPr>
          <w:rFonts w:ascii="Times New Roman" w:hAnsi="Times New Roman" w:cs="Times New Roman"/>
          <w:sz w:val="28"/>
          <w:szCs w:val="28"/>
        </w:rPr>
        <w:t xml:space="preserve">ипкинский сельсовет как производное наименование сельсовета </w:t>
      </w:r>
      <w:r w:rsidRPr="004243FB">
        <w:rPr>
          <w:rFonts w:ascii="Times New Roman" w:hAnsi="Times New Roman" w:cs="Times New Roman"/>
          <w:sz w:val="28"/>
          <w:szCs w:val="28"/>
        </w:rPr>
        <w:br/>
        <w:t>от наименования села Шипка. Следует констатировать, что при принятии данного Закона не была допущена техническая ошибка, а было установлено новое пра</w:t>
      </w:r>
      <w:r w:rsidR="00614CF1">
        <w:rPr>
          <w:rFonts w:ascii="Times New Roman" w:hAnsi="Times New Roman" w:cs="Times New Roman"/>
          <w:sz w:val="28"/>
          <w:szCs w:val="28"/>
        </w:rPr>
        <w:t>вильное наименование сельсовета</w:t>
      </w:r>
      <w:r w:rsidRPr="004243FB">
        <w:rPr>
          <w:rFonts w:ascii="Times New Roman" w:hAnsi="Times New Roman" w:cs="Times New Roman"/>
          <w:sz w:val="28"/>
          <w:szCs w:val="28"/>
        </w:rPr>
        <w:t xml:space="preserve"> как административно-</w:t>
      </w:r>
      <w:r w:rsidR="00614CF1">
        <w:rPr>
          <w:rFonts w:ascii="Times New Roman" w:hAnsi="Times New Roman" w:cs="Times New Roman"/>
          <w:sz w:val="28"/>
          <w:szCs w:val="28"/>
        </w:rPr>
        <w:t>территориальной единицы</w:t>
      </w:r>
      <w:r w:rsidRPr="004243FB">
        <w:rPr>
          <w:rFonts w:ascii="Times New Roman" w:hAnsi="Times New Roman" w:cs="Times New Roman"/>
          <w:sz w:val="28"/>
          <w:szCs w:val="28"/>
        </w:rPr>
        <w:t xml:space="preserve"> Приднестровской Молдавской Республики</w:t>
      </w:r>
      <w:r w:rsidR="00614CF1">
        <w:rPr>
          <w:rFonts w:ascii="Times New Roman" w:hAnsi="Times New Roman" w:cs="Times New Roman"/>
          <w:sz w:val="28"/>
          <w:szCs w:val="28"/>
        </w:rPr>
        <w:t>,</w:t>
      </w:r>
      <w:r w:rsidRPr="004243FB">
        <w:rPr>
          <w:rFonts w:ascii="Times New Roman" w:hAnsi="Times New Roman" w:cs="Times New Roman"/>
          <w:sz w:val="28"/>
          <w:szCs w:val="28"/>
        </w:rPr>
        <w:t xml:space="preserve"> относящейся к соответствующему селу, образованное с учетом правил русского языка (правил словообразования). </w:t>
      </w:r>
    </w:p>
    <w:p w:rsidR="00E71015" w:rsidRPr="000745F4" w:rsidRDefault="00E71015" w:rsidP="000745F4">
      <w:pPr>
        <w:spacing w:after="0" w:line="240" w:lineRule="auto"/>
        <w:ind w:firstLine="709"/>
        <w:contextualSpacing/>
        <w:jc w:val="both"/>
        <w:rPr>
          <w:bCs/>
          <w:color w:val="000000"/>
          <w:sz w:val="28"/>
          <w:szCs w:val="28"/>
        </w:rPr>
      </w:pPr>
      <w:proofErr w:type="gramStart"/>
      <w:r w:rsidRPr="004243FB">
        <w:rPr>
          <w:sz w:val="28"/>
          <w:szCs w:val="28"/>
        </w:rPr>
        <w:t xml:space="preserve">Следует также обратить внимание на тот факт, что Законом Приднестровской Молдавской Республики от </w:t>
      </w:r>
      <w:r w:rsidRPr="004243FB">
        <w:rPr>
          <w:caps/>
          <w:sz w:val="28"/>
          <w:szCs w:val="28"/>
        </w:rPr>
        <w:t xml:space="preserve">26 </w:t>
      </w:r>
      <w:r w:rsidRPr="004243FB">
        <w:rPr>
          <w:sz w:val="28"/>
          <w:szCs w:val="28"/>
        </w:rPr>
        <w:t>марта 2019 года № 34-ЗИД-</w:t>
      </w:r>
      <w:r w:rsidRPr="004243FB">
        <w:rPr>
          <w:sz w:val="28"/>
          <w:szCs w:val="28"/>
          <w:lang w:val="en-US"/>
        </w:rPr>
        <w:t>VI</w:t>
      </w:r>
      <w:r w:rsidRPr="004243FB">
        <w:rPr>
          <w:sz w:val="28"/>
          <w:szCs w:val="28"/>
        </w:rPr>
        <w:t xml:space="preserve">  </w:t>
      </w:r>
      <w:r w:rsidRPr="004243FB">
        <w:rPr>
          <w:rStyle w:val="a5"/>
          <w:b w:val="0"/>
          <w:color w:val="000000"/>
          <w:sz w:val="28"/>
          <w:szCs w:val="28"/>
        </w:rPr>
        <w:t xml:space="preserve">«О внесении изменений и дополнения в Закон Приднестровской Молдавской Республики «Об административно-территориальном устройстве Приднестровской Молдавской Республики» </w:t>
      </w:r>
      <w:r w:rsidRPr="004243FB">
        <w:rPr>
          <w:sz w:val="28"/>
          <w:szCs w:val="28"/>
        </w:rPr>
        <w:t>(САЗ 19-12)</w:t>
      </w:r>
      <w:r w:rsidR="000745F4">
        <w:rPr>
          <w:sz w:val="28"/>
          <w:szCs w:val="28"/>
        </w:rPr>
        <w:t xml:space="preserve"> был устранен</w:t>
      </w:r>
      <w:r w:rsidRPr="004243FB">
        <w:rPr>
          <w:sz w:val="28"/>
          <w:szCs w:val="28"/>
        </w:rPr>
        <w:t xml:space="preserve"> ряд неточностей в наименованиях тех или иных населенных пунктов в Справочном приложении к Закону «Об административно-территориальном устройстве Приднестровской Молдавской Республики», соответственно</w:t>
      </w:r>
      <w:r w:rsidR="007B426D">
        <w:rPr>
          <w:sz w:val="28"/>
          <w:szCs w:val="28"/>
        </w:rPr>
        <w:t>,</w:t>
      </w:r>
      <w:r w:rsidRPr="004243FB">
        <w:rPr>
          <w:sz w:val="28"/>
          <w:szCs w:val="28"/>
        </w:rPr>
        <w:t xml:space="preserve"> проводилась</w:t>
      </w:r>
      <w:proofErr w:type="gramEnd"/>
      <w:r w:rsidRPr="004243FB">
        <w:rPr>
          <w:sz w:val="28"/>
          <w:szCs w:val="28"/>
        </w:rPr>
        <w:t xml:space="preserve"> </w:t>
      </w:r>
      <w:r w:rsidR="007B426D">
        <w:rPr>
          <w:sz w:val="28"/>
          <w:szCs w:val="28"/>
        </w:rPr>
        <w:lastRenderedPageBreak/>
        <w:t>определенная работа по</w:t>
      </w:r>
      <w:r w:rsidRPr="004243FB">
        <w:rPr>
          <w:sz w:val="28"/>
          <w:szCs w:val="28"/>
        </w:rPr>
        <w:t xml:space="preserve"> выявлению и устранению допущенных ра</w:t>
      </w:r>
      <w:r w:rsidR="007B426D">
        <w:rPr>
          <w:sz w:val="28"/>
          <w:szCs w:val="28"/>
        </w:rPr>
        <w:t>нее ошибок. Вместе с тем</w:t>
      </w:r>
      <w:r w:rsidRPr="004243FB">
        <w:rPr>
          <w:sz w:val="28"/>
          <w:szCs w:val="28"/>
        </w:rPr>
        <w:t xml:space="preserve"> наименование </w:t>
      </w:r>
      <w:proofErr w:type="spellStart"/>
      <w:r w:rsidRPr="004243FB">
        <w:rPr>
          <w:sz w:val="28"/>
          <w:szCs w:val="28"/>
        </w:rPr>
        <w:t>Шипкинского</w:t>
      </w:r>
      <w:proofErr w:type="spellEnd"/>
      <w:r w:rsidRPr="004243FB">
        <w:rPr>
          <w:sz w:val="28"/>
          <w:szCs w:val="28"/>
        </w:rPr>
        <w:t xml:space="preserve"> сельсовета осталось неизменным.</w:t>
      </w:r>
    </w:p>
    <w:p w:rsidR="00E71015" w:rsidRPr="004243FB" w:rsidRDefault="007B426D" w:rsidP="004243FB">
      <w:pPr>
        <w:autoSpaceDE w:val="0"/>
        <w:autoSpaceDN w:val="0"/>
        <w:adjustRightInd w:val="0"/>
        <w:spacing w:after="0" w:line="240" w:lineRule="auto"/>
        <w:ind w:firstLine="709"/>
        <w:contextualSpacing/>
        <w:jc w:val="both"/>
        <w:rPr>
          <w:rFonts w:eastAsia="Calibri"/>
          <w:color w:val="000000"/>
          <w:sz w:val="28"/>
          <w:szCs w:val="28"/>
        </w:rPr>
      </w:pPr>
      <w:proofErr w:type="gramStart"/>
      <w:r>
        <w:rPr>
          <w:color w:val="000000"/>
          <w:sz w:val="28"/>
          <w:szCs w:val="28"/>
        </w:rPr>
        <w:t>Кроме того,</w:t>
      </w:r>
      <w:r w:rsidR="00E71015" w:rsidRPr="004243FB">
        <w:rPr>
          <w:color w:val="000000"/>
          <w:sz w:val="28"/>
          <w:szCs w:val="28"/>
        </w:rPr>
        <w:t xml:space="preserve"> Президент Приднестровской Молдавской Республики отмечает</w:t>
      </w:r>
      <w:r w:rsidR="00F52D06">
        <w:rPr>
          <w:color w:val="000000"/>
          <w:sz w:val="28"/>
          <w:szCs w:val="28"/>
        </w:rPr>
        <w:t>, что</w:t>
      </w:r>
      <w:r w:rsidR="00E71015" w:rsidRPr="004243FB">
        <w:rPr>
          <w:color w:val="000000"/>
          <w:sz w:val="28"/>
          <w:szCs w:val="28"/>
        </w:rPr>
        <w:t xml:space="preserve"> с целью возможности применения </w:t>
      </w:r>
      <w:r w:rsidR="00E71015" w:rsidRPr="004243FB">
        <w:rPr>
          <w:sz w:val="28"/>
          <w:szCs w:val="28"/>
        </w:rPr>
        <w:t>процедуры совместимости употребляемых в документах, выданных ранее</w:t>
      </w:r>
      <w:r w:rsidR="00E71015" w:rsidRPr="004243FB">
        <w:rPr>
          <w:rFonts w:eastAsia="Calibri"/>
          <w:color w:val="000000"/>
          <w:sz w:val="28"/>
          <w:szCs w:val="28"/>
        </w:rPr>
        <w:t xml:space="preserve"> соответствующими органами власти, наименования данного сельсовета (если таковые имеются)  </w:t>
      </w:r>
      <w:r w:rsidR="00F52D06">
        <w:rPr>
          <w:rFonts w:eastAsia="Calibri"/>
          <w:color w:val="000000"/>
          <w:sz w:val="28"/>
          <w:szCs w:val="28"/>
        </w:rPr>
        <w:br/>
      </w:r>
      <w:r w:rsidR="00E71015" w:rsidRPr="004243FB">
        <w:rPr>
          <w:rFonts w:eastAsia="Calibri"/>
          <w:color w:val="000000"/>
          <w:sz w:val="28"/>
          <w:szCs w:val="28"/>
        </w:rPr>
        <w:t>с официальным наименованием, указанным в государственном реестре «Административно-территориальное устройство Приднестровской Молдавской Республики»,</w:t>
      </w:r>
      <w:r w:rsidR="00F52D06">
        <w:rPr>
          <w:rFonts w:eastAsia="Calibri"/>
          <w:color w:val="000000"/>
          <w:sz w:val="28"/>
          <w:szCs w:val="28"/>
        </w:rPr>
        <w:t xml:space="preserve"> возможно</w:t>
      </w:r>
      <w:r w:rsidR="00E71015" w:rsidRPr="004243FB">
        <w:rPr>
          <w:rFonts w:eastAsia="Calibri"/>
          <w:color w:val="000000"/>
          <w:sz w:val="28"/>
          <w:szCs w:val="28"/>
        </w:rPr>
        <w:t xml:space="preserve"> соответствующее дополнение Приложения № 2 </w:t>
      </w:r>
      <w:r w:rsidR="00F52D06">
        <w:rPr>
          <w:rFonts w:eastAsia="Calibri"/>
          <w:color w:val="000000"/>
          <w:sz w:val="28"/>
          <w:szCs w:val="28"/>
        </w:rPr>
        <w:br/>
        <w:t>к Закону.</w:t>
      </w:r>
      <w:proofErr w:type="gramEnd"/>
      <w:r w:rsidR="00F52D06">
        <w:rPr>
          <w:rFonts w:eastAsia="Calibri"/>
          <w:color w:val="000000"/>
          <w:sz w:val="28"/>
          <w:szCs w:val="28"/>
        </w:rPr>
        <w:t xml:space="preserve"> Однако</w:t>
      </w:r>
      <w:r w:rsidR="00E71015" w:rsidRPr="004243FB">
        <w:rPr>
          <w:rFonts w:eastAsia="Calibri"/>
          <w:color w:val="000000"/>
          <w:sz w:val="28"/>
          <w:szCs w:val="28"/>
        </w:rPr>
        <w:t xml:space="preserve"> представляется</w:t>
      </w:r>
      <w:r w:rsidR="00F52D06">
        <w:rPr>
          <w:rFonts w:eastAsia="Calibri"/>
          <w:color w:val="000000"/>
          <w:sz w:val="28"/>
          <w:szCs w:val="28"/>
        </w:rPr>
        <w:t>,</w:t>
      </w:r>
      <w:r w:rsidR="00E71015" w:rsidRPr="004243FB">
        <w:rPr>
          <w:rFonts w:eastAsia="Calibri"/>
          <w:color w:val="000000"/>
          <w:sz w:val="28"/>
          <w:szCs w:val="28"/>
        </w:rPr>
        <w:t xml:space="preserve"> что редакция пункта 7</w:t>
      </w:r>
      <w:r w:rsidR="00F52D06">
        <w:rPr>
          <w:rFonts w:eastAsia="Calibri"/>
          <w:color w:val="000000"/>
          <w:sz w:val="28"/>
          <w:szCs w:val="28"/>
        </w:rPr>
        <w:t>,</w:t>
      </w:r>
      <w:r w:rsidR="00E71015" w:rsidRPr="004243FB">
        <w:rPr>
          <w:rFonts w:eastAsia="Calibri"/>
          <w:color w:val="000000"/>
          <w:sz w:val="28"/>
          <w:szCs w:val="28"/>
        </w:rPr>
        <w:t xml:space="preserve"> которым предлагается дополнить Приложение № 2 к Закону</w:t>
      </w:r>
      <w:r w:rsidR="00F52D06">
        <w:rPr>
          <w:rFonts w:eastAsia="Calibri"/>
          <w:color w:val="000000"/>
          <w:sz w:val="28"/>
          <w:szCs w:val="28"/>
        </w:rPr>
        <w:t>, следовало бы</w:t>
      </w:r>
      <w:r w:rsidR="00E71015" w:rsidRPr="004243FB">
        <w:rPr>
          <w:rFonts w:eastAsia="Calibri"/>
          <w:color w:val="000000"/>
          <w:sz w:val="28"/>
          <w:szCs w:val="28"/>
        </w:rPr>
        <w:t xml:space="preserve"> изложить в следующей редакции:</w:t>
      </w:r>
    </w:p>
    <w:p w:rsidR="00E71015" w:rsidRPr="004243FB" w:rsidRDefault="00E71015" w:rsidP="004243FB">
      <w:pPr>
        <w:autoSpaceDE w:val="0"/>
        <w:autoSpaceDN w:val="0"/>
        <w:adjustRightInd w:val="0"/>
        <w:spacing w:after="0" w:line="240" w:lineRule="auto"/>
        <w:ind w:firstLine="709"/>
        <w:contextualSpacing/>
        <w:jc w:val="both"/>
        <w:rPr>
          <w:rFonts w:eastAsia="Calibri"/>
          <w:color w:val="000000"/>
          <w:sz w:val="28"/>
          <w:szCs w:val="28"/>
        </w:rPr>
      </w:pPr>
      <w:r w:rsidRPr="004243FB">
        <w:rPr>
          <w:rFonts w:eastAsia="Calibri"/>
          <w:color w:val="000000"/>
          <w:sz w:val="28"/>
          <w:szCs w:val="2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03"/>
      </w:tblGrid>
      <w:tr w:rsidR="00E71015" w:rsidRPr="004243FB" w:rsidTr="00DE1947">
        <w:tc>
          <w:tcPr>
            <w:tcW w:w="9288" w:type="dxa"/>
            <w:gridSpan w:val="2"/>
          </w:tcPr>
          <w:p w:rsidR="00E71015" w:rsidRPr="004243FB" w:rsidRDefault="00E71015" w:rsidP="00F52D06">
            <w:pPr>
              <w:spacing w:after="0" w:line="240" w:lineRule="auto"/>
              <w:contextualSpacing/>
              <w:jc w:val="center"/>
              <w:rPr>
                <w:sz w:val="28"/>
                <w:szCs w:val="28"/>
              </w:rPr>
            </w:pPr>
            <w:r w:rsidRPr="004243FB">
              <w:rPr>
                <w:sz w:val="28"/>
                <w:szCs w:val="28"/>
              </w:rPr>
              <w:t>7. Григориопольский район</w:t>
            </w:r>
          </w:p>
        </w:tc>
      </w:tr>
      <w:tr w:rsidR="00E71015" w:rsidRPr="004243FB" w:rsidTr="00DE1947">
        <w:tc>
          <w:tcPr>
            <w:tcW w:w="4785" w:type="dxa"/>
          </w:tcPr>
          <w:p w:rsidR="00E71015" w:rsidRPr="004243FB" w:rsidRDefault="00E71015" w:rsidP="00F52D06">
            <w:pPr>
              <w:spacing w:after="0" w:line="240" w:lineRule="auto"/>
              <w:contextualSpacing/>
              <w:jc w:val="center"/>
              <w:rPr>
                <w:sz w:val="28"/>
                <w:szCs w:val="28"/>
              </w:rPr>
            </w:pPr>
            <w:r w:rsidRPr="004243FB">
              <w:rPr>
                <w:sz w:val="28"/>
                <w:szCs w:val="28"/>
                <w:shd w:val="clear" w:color="auto" w:fill="FFFFFF"/>
              </w:rPr>
              <w:t>Шипкинский сельсовет</w:t>
            </w:r>
          </w:p>
        </w:tc>
        <w:tc>
          <w:tcPr>
            <w:tcW w:w="4503" w:type="dxa"/>
            <w:tcBorders>
              <w:bottom w:val="single" w:sz="4" w:space="0" w:color="auto"/>
            </w:tcBorders>
          </w:tcPr>
          <w:p w:rsidR="00E71015" w:rsidRPr="004243FB" w:rsidRDefault="00E71015" w:rsidP="00F52D06">
            <w:pPr>
              <w:spacing w:after="0" w:line="240" w:lineRule="auto"/>
              <w:contextualSpacing/>
              <w:jc w:val="center"/>
              <w:rPr>
                <w:sz w:val="28"/>
                <w:szCs w:val="28"/>
              </w:rPr>
            </w:pPr>
            <w:proofErr w:type="spellStart"/>
            <w:r w:rsidRPr="004243FB">
              <w:rPr>
                <w:sz w:val="28"/>
                <w:szCs w:val="28"/>
                <w:shd w:val="clear" w:color="auto" w:fill="FFFFFF"/>
              </w:rPr>
              <w:t>Шипский</w:t>
            </w:r>
            <w:proofErr w:type="spellEnd"/>
            <w:r w:rsidRPr="004243FB">
              <w:rPr>
                <w:sz w:val="28"/>
                <w:szCs w:val="28"/>
                <w:shd w:val="clear" w:color="auto" w:fill="FFFFFF"/>
              </w:rPr>
              <w:t xml:space="preserve"> сельсовет </w:t>
            </w:r>
          </w:p>
        </w:tc>
      </w:tr>
    </w:tbl>
    <w:p w:rsidR="00E71015" w:rsidRPr="004243FB" w:rsidRDefault="00E71015" w:rsidP="004243FB">
      <w:pPr>
        <w:autoSpaceDE w:val="0"/>
        <w:autoSpaceDN w:val="0"/>
        <w:adjustRightInd w:val="0"/>
        <w:spacing w:after="0" w:line="240" w:lineRule="auto"/>
        <w:ind w:firstLine="709"/>
        <w:contextualSpacing/>
        <w:jc w:val="both"/>
        <w:rPr>
          <w:color w:val="000000"/>
          <w:sz w:val="28"/>
          <w:szCs w:val="28"/>
        </w:rPr>
      </w:pPr>
      <w:r w:rsidRPr="004243FB">
        <w:rPr>
          <w:color w:val="000000"/>
          <w:sz w:val="28"/>
          <w:szCs w:val="28"/>
        </w:rPr>
        <w:tab/>
      </w:r>
      <w:r w:rsidRPr="004243FB">
        <w:rPr>
          <w:color w:val="000000"/>
          <w:sz w:val="28"/>
          <w:szCs w:val="28"/>
        </w:rPr>
        <w:tab/>
      </w:r>
      <w:r w:rsidRPr="004243FB">
        <w:rPr>
          <w:color w:val="000000"/>
          <w:sz w:val="28"/>
          <w:szCs w:val="28"/>
        </w:rPr>
        <w:tab/>
      </w:r>
      <w:r w:rsidRPr="004243FB">
        <w:rPr>
          <w:color w:val="000000"/>
          <w:sz w:val="28"/>
          <w:szCs w:val="28"/>
        </w:rPr>
        <w:tab/>
      </w:r>
      <w:r w:rsidRPr="004243FB">
        <w:rPr>
          <w:color w:val="000000"/>
          <w:sz w:val="28"/>
          <w:szCs w:val="28"/>
        </w:rPr>
        <w:tab/>
      </w:r>
      <w:r w:rsidRPr="004243FB">
        <w:rPr>
          <w:color w:val="000000"/>
          <w:sz w:val="28"/>
          <w:szCs w:val="28"/>
        </w:rPr>
        <w:tab/>
      </w:r>
      <w:r w:rsidRPr="004243FB">
        <w:rPr>
          <w:color w:val="000000"/>
          <w:sz w:val="28"/>
          <w:szCs w:val="28"/>
        </w:rPr>
        <w:tab/>
      </w:r>
      <w:r w:rsidRPr="004243FB">
        <w:rPr>
          <w:color w:val="000000"/>
          <w:sz w:val="28"/>
          <w:szCs w:val="28"/>
        </w:rPr>
        <w:tab/>
      </w:r>
      <w:r w:rsidRPr="004243FB">
        <w:rPr>
          <w:color w:val="000000"/>
          <w:sz w:val="28"/>
          <w:szCs w:val="28"/>
        </w:rPr>
        <w:tab/>
      </w:r>
      <w:r w:rsidRPr="004243FB">
        <w:rPr>
          <w:color w:val="000000"/>
          <w:sz w:val="28"/>
          <w:szCs w:val="28"/>
        </w:rPr>
        <w:tab/>
      </w:r>
      <w:r w:rsidRPr="004243FB">
        <w:rPr>
          <w:color w:val="000000"/>
          <w:sz w:val="28"/>
          <w:szCs w:val="28"/>
        </w:rPr>
        <w:tab/>
        <w:t>».</w:t>
      </w:r>
    </w:p>
    <w:p w:rsidR="00E71015" w:rsidRPr="004243FB" w:rsidRDefault="00E71015" w:rsidP="004243FB">
      <w:pPr>
        <w:autoSpaceDE w:val="0"/>
        <w:autoSpaceDN w:val="0"/>
        <w:adjustRightInd w:val="0"/>
        <w:spacing w:after="0" w:line="240" w:lineRule="auto"/>
        <w:ind w:firstLine="709"/>
        <w:contextualSpacing/>
        <w:jc w:val="both"/>
        <w:rPr>
          <w:color w:val="000000"/>
          <w:sz w:val="28"/>
          <w:szCs w:val="28"/>
        </w:rPr>
      </w:pPr>
    </w:p>
    <w:p w:rsidR="00E71015" w:rsidRPr="004243FB" w:rsidRDefault="00E71015" w:rsidP="004243FB">
      <w:pPr>
        <w:autoSpaceDE w:val="0"/>
        <w:autoSpaceDN w:val="0"/>
        <w:adjustRightInd w:val="0"/>
        <w:spacing w:after="0" w:line="240" w:lineRule="auto"/>
        <w:ind w:firstLine="709"/>
        <w:contextualSpacing/>
        <w:jc w:val="both"/>
        <w:rPr>
          <w:sz w:val="28"/>
          <w:szCs w:val="28"/>
        </w:rPr>
      </w:pPr>
      <w:proofErr w:type="gramStart"/>
      <w:r w:rsidRPr="004243FB">
        <w:rPr>
          <w:color w:val="000000"/>
          <w:sz w:val="28"/>
          <w:szCs w:val="28"/>
        </w:rPr>
        <w:t xml:space="preserve">В случае если рассмотрению подлежит вопрос о необходимости именно </w:t>
      </w:r>
      <w:r w:rsidRPr="004243FB">
        <w:rPr>
          <w:sz w:val="28"/>
          <w:szCs w:val="28"/>
        </w:rPr>
        <w:t xml:space="preserve">переименования рассматриваемого сельсовета, то следует учитывать нормы пункта 2 статьи 17 </w:t>
      </w:r>
      <w:r w:rsidRPr="004243FB">
        <w:rPr>
          <w:color w:val="000000"/>
          <w:sz w:val="28"/>
          <w:szCs w:val="28"/>
        </w:rPr>
        <w:t xml:space="preserve">Закона Приднестровской Молдавской Республики </w:t>
      </w:r>
      <w:r w:rsidR="00E907CB">
        <w:rPr>
          <w:color w:val="000000"/>
          <w:sz w:val="28"/>
          <w:szCs w:val="28"/>
        </w:rPr>
        <w:br/>
      </w:r>
      <w:r w:rsidRPr="004243FB">
        <w:rPr>
          <w:sz w:val="28"/>
          <w:szCs w:val="28"/>
        </w:rPr>
        <w:t>«Об административно-территориальном устройстве Приднестровской Молдавской Республики», согласно которым наименование и переименование административно-территориальных единиц и населенных пунктов производится с учетом выявления на референдумах или сходах граждан мнения местного населения, а также с учетом географических, исторических, национальных и</w:t>
      </w:r>
      <w:proofErr w:type="gramEnd"/>
      <w:r w:rsidRPr="004243FB">
        <w:rPr>
          <w:sz w:val="28"/>
          <w:szCs w:val="28"/>
        </w:rPr>
        <w:t xml:space="preserve"> других местных условий. В связи с этим для рассмотрения данного вопроса первоочередным будет являться проведение референдума </w:t>
      </w:r>
      <w:r w:rsidR="00E907CB">
        <w:rPr>
          <w:sz w:val="28"/>
          <w:szCs w:val="28"/>
        </w:rPr>
        <w:br/>
        <w:t>или схода граждан и, как</w:t>
      </w:r>
      <w:r w:rsidRPr="004243FB">
        <w:rPr>
          <w:sz w:val="28"/>
          <w:szCs w:val="28"/>
        </w:rPr>
        <w:t xml:space="preserve"> было обозначено выше</w:t>
      </w:r>
      <w:r w:rsidR="00E907CB">
        <w:rPr>
          <w:sz w:val="28"/>
          <w:szCs w:val="28"/>
        </w:rPr>
        <w:t>,</w:t>
      </w:r>
      <w:r w:rsidRPr="004243FB">
        <w:rPr>
          <w:sz w:val="28"/>
          <w:szCs w:val="28"/>
        </w:rPr>
        <w:t xml:space="preserve"> принятие соответствующего решения Президентом Придне</w:t>
      </w:r>
      <w:r w:rsidR="00E907CB">
        <w:rPr>
          <w:sz w:val="28"/>
          <w:szCs w:val="28"/>
        </w:rPr>
        <w:t>стровской Молдавской Республики</w:t>
      </w:r>
      <w:r w:rsidRPr="004243FB">
        <w:rPr>
          <w:sz w:val="28"/>
          <w:szCs w:val="28"/>
        </w:rPr>
        <w:t xml:space="preserve"> посредством издания соответствующего правового акта. И только после принятия соответствующего решения Президентом Приднес</w:t>
      </w:r>
      <w:r w:rsidR="00E907CB">
        <w:rPr>
          <w:sz w:val="28"/>
          <w:szCs w:val="28"/>
        </w:rPr>
        <w:t xml:space="preserve">тровской Молдавской Республики </w:t>
      </w:r>
      <w:r w:rsidRPr="004243FB">
        <w:rPr>
          <w:sz w:val="28"/>
          <w:szCs w:val="28"/>
        </w:rPr>
        <w:t xml:space="preserve">в рамках </w:t>
      </w:r>
      <w:r w:rsidR="00E907CB">
        <w:rPr>
          <w:sz w:val="28"/>
          <w:szCs w:val="28"/>
        </w:rPr>
        <w:t xml:space="preserve">закрепленных Законом </w:t>
      </w:r>
      <w:proofErr w:type="gramStart"/>
      <w:r w:rsidR="00E907CB">
        <w:rPr>
          <w:sz w:val="28"/>
          <w:szCs w:val="28"/>
        </w:rPr>
        <w:t>полномочий</w:t>
      </w:r>
      <w:proofErr w:type="gramEnd"/>
      <w:r w:rsidR="00E907CB">
        <w:rPr>
          <w:sz w:val="28"/>
          <w:szCs w:val="28"/>
        </w:rPr>
        <w:t xml:space="preserve"> возможно</w:t>
      </w:r>
      <w:r w:rsidRPr="004243FB">
        <w:rPr>
          <w:sz w:val="28"/>
          <w:szCs w:val="28"/>
        </w:rPr>
        <w:t xml:space="preserve"> будет рассмотрение вопроса об исполнении полномочий законодательного органа государственной власти по принятию соответствующего законодательного акта.</w:t>
      </w:r>
    </w:p>
    <w:p w:rsidR="00E71015" w:rsidRPr="004243FB" w:rsidRDefault="00E71015" w:rsidP="004243FB">
      <w:pPr>
        <w:autoSpaceDE w:val="0"/>
        <w:autoSpaceDN w:val="0"/>
        <w:adjustRightInd w:val="0"/>
        <w:spacing w:after="0" w:line="240" w:lineRule="auto"/>
        <w:ind w:firstLine="709"/>
        <w:contextualSpacing/>
        <w:jc w:val="both"/>
        <w:rPr>
          <w:rFonts w:eastAsiaTheme="minorHAnsi"/>
          <w:color w:val="000000"/>
          <w:sz w:val="28"/>
          <w:szCs w:val="28"/>
        </w:rPr>
      </w:pPr>
      <w:r w:rsidRPr="004243FB">
        <w:rPr>
          <w:sz w:val="28"/>
          <w:szCs w:val="28"/>
        </w:rPr>
        <w:t>В связи с вышеизл</w:t>
      </w:r>
      <w:r w:rsidR="00E907CB">
        <w:rPr>
          <w:sz w:val="28"/>
          <w:szCs w:val="28"/>
        </w:rPr>
        <w:t>оженным</w:t>
      </w:r>
      <w:r w:rsidRPr="004243FB">
        <w:rPr>
          <w:sz w:val="28"/>
          <w:szCs w:val="28"/>
        </w:rPr>
        <w:t xml:space="preserve"> </w:t>
      </w:r>
      <w:r w:rsidRPr="004243FB">
        <w:rPr>
          <w:rFonts w:eastAsiaTheme="minorHAnsi"/>
          <w:color w:val="000000"/>
          <w:sz w:val="28"/>
          <w:szCs w:val="28"/>
        </w:rPr>
        <w:t>Президент Приднестровской Молдавской Республики, призванный Конституцией Придне</w:t>
      </w:r>
      <w:r w:rsidR="00E907CB">
        <w:rPr>
          <w:rFonts w:eastAsiaTheme="minorHAnsi"/>
          <w:color w:val="000000"/>
          <w:sz w:val="28"/>
          <w:szCs w:val="28"/>
        </w:rPr>
        <w:t>стровской Молдавской Республики</w:t>
      </w:r>
      <w:r w:rsidRPr="004243FB">
        <w:rPr>
          <w:rFonts w:eastAsiaTheme="minorHAnsi"/>
          <w:color w:val="000000"/>
          <w:sz w:val="28"/>
          <w:szCs w:val="28"/>
        </w:rPr>
        <w:t xml:space="preserve"> обеспечивать точное исполнение законов, сообщает </w:t>
      </w:r>
      <w:r w:rsidR="00E907CB">
        <w:rPr>
          <w:rFonts w:eastAsiaTheme="minorHAnsi"/>
          <w:color w:val="000000"/>
          <w:sz w:val="28"/>
          <w:szCs w:val="28"/>
        </w:rPr>
        <w:br/>
      </w:r>
      <w:r w:rsidRPr="004243FB">
        <w:rPr>
          <w:rFonts w:eastAsiaTheme="minorHAnsi"/>
          <w:color w:val="000000"/>
          <w:sz w:val="28"/>
          <w:szCs w:val="28"/>
        </w:rPr>
        <w:t>о невозможности п</w:t>
      </w:r>
      <w:r w:rsidR="00E907CB">
        <w:rPr>
          <w:rFonts w:eastAsiaTheme="minorHAnsi"/>
          <w:color w:val="000000"/>
          <w:sz w:val="28"/>
          <w:szCs w:val="28"/>
        </w:rPr>
        <w:t>ринятия представленного проекта</w:t>
      </w:r>
      <w:r w:rsidRPr="004243FB">
        <w:rPr>
          <w:rFonts w:eastAsiaTheme="minorHAnsi"/>
          <w:color w:val="000000"/>
          <w:sz w:val="28"/>
          <w:szCs w:val="28"/>
        </w:rPr>
        <w:t xml:space="preserve"> как допускающего несоблюдение норм </w:t>
      </w:r>
      <w:r w:rsidRPr="004243FB">
        <w:rPr>
          <w:color w:val="000000"/>
          <w:sz w:val="28"/>
          <w:szCs w:val="28"/>
        </w:rPr>
        <w:t xml:space="preserve">Закона Приднестровской Молдавской Республики </w:t>
      </w:r>
      <w:r w:rsidR="003174E6">
        <w:rPr>
          <w:color w:val="000000"/>
          <w:sz w:val="28"/>
          <w:szCs w:val="28"/>
        </w:rPr>
        <w:br/>
      </w:r>
      <w:r w:rsidRPr="004243FB">
        <w:rPr>
          <w:sz w:val="28"/>
          <w:szCs w:val="28"/>
        </w:rPr>
        <w:t>«Об административно-территориальном устройстве Приднестровской Молдавской Республики»</w:t>
      </w:r>
      <w:r w:rsidRPr="004243FB">
        <w:rPr>
          <w:rFonts w:eastAsiaTheme="minorHAnsi"/>
          <w:color w:val="000000"/>
          <w:sz w:val="28"/>
          <w:szCs w:val="28"/>
        </w:rPr>
        <w:t xml:space="preserve">, в который предлагается внести изменения. </w:t>
      </w:r>
    </w:p>
    <w:p w:rsidR="00E71015" w:rsidRPr="004243FB" w:rsidRDefault="00E71015" w:rsidP="004243FB">
      <w:pPr>
        <w:widowControl w:val="0"/>
        <w:spacing w:after="0" w:line="240" w:lineRule="auto"/>
        <w:ind w:firstLine="709"/>
        <w:contextualSpacing/>
        <w:jc w:val="both"/>
        <w:rPr>
          <w:sz w:val="28"/>
          <w:szCs w:val="28"/>
        </w:rPr>
      </w:pPr>
    </w:p>
    <w:p w:rsidR="00494FB1" w:rsidRPr="004243FB" w:rsidRDefault="00494FB1" w:rsidP="003174E6">
      <w:pPr>
        <w:spacing w:after="0" w:line="240" w:lineRule="auto"/>
        <w:contextualSpacing/>
        <w:rPr>
          <w:sz w:val="28"/>
          <w:szCs w:val="28"/>
        </w:rPr>
      </w:pPr>
    </w:p>
    <w:sectPr w:rsidR="00494FB1" w:rsidRPr="004243FB" w:rsidSect="00D51170">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B4" w:rsidRDefault="007A53B4" w:rsidP="00D51170">
      <w:pPr>
        <w:spacing w:after="0" w:line="240" w:lineRule="auto"/>
      </w:pPr>
      <w:r>
        <w:separator/>
      </w:r>
    </w:p>
  </w:endnote>
  <w:endnote w:type="continuationSeparator" w:id="0">
    <w:p w:rsidR="007A53B4" w:rsidRDefault="007A53B4" w:rsidP="00D51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B4" w:rsidRDefault="007A53B4" w:rsidP="00D51170">
      <w:pPr>
        <w:spacing w:after="0" w:line="240" w:lineRule="auto"/>
      </w:pPr>
      <w:r>
        <w:separator/>
      </w:r>
    </w:p>
  </w:footnote>
  <w:footnote w:type="continuationSeparator" w:id="0">
    <w:p w:rsidR="007A53B4" w:rsidRDefault="007A53B4" w:rsidP="00D51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8436"/>
      <w:docPartObj>
        <w:docPartGallery w:val="Page Numbers (Top of Page)"/>
        <w:docPartUnique/>
      </w:docPartObj>
    </w:sdtPr>
    <w:sdtContent>
      <w:p w:rsidR="007A53B4" w:rsidRDefault="007A53B4">
        <w:pPr>
          <w:pStyle w:val="a7"/>
          <w:jc w:val="center"/>
        </w:pPr>
        <w:fldSimple w:instr=" PAGE   \* MERGEFORMAT ">
          <w:r w:rsidR="00941514">
            <w:rPr>
              <w:noProof/>
            </w:rPr>
            <w:t>- 2 -</w:t>
          </w:r>
        </w:fldSimple>
      </w:p>
    </w:sdtContent>
  </w:sdt>
  <w:p w:rsidR="007A53B4" w:rsidRDefault="007A53B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F1309"/>
    <w:rsid w:val="00006601"/>
    <w:rsid w:val="000205A2"/>
    <w:rsid w:val="00057FC0"/>
    <w:rsid w:val="000745F4"/>
    <w:rsid w:val="000774AC"/>
    <w:rsid w:val="00097652"/>
    <w:rsid w:val="000A55A6"/>
    <w:rsid w:val="000B4FFD"/>
    <w:rsid w:val="000F09FA"/>
    <w:rsid w:val="00110444"/>
    <w:rsid w:val="00134CB4"/>
    <w:rsid w:val="00185D5F"/>
    <w:rsid w:val="001E6EC3"/>
    <w:rsid w:val="00210658"/>
    <w:rsid w:val="00231E62"/>
    <w:rsid w:val="0023244B"/>
    <w:rsid w:val="00236449"/>
    <w:rsid w:val="002438C8"/>
    <w:rsid w:val="002576FE"/>
    <w:rsid w:val="00276F02"/>
    <w:rsid w:val="00291511"/>
    <w:rsid w:val="002C1FD9"/>
    <w:rsid w:val="002D01C0"/>
    <w:rsid w:val="002E2C1C"/>
    <w:rsid w:val="00314163"/>
    <w:rsid w:val="00314DC6"/>
    <w:rsid w:val="0031532E"/>
    <w:rsid w:val="003174E6"/>
    <w:rsid w:val="003424AB"/>
    <w:rsid w:val="0038082C"/>
    <w:rsid w:val="003854A9"/>
    <w:rsid w:val="00387F7E"/>
    <w:rsid w:val="003A0F4F"/>
    <w:rsid w:val="003C4A2A"/>
    <w:rsid w:val="003D34EF"/>
    <w:rsid w:val="003F1309"/>
    <w:rsid w:val="003F77BB"/>
    <w:rsid w:val="00410F9E"/>
    <w:rsid w:val="004243FB"/>
    <w:rsid w:val="00480DA2"/>
    <w:rsid w:val="00485229"/>
    <w:rsid w:val="00493BE0"/>
    <w:rsid w:val="00494FB1"/>
    <w:rsid w:val="004A1566"/>
    <w:rsid w:val="005701D4"/>
    <w:rsid w:val="005B1335"/>
    <w:rsid w:val="005C39DD"/>
    <w:rsid w:val="005D09EE"/>
    <w:rsid w:val="00606122"/>
    <w:rsid w:val="00614CF1"/>
    <w:rsid w:val="006310CF"/>
    <w:rsid w:val="006753B9"/>
    <w:rsid w:val="00684614"/>
    <w:rsid w:val="006A4639"/>
    <w:rsid w:val="006F12F0"/>
    <w:rsid w:val="006F37B0"/>
    <w:rsid w:val="00701D12"/>
    <w:rsid w:val="00724548"/>
    <w:rsid w:val="00730B76"/>
    <w:rsid w:val="0074692F"/>
    <w:rsid w:val="00761C03"/>
    <w:rsid w:val="007A53B4"/>
    <w:rsid w:val="007A7D5C"/>
    <w:rsid w:val="007B426D"/>
    <w:rsid w:val="007E18FD"/>
    <w:rsid w:val="007E6A2F"/>
    <w:rsid w:val="00800DF1"/>
    <w:rsid w:val="008244CF"/>
    <w:rsid w:val="0082450E"/>
    <w:rsid w:val="00841100"/>
    <w:rsid w:val="00863D0E"/>
    <w:rsid w:val="00880569"/>
    <w:rsid w:val="00881060"/>
    <w:rsid w:val="00882379"/>
    <w:rsid w:val="00883046"/>
    <w:rsid w:val="008833D1"/>
    <w:rsid w:val="00890C8F"/>
    <w:rsid w:val="008A742C"/>
    <w:rsid w:val="008B663E"/>
    <w:rsid w:val="008B71BE"/>
    <w:rsid w:val="008C4457"/>
    <w:rsid w:val="008E64FE"/>
    <w:rsid w:val="00913680"/>
    <w:rsid w:val="00933E17"/>
    <w:rsid w:val="00933F90"/>
    <w:rsid w:val="0093758D"/>
    <w:rsid w:val="00941514"/>
    <w:rsid w:val="00973548"/>
    <w:rsid w:val="00975B5E"/>
    <w:rsid w:val="00980100"/>
    <w:rsid w:val="009C3019"/>
    <w:rsid w:val="009C35CA"/>
    <w:rsid w:val="00A245BE"/>
    <w:rsid w:val="00A34405"/>
    <w:rsid w:val="00A36402"/>
    <w:rsid w:val="00A4590E"/>
    <w:rsid w:val="00A55373"/>
    <w:rsid w:val="00A76147"/>
    <w:rsid w:val="00AA5C76"/>
    <w:rsid w:val="00B04EAC"/>
    <w:rsid w:val="00B223E8"/>
    <w:rsid w:val="00B25550"/>
    <w:rsid w:val="00B36271"/>
    <w:rsid w:val="00B44D23"/>
    <w:rsid w:val="00B551DC"/>
    <w:rsid w:val="00B6489F"/>
    <w:rsid w:val="00B90AAF"/>
    <w:rsid w:val="00BA03BA"/>
    <w:rsid w:val="00BA57B3"/>
    <w:rsid w:val="00BC4B80"/>
    <w:rsid w:val="00BF3A93"/>
    <w:rsid w:val="00C01357"/>
    <w:rsid w:val="00C24977"/>
    <w:rsid w:val="00C5053F"/>
    <w:rsid w:val="00C7145D"/>
    <w:rsid w:val="00C72059"/>
    <w:rsid w:val="00C72584"/>
    <w:rsid w:val="00CF4C21"/>
    <w:rsid w:val="00D51170"/>
    <w:rsid w:val="00D52149"/>
    <w:rsid w:val="00DB38E1"/>
    <w:rsid w:val="00DE1947"/>
    <w:rsid w:val="00E069BB"/>
    <w:rsid w:val="00E3103A"/>
    <w:rsid w:val="00E36CBD"/>
    <w:rsid w:val="00E61B2E"/>
    <w:rsid w:val="00E71015"/>
    <w:rsid w:val="00E7684B"/>
    <w:rsid w:val="00E77667"/>
    <w:rsid w:val="00E907CB"/>
    <w:rsid w:val="00E95AEA"/>
    <w:rsid w:val="00EB0470"/>
    <w:rsid w:val="00ED691E"/>
    <w:rsid w:val="00EE12CA"/>
    <w:rsid w:val="00EE5007"/>
    <w:rsid w:val="00F46309"/>
    <w:rsid w:val="00F52D06"/>
    <w:rsid w:val="00F70015"/>
    <w:rsid w:val="00F82790"/>
    <w:rsid w:val="00FF3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09"/>
    <w:rPr>
      <w:rFonts w:eastAsia="Times New Roman"/>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BF3A93"/>
    <w:pPr>
      <w:spacing w:after="0" w:line="240" w:lineRule="auto"/>
    </w:pPr>
    <w:rPr>
      <w:rFonts w:ascii="Courier New" w:hAnsi="Courier New" w:cs="Courier New"/>
      <w:sz w:val="20"/>
      <w:szCs w:val="20"/>
      <w:lang w:eastAsia="ru-RU"/>
    </w:rPr>
  </w:style>
  <w:style w:type="character" w:customStyle="1" w:styleId="a4">
    <w:name w:val="Текст Знак"/>
    <w:basedOn w:val="a0"/>
    <w:link w:val="a3"/>
    <w:uiPriority w:val="99"/>
    <w:semiHidden/>
    <w:rsid w:val="00BF3A93"/>
    <w:rPr>
      <w:rFonts w:ascii="Consolas" w:eastAsia="Times New Roman"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rsid w:val="00BF3A93"/>
    <w:rPr>
      <w:rFonts w:ascii="Courier New" w:eastAsia="Times New Roman" w:hAnsi="Courier New" w:cs="Courier New"/>
      <w:sz w:val="20"/>
      <w:szCs w:val="20"/>
      <w:lang w:eastAsia="ru-RU"/>
    </w:rPr>
  </w:style>
  <w:style w:type="character" w:styleId="a5">
    <w:name w:val="Strong"/>
    <w:basedOn w:val="a0"/>
    <w:qFormat/>
    <w:rsid w:val="0093758D"/>
    <w:rPr>
      <w:b/>
      <w:bCs/>
    </w:rPr>
  </w:style>
  <w:style w:type="paragraph" w:styleId="a6">
    <w:name w:val="Normal (Web)"/>
    <w:basedOn w:val="a"/>
    <w:rsid w:val="0093758D"/>
    <w:pPr>
      <w:spacing w:before="100" w:beforeAutospacing="1" w:after="100" w:afterAutospacing="1" w:line="240" w:lineRule="auto"/>
    </w:pPr>
    <w:rPr>
      <w:rFonts w:eastAsia="Calibri"/>
      <w:szCs w:val="24"/>
      <w:lang w:eastAsia="ru-RU"/>
    </w:rPr>
  </w:style>
  <w:style w:type="paragraph" w:styleId="a7">
    <w:name w:val="header"/>
    <w:basedOn w:val="a"/>
    <w:link w:val="a8"/>
    <w:uiPriority w:val="99"/>
    <w:unhideWhenUsed/>
    <w:rsid w:val="00D511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1170"/>
    <w:rPr>
      <w:rFonts w:eastAsia="Times New Roman"/>
      <w:szCs w:val="22"/>
    </w:rPr>
  </w:style>
  <w:style w:type="paragraph" w:styleId="a9">
    <w:name w:val="footer"/>
    <w:basedOn w:val="a"/>
    <w:link w:val="aa"/>
    <w:uiPriority w:val="99"/>
    <w:semiHidden/>
    <w:unhideWhenUsed/>
    <w:rsid w:val="00D5117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1170"/>
    <w:rPr>
      <w:rFonts w:eastAsia="Times New Roman"/>
      <w:szCs w:val="22"/>
    </w:rPr>
  </w:style>
  <w:style w:type="paragraph" w:styleId="ab">
    <w:name w:val="Balloon Text"/>
    <w:basedOn w:val="a"/>
    <w:link w:val="ac"/>
    <w:uiPriority w:val="99"/>
    <w:semiHidden/>
    <w:unhideWhenUsed/>
    <w:rsid w:val="00E768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68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2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g30bea</cp:lastModifiedBy>
  <cp:revision>43</cp:revision>
  <cp:lastPrinted>2019-10-22T10:51:00Z</cp:lastPrinted>
  <dcterms:created xsi:type="dcterms:W3CDTF">2019-10-18T12:37:00Z</dcterms:created>
  <dcterms:modified xsi:type="dcterms:W3CDTF">2019-10-22T10:53:00Z</dcterms:modified>
</cp:coreProperties>
</file>