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CC9" w:rsidRDefault="00D11CC9" w:rsidP="00D11CC9">
      <w:pPr>
        <w:shd w:val="clear" w:color="auto" w:fill="FFFFFF"/>
        <w:jc w:val="center"/>
        <w:rPr>
          <w:rFonts w:eastAsia="Times New Roman"/>
          <w:iCs/>
          <w:sz w:val="28"/>
          <w:szCs w:val="28"/>
        </w:rPr>
      </w:pPr>
    </w:p>
    <w:p w:rsidR="00D11CC9" w:rsidRDefault="00D11CC9" w:rsidP="00D11CC9">
      <w:pPr>
        <w:shd w:val="clear" w:color="auto" w:fill="FFFFFF"/>
        <w:jc w:val="center"/>
        <w:rPr>
          <w:rFonts w:eastAsia="Times New Roman"/>
          <w:iCs/>
          <w:sz w:val="28"/>
          <w:szCs w:val="28"/>
        </w:rPr>
      </w:pPr>
    </w:p>
    <w:p w:rsidR="00D11CC9" w:rsidRDefault="00D11CC9" w:rsidP="00D11CC9">
      <w:pPr>
        <w:shd w:val="clear" w:color="auto" w:fill="FFFFFF"/>
        <w:jc w:val="center"/>
        <w:rPr>
          <w:rFonts w:eastAsia="Times New Roman"/>
          <w:iCs/>
          <w:sz w:val="28"/>
          <w:szCs w:val="28"/>
        </w:rPr>
      </w:pPr>
    </w:p>
    <w:p w:rsidR="00071E54" w:rsidRDefault="00071E54" w:rsidP="00D11CC9">
      <w:pPr>
        <w:shd w:val="clear" w:color="auto" w:fill="FFFFFF"/>
        <w:jc w:val="center"/>
        <w:rPr>
          <w:rFonts w:eastAsia="Times New Roman"/>
          <w:iCs/>
          <w:sz w:val="28"/>
          <w:szCs w:val="28"/>
        </w:rPr>
      </w:pPr>
    </w:p>
    <w:p w:rsidR="00071E54" w:rsidRDefault="00071E54" w:rsidP="00D11CC9">
      <w:pPr>
        <w:shd w:val="clear" w:color="auto" w:fill="FFFFFF"/>
        <w:jc w:val="center"/>
        <w:rPr>
          <w:rFonts w:eastAsia="Times New Roman"/>
          <w:iCs/>
          <w:sz w:val="28"/>
          <w:szCs w:val="28"/>
        </w:rPr>
      </w:pPr>
    </w:p>
    <w:p w:rsidR="00D11CC9" w:rsidRDefault="00D11CC9" w:rsidP="00D11CC9">
      <w:pPr>
        <w:shd w:val="clear" w:color="auto" w:fill="FFFFFF"/>
        <w:jc w:val="center"/>
        <w:rPr>
          <w:rFonts w:eastAsia="Times New Roman"/>
          <w:iCs/>
          <w:sz w:val="28"/>
          <w:szCs w:val="28"/>
        </w:rPr>
      </w:pPr>
    </w:p>
    <w:p w:rsidR="00D11CC9" w:rsidRDefault="00D11CC9" w:rsidP="00D11CC9">
      <w:pPr>
        <w:shd w:val="clear" w:color="auto" w:fill="FFFFFF"/>
        <w:jc w:val="center"/>
        <w:rPr>
          <w:rFonts w:eastAsia="Times New Roman"/>
          <w:iCs/>
          <w:sz w:val="28"/>
          <w:szCs w:val="28"/>
        </w:rPr>
      </w:pPr>
    </w:p>
    <w:p w:rsidR="00D11CC9" w:rsidRDefault="00D11CC9" w:rsidP="00D11CC9">
      <w:pPr>
        <w:shd w:val="clear" w:color="auto" w:fill="FFFFFF"/>
        <w:jc w:val="center"/>
        <w:rPr>
          <w:rFonts w:eastAsia="Times New Roman"/>
          <w:iCs/>
          <w:sz w:val="28"/>
          <w:szCs w:val="28"/>
        </w:rPr>
      </w:pPr>
    </w:p>
    <w:p w:rsidR="00D11CC9" w:rsidRDefault="00D11CC9" w:rsidP="00D11CC9">
      <w:pPr>
        <w:shd w:val="clear" w:color="auto" w:fill="FFFFFF"/>
        <w:jc w:val="center"/>
        <w:rPr>
          <w:rFonts w:eastAsia="Times New Roman"/>
          <w:iCs/>
          <w:sz w:val="28"/>
          <w:szCs w:val="28"/>
        </w:rPr>
      </w:pPr>
    </w:p>
    <w:p w:rsidR="00CD13EF" w:rsidRDefault="00CD13EF" w:rsidP="00D11CC9">
      <w:pPr>
        <w:shd w:val="clear" w:color="auto" w:fill="FFFFFF"/>
        <w:jc w:val="center"/>
        <w:rPr>
          <w:rFonts w:eastAsia="Times New Roman"/>
          <w:iCs/>
          <w:sz w:val="28"/>
          <w:szCs w:val="28"/>
        </w:rPr>
      </w:pPr>
    </w:p>
    <w:p w:rsidR="00D11CC9" w:rsidRDefault="00D11CC9" w:rsidP="00D11CC9">
      <w:pPr>
        <w:shd w:val="clear" w:color="auto" w:fill="FFFFFF"/>
        <w:jc w:val="center"/>
        <w:rPr>
          <w:rFonts w:eastAsia="Times New Roman"/>
          <w:iCs/>
          <w:sz w:val="28"/>
          <w:szCs w:val="28"/>
        </w:rPr>
      </w:pPr>
    </w:p>
    <w:p w:rsidR="00D11CC9" w:rsidRDefault="00D11CC9" w:rsidP="00D11CC9">
      <w:pPr>
        <w:shd w:val="clear" w:color="auto" w:fill="FFFFFF"/>
        <w:jc w:val="center"/>
        <w:rPr>
          <w:rFonts w:eastAsia="Times New Roman"/>
          <w:iCs/>
          <w:sz w:val="28"/>
          <w:szCs w:val="28"/>
        </w:rPr>
      </w:pPr>
    </w:p>
    <w:p w:rsidR="00D11CC9" w:rsidRDefault="00D11CC9" w:rsidP="00D11CC9">
      <w:pPr>
        <w:shd w:val="clear" w:color="auto" w:fill="FFFFFF"/>
        <w:jc w:val="center"/>
        <w:rPr>
          <w:rFonts w:eastAsia="Times New Roman"/>
          <w:sz w:val="28"/>
          <w:szCs w:val="28"/>
        </w:rPr>
      </w:pPr>
      <w:r w:rsidRPr="00D11CC9">
        <w:rPr>
          <w:rFonts w:eastAsia="Times New Roman"/>
          <w:iCs/>
          <w:sz w:val="28"/>
          <w:szCs w:val="28"/>
        </w:rPr>
        <w:t>О</w:t>
      </w:r>
      <w:r w:rsidR="00563673" w:rsidRPr="00D11CC9">
        <w:rPr>
          <w:rFonts w:eastAsia="Times New Roman"/>
          <w:iCs/>
          <w:sz w:val="28"/>
          <w:szCs w:val="28"/>
        </w:rPr>
        <w:t xml:space="preserve"> </w:t>
      </w:r>
      <w:r w:rsidR="00563673" w:rsidRPr="00D11CC9">
        <w:rPr>
          <w:rFonts w:eastAsia="Times New Roman"/>
          <w:sz w:val="28"/>
          <w:szCs w:val="28"/>
        </w:rPr>
        <w:t xml:space="preserve">внесении изменений в Указ Президента </w:t>
      </w:r>
    </w:p>
    <w:p w:rsidR="00D11CC9" w:rsidRDefault="00563673" w:rsidP="00D11CC9">
      <w:pPr>
        <w:shd w:val="clear" w:color="auto" w:fill="FFFFFF"/>
        <w:jc w:val="center"/>
        <w:rPr>
          <w:rFonts w:eastAsia="Times New Roman"/>
          <w:sz w:val="28"/>
          <w:szCs w:val="28"/>
        </w:rPr>
      </w:pPr>
      <w:r w:rsidRPr="00D11CC9">
        <w:rPr>
          <w:rFonts w:eastAsia="Times New Roman"/>
          <w:sz w:val="28"/>
          <w:szCs w:val="28"/>
        </w:rPr>
        <w:t>Приднестровской Молдавской</w:t>
      </w:r>
      <w:r w:rsidR="00D11CC9">
        <w:rPr>
          <w:rFonts w:eastAsia="Times New Roman"/>
          <w:sz w:val="28"/>
          <w:szCs w:val="28"/>
        </w:rPr>
        <w:t xml:space="preserve"> </w:t>
      </w:r>
      <w:r w:rsidRPr="00D11CC9">
        <w:rPr>
          <w:rFonts w:eastAsia="Times New Roman"/>
          <w:sz w:val="28"/>
          <w:szCs w:val="28"/>
        </w:rPr>
        <w:t xml:space="preserve">Республики </w:t>
      </w:r>
    </w:p>
    <w:p w:rsidR="00D11CC9" w:rsidRDefault="00D11CC9" w:rsidP="00D11CC9">
      <w:pPr>
        <w:shd w:val="clear" w:color="auto" w:fill="FFFFFF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 30 декабря 2011 года № 2</w:t>
      </w:r>
    </w:p>
    <w:p w:rsidR="00D11CC9" w:rsidRDefault="00D11CC9" w:rsidP="00D11CC9">
      <w:pPr>
        <w:shd w:val="clear" w:color="auto" w:fill="FFFFFF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</w:t>
      </w:r>
      <w:r w:rsidR="00563673" w:rsidRPr="00D11CC9">
        <w:rPr>
          <w:rFonts w:eastAsia="Times New Roman"/>
          <w:sz w:val="28"/>
          <w:szCs w:val="28"/>
        </w:rPr>
        <w:t>Об упрощенном порядке пересечения</w:t>
      </w:r>
      <w:r>
        <w:rPr>
          <w:rFonts w:eastAsia="Times New Roman"/>
          <w:sz w:val="28"/>
          <w:szCs w:val="28"/>
        </w:rPr>
        <w:t xml:space="preserve"> </w:t>
      </w:r>
      <w:r w:rsidR="00563673" w:rsidRPr="00D11CC9">
        <w:rPr>
          <w:rFonts w:eastAsia="Times New Roman"/>
          <w:sz w:val="28"/>
          <w:szCs w:val="28"/>
        </w:rPr>
        <w:t xml:space="preserve">государственной границы Приднестровской Молдавской Республики </w:t>
      </w:r>
    </w:p>
    <w:p w:rsidR="003C52B1" w:rsidRPr="00FF388D" w:rsidRDefault="00D11CC9" w:rsidP="00D11CC9">
      <w:pPr>
        <w:shd w:val="clear" w:color="auto" w:fill="FFFFFF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</w:t>
      </w:r>
      <w:r w:rsidR="00563673" w:rsidRPr="00D11CC9">
        <w:rPr>
          <w:rFonts w:eastAsia="Times New Roman"/>
          <w:sz w:val="28"/>
          <w:szCs w:val="28"/>
        </w:rPr>
        <w:t>ражданами</w:t>
      </w:r>
      <w:r>
        <w:rPr>
          <w:rFonts w:eastAsia="Times New Roman"/>
          <w:sz w:val="28"/>
          <w:szCs w:val="28"/>
        </w:rPr>
        <w:t xml:space="preserve"> </w:t>
      </w:r>
      <w:r w:rsidR="00563673" w:rsidRPr="00D11CC9">
        <w:rPr>
          <w:rFonts w:eastAsia="Times New Roman"/>
          <w:sz w:val="28"/>
          <w:szCs w:val="28"/>
        </w:rPr>
        <w:t>Приднес</w:t>
      </w:r>
      <w:r>
        <w:rPr>
          <w:rFonts w:eastAsia="Times New Roman"/>
          <w:sz w:val="28"/>
          <w:szCs w:val="28"/>
        </w:rPr>
        <w:t>тровской Молдавской Республики»</w:t>
      </w:r>
    </w:p>
    <w:p w:rsidR="00D11CC9" w:rsidRDefault="00D11CC9" w:rsidP="00D11CC9">
      <w:pPr>
        <w:shd w:val="clear" w:color="auto" w:fill="FFFFFF"/>
        <w:ind w:left="139"/>
        <w:jc w:val="center"/>
        <w:rPr>
          <w:rFonts w:eastAsia="Times New Roman"/>
          <w:sz w:val="28"/>
          <w:szCs w:val="28"/>
        </w:rPr>
      </w:pPr>
    </w:p>
    <w:p w:rsidR="00D11CC9" w:rsidRPr="00D11CC9" w:rsidRDefault="00D11CC9" w:rsidP="00D11CC9">
      <w:pPr>
        <w:shd w:val="clear" w:color="auto" w:fill="FFFFFF"/>
        <w:ind w:left="139"/>
        <w:jc w:val="center"/>
        <w:rPr>
          <w:rFonts w:eastAsia="Times New Roman"/>
          <w:sz w:val="28"/>
          <w:szCs w:val="28"/>
        </w:rPr>
      </w:pPr>
    </w:p>
    <w:p w:rsidR="00D11CC9" w:rsidRDefault="00563673" w:rsidP="00D11CC9">
      <w:pPr>
        <w:shd w:val="clear" w:color="auto" w:fill="FFFFFF"/>
        <w:ind w:firstLine="696"/>
        <w:jc w:val="both"/>
        <w:rPr>
          <w:rFonts w:eastAsia="Times New Roman"/>
          <w:sz w:val="28"/>
          <w:szCs w:val="28"/>
        </w:rPr>
      </w:pPr>
      <w:r w:rsidRPr="00D11CC9">
        <w:rPr>
          <w:rFonts w:eastAsia="Times New Roman"/>
          <w:sz w:val="28"/>
          <w:szCs w:val="28"/>
        </w:rPr>
        <w:t>В соответствии со статьей 65 Конституции П</w:t>
      </w:r>
      <w:r w:rsidR="00D11CC9">
        <w:rPr>
          <w:rFonts w:eastAsia="Times New Roman"/>
          <w:sz w:val="28"/>
          <w:szCs w:val="28"/>
        </w:rPr>
        <w:t>риднестровской Молдавской Респу</w:t>
      </w:r>
      <w:r w:rsidRPr="00D11CC9">
        <w:rPr>
          <w:rFonts w:eastAsia="Times New Roman"/>
          <w:sz w:val="28"/>
          <w:szCs w:val="28"/>
        </w:rPr>
        <w:t>блики</w:t>
      </w:r>
      <w:r w:rsidR="00D11CC9">
        <w:rPr>
          <w:rFonts w:eastAsia="Times New Roman"/>
          <w:sz w:val="28"/>
          <w:szCs w:val="28"/>
        </w:rPr>
        <w:t xml:space="preserve">, </w:t>
      </w:r>
    </w:p>
    <w:p w:rsidR="003C52B1" w:rsidRPr="00D11CC9" w:rsidRDefault="00D11CC9" w:rsidP="00D11CC9">
      <w:pPr>
        <w:shd w:val="clear" w:color="auto" w:fill="FFFFFF"/>
        <w:jc w:val="both"/>
        <w:rPr>
          <w:rFonts w:eastAsia="Times New Roman"/>
          <w:sz w:val="28"/>
          <w:szCs w:val="28"/>
        </w:rPr>
      </w:pPr>
      <w:proofErr w:type="spellStart"/>
      <w:proofErr w:type="gramStart"/>
      <w:r>
        <w:rPr>
          <w:rFonts w:eastAsia="Times New Roman"/>
          <w:sz w:val="28"/>
          <w:szCs w:val="28"/>
        </w:rPr>
        <w:t>п</w:t>
      </w:r>
      <w:proofErr w:type="spellEnd"/>
      <w:proofErr w:type="gramEnd"/>
      <w:r>
        <w:rPr>
          <w:rFonts w:eastAsia="Times New Roman"/>
          <w:sz w:val="28"/>
          <w:szCs w:val="28"/>
        </w:rPr>
        <w:t xml:space="preserve"> </w:t>
      </w:r>
      <w:r w:rsidR="00563673" w:rsidRPr="00D11CC9"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 xml:space="preserve"> </w:t>
      </w:r>
      <w:r w:rsidR="00563673" w:rsidRPr="00D11CC9">
        <w:rPr>
          <w:rFonts w:eastAsia="Times New Roman"/>
          <w:sz w:val="28"/>
          <w:szCs w:val="28"/>
        </w:rPr>
        <w:t>с</w:t>
      </w:r>
      <w:r>
        <w:rPr>
          <w:rFonts w:eastAsia="Times New Roman"/>
          <w:sz w:val="28"/>
          <w:szCs w:val="28"/>
        </w:rPr>
        <w:t xml:space="preserve"> </w:t>
      </w:r>
      <w:r w:rsidR="00563673" w:rsidRPr="00D11CC9">
        <w:rPr>
          <w:rFonts w:eastAsia="Times New Roman"/>
          <w:sz w:val="28"/>
          <w:szCs w:val="28"/>
        </w:rPr>
        <w:t>т</w:t>
      </w:r>
      <w:r>
        <w:rPr>
          <w:rFonts w:eastAsia="Times New Roman"/>
          <w:sz w:val="28"/>
          <w:szCs w:val="28"/>
        </w:rPr>
        <w:t xml:space="preserve"> </w:t>
      </w:r>
      <w:r w:rsidR="00563673" w:rsidRPr="00D11CC9"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 xml:space="preserve"> </w:t>
      </w:r>
      <w:proofErr w:type="spellStart"/>
      <w:r w:rsidR="00563673" w:rsidRPr="00D11CC9">
        <w:rPr>
          <w:rFonts w:eastAsia="Times New Roman"/>
          <w:sz w:val="28"/>
          <w:szCs w:val="28"/>
        </w:rPr>
        <w:t>н</w:t>
      </w:r>
      <w:proofErr w:type="spellEnd"/>
      <w:r>
        <w:rPr>
          <w:rFonts w:eastAsia="Times New Roman"/>
          <w:sz w:val="28"/>
          <w:szCs w:val="28"/>
        </w:rPr>
        <w:t xml:space="preserve"> </w:t>
      </w:r>
      <w:r w:rsidR="00563673" w:rsidRPr="00D11CC9"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 xml:space="preserve"> </w:t>
      </w:r>
      <w:r w:rsidR="00563673" w:rsidRPr="00D11CC9">
        <w:rPr>
          <w:rFonts w:eastAsia="Times New Roman"/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</w:t>
      </w:r>
      <w:r w:rsidR="00563673" w:rsidRPr="00D11CC9">
        <w:rPr>
          <w:rFonts w:eastAsia="Times New Roman"/>
          <w:sz w:val="28"/>
          <w:szCs w:val="28"/>
        </w:rPr>
        <w:t>л</w:t>
      </w:r>
      <w:r>
        <w:rPr>
          <w:rFonts w:eastAsia="Times New Roman"/>
          <w:sz w:val="28"/>
          <w:szCs w:val="28"/>
        </w:rPr>
        <w:t xml:space="preserve"> </w:t>
      </w:r>
      <w:r w:rsidR="00563673" w:rsidRPr="00D11CC9">
        <w:rPr>
          <w:rFonts w:eastAsia="Times New Roman"/>
          <w:sz w:val="28"/>
          <w:szCs w:val="28"/>
        </w:rPr>
        <w:t>я</w:t>
      </w:r>
      <w:r>
        <w:rPr>
          <w:rFonts w:eastAsia="Times New Roman"/>
          <w:sz w:val="28"/>
          <w:szCs w:val="28"/>
        </w:rPr>
        <w:t xml:space="preserve"> </w:t>
      </w:r>
      <w:r w:rsidR="00563673" w:rsidRPr="00D11CC9">
        <w:rPr>
          <w:rFonts w:eastAsia="Times New Roman"/>
          <w:sz w:val="28"/>
          <w:szCs w:val="28"/>
        </w:rPr>
        <w:t>ю:</w:t>
      </w:r>
    </w:p>
    <w:p w:rsidR="00D11CC9" w:rsidRPr="00D11CC9" w:rsidRDefault="00D11CC9" w:rsidP="00D11CC9">
      <w:pPr>
        <w:shd w:val="clear" w:color="auto" w:fill="FFFFFF"/>
        <w:ind w:firstLine="696"/>
        <w:jc w:val="both"/>
        <w:rPr>
          <w:sz w:val="28"/>
          <w:szCs w:val="28"/>
        </w:rPr>
      </w:pPr>
    </w:p>
    <w:p w:rsidR="003C52B1" w:rsidRDefault="00563673" w:rsidP="00D11CC9">
      <w:pPr>
        <w:shd w:val="clear" w:color="auto" w:fill="FFFFFF"/>
        <w:ind w:firstLine="696"/>
        <w:jc w:val="both"/>
        <w:rPr>
          <w:rFonts w:eastAsia="Times New Roman"/>
          <w:sz w:val="28"/>
          <w:szCs w:val="28"/>
        </w:rPr>
      </w:pPr>
      <w:r w:rsidRPr="00D11CC9">
        <w:rPr>
          <w:sz w:val="28"/>
          <w:szCs w:val="28"/>
        </w:rPr>
        <w:t xml:space="preserve">1. </w:t>
      </w:r>
      <w:r w:rsidRPr="00D11CC9">
        <w:rPr>
          <w:rFonts w:eastAsia="Times New Roman"/>
          <w:sz w:val="28"/>
          <w:szCs w:val="28"/>
        </w:rPr>
        <w:t xml:space="preserve">Внести в Указ Президента Приднестровской Молдавской Республики </w:t>
      </w:r>
      <w:r w:rsidR="00D11CC9">
        <w:rPr>
          <w:rFonts w:eastAsia="Times New Roman"/>
          <w:sz w:val="28"/>
          <w:szCs w:val="28"/>
        </w:rPr>
        <w:t xml:space="preserve">   </w:t>
      </w:r>
      <w:r w:rsidRPr="00D11CC9">
        <w:rPr>
          <w:rFonts w:eastAsia="Times New Roman"/>
          <w:sz w:val="28"/>
          <w:szCs w:val="28"/>
        </w:rPr>
        <w:t>от 30 д</w:t>
      </w:r>
      <w:r w:rsidR="00D11CC9">
        <w:rPr>
          <w:rFonts w:eastAsia="Times New Roman"/>
          <w:sz w:val="28"/>
          <w:szCs w:val="28"/>
        </w:rPr>
        <w:t>екабря 2011 года № 2</w:t>
      </w:r>
      <w:r w:rsidRPr="00D11CC9">
        <w:rPr>
          <w:rFonts w:eastAsia="Times New Roman"/>
          <w:sz w:val="28"/>
          <w:szCs w:val="28"/>
        </w:rPr>
        <w:t xml:space="preserve"> </w:t>
      </w:r>
      <w:r w:rsidR="00D11CC9">
        <w:rPr>
          <w:rFonts w:eastAsia="Times New Roman"/>
          <w:sz w:val="28"/>
          <w:szCs w:val="28"/>
        </w:rPr>
        <w:t>«</w:t>
      </w:r>
      <w:r w:rsidRPr="00D11CC9">
        <w:rPr>
          <w:rFonts w:eastAsia="Times New Roman"/>
          <w:sz w:val="28"/>
          <w:szCs w:val="28"/>
        </w:rPr>
        <w:t>Об упрощенном порядке пересечения государственной границы Приднестровской Молдавской Республики гражданами Приднест</w:t>
      </w:r>
      <w:r w:rsidR="00CD13EF">
        <w:rPr>
          <w:rFonts w:eastAsia="Times New Roman"/>
          <w:sz w:val="28"/>
          <w:szCs w:val="28"/>
        </w:rPr>
        <w:t>ровской Молдавской Республики</w:t>
      </w:r>
      <w:r w:rsidR="00D11CC9">
        <w:rPr>
          <w:rFonts w:eastAsia="Times New Roman"/>
          <w:sz w:val="28"/>
          <w:szCs w:val="28"/>
        </w:rPr>
        <w:t>»</w:t>
      </w:r>
      <w:r w:rsidRPr="00D11CC9">
        <w:rPr>
          <w:rFonts w:eastAsia="Times New Roman"/>
          <w:sz w:val="28"/>
          <w:szCs w:val="28"/>
        </w:rPr>
        <w:t xml:space="preserve"> </w:t>
      </w:r>
      <w:r w:rsidR="00D11CC9">
        <w:rPr>
          <w:rFonts w:eastAsia="Times New Roman"/>
          <w:sz w:val="28"/>
          <w:szCs w:val="28"/>
        </w:rPr>
        <w:t>(С</w:t>
      </w:r>
      <w:r w:rsidRPr="00D11CC9">
        <w:rPr>
          <w:rFonts w:eastAsia="Times New Roman"/>
          <w:sz w:val="28"/>
          <w:szCs w:val="28"/>
        </w:rPr>
        <w:t>A3 12-1</w:t>
      </w:r>
      <w:r w:rsidR="00D11CC9">
        <w:rPr>
          <w:rFonts w:eastAsia="Times New Roman"/>
          <w:sz w:val="28"/>
          <w:szCs w:val="28"/>
        </w:rPr>
        <w:t>,1</w:t>
      </w:r>
      <w:r w:rsidRPr="00D11CC9">
        <w:rPr>
          <w:rFonts w:eastAsia="Times New Roman"/>
          <w:sz w:val="28"/>
          <w:szCs w:val="28"/>
        </w:rPr>
        <w:t>) следующие изменения:</w:t>
      </w:r>
    </w:p>
    <w:p w:rsidR="00D11CC9" w:rsidRPr="00D11CC9" w:rsidRDefault="00D11CC9" w:rsidP="00D11CC9">
      <w:pPr>
        <w:shd w:val="clear" w:color="auto" w:fill="FFFFFF"/>
        <w:ind w:firstLine="696"/>
        <w:jc w:val="both"/>
        <w:rPr>
          <w:sz w:val="28"/>
          <w:szCs w:val="28"/>
        </w:rPr>
      </w:pPr>
    </w:p>
    <w:p w:rsidR="003C52B1" w:rsidRPr="00D11CC9" w:rsidRDefault="00563673" w:rsidP="00D11CC9">
      <w:pPr>
        <w:shd w:val="clear" w:color="auto" w:fill="FFFFFF"/>
        <w:tabs>
          <w:tab w:val="left" w:pos="1214"/>
        </w:tabs>
        <w:ind w:firstLine="696"/>
        <w:jc w:val="both"/>
        <w:rPr>
          <w:sz w:val="28"/>
          <w:szCs w:val="28"/>
        </w:rPr>
      </w:pPr>
      <w:r w:rsidRPr="00D11CC9">
        <w:rPr>
          <w:rFonts w:eastAsia="Times New Roman"/>
          <w:sz w:val="28"/>
          <w:szCs w:val="28"/>
        </w:rPr>
        <w:t>а)</w:t>
      </w:r>
      <w:r w:rsidRPr="00D11CC9">
        <w:rPr>
          <w:rFonts w:eastAsia="Times New Roman"/>
          <w:sz w:val="28"/>
          <w:szCs w:val="28"/>
        </w:rPr>
        <w:tab/>
        <w:t>подпункт а) пункта 1 изложить в следующей редакции:</w:t>
      </w:r>
    </w:p>
    <w:p w:rsidR="003C52B1" w:rsidRPr="00D11CC9" w:rsidRDefault="00D11CC9" w:rsidP="00D11CC9">
      <w:pPr>
        <w:shd w:val="clear" w:color="auto" w:fill="FFFFFF"/>
        <w:tabs>
          <w:tab w:val="left" w:pos="9706"/>
        </w:tabs>
        <w:ind w:firstLine="69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«а</w:t>
      </w:r>
      <w:r w:rsidR="00563673" w:rsidRPr="00D11CC9">
        <w:rPr>
          <w:rFonts w:eastAsia="Times New Roman"/>
          <w:sz w:val="28"/>
          <w:szCs w:val="28"/>
        </w:rPr>
        <w:t xml:space="preserve">) пограничным органам </w:t>
      </w:r>
      <w:r>
        <w:rPr>
          <w:rFonts w:eastAsia="Times New Roman"/>
          <w:iCs/>
          <w:sz w:val="28"/>
          <w:szCs w:val="28"/>
        </w:rPr>
        <w:t>Приднестровской Молдавской Республики</w:t>
      </w:r>
      <w:r w:rsidR="00563673" w:rsidRPr="00D11CC9">
        <w:rPr>
          <w:rFonts w:eastAsia="Times New Roman"/>
          <w:iCs/>
          <w:sz w:val="28"/>
          <w:szCs w:val="28"/>
        </w:rPr>
        <w:t xml:space="preserve"> </w:t>
      </w:r>
      <w:r w:rsidR="00563673" w:rsidRPr="00D11CC9">
        <w:rPr>
          <w:rFonts w:eastAsia="Times New Roman"/>
          <w:sz w:val="28"/>
          <w:szCs w:val="28"/>
        </w:rPr>
        <w:t>осуществлять проверку документов,</w:t>
      </w:r>
      <w:r>
        <w:rPr>
          <w:rFonts w:eastAsia="Times New Roman"/>
          <w:sz w:val="28"/>
          <w:szCs w:val="28"/>
        </w:rPr>
        <w:t xml:space="preserve"> </w:t>
      </w:r>
      <w:r w:rsidR="00563673" w:rsidRPr="00D11CC9">
        <w:rPr>
          <w:rFonts w:eastAsia="Times New Roman"/>
          <w:sz w:val="28"/>
          <w:szCs w:val="28"/>
        </w:rPr>
        <w:t>удостоверяющих личность гражданина Приднестровской Молдавской Республики,</w:t>
      </w:r>
      <w:r>
        <w:rPr>
          <w:rFonts w:eastAsia="Times New Roman"/>
          <w:sz w:val="28"/>
          <w:szCs w:val="28"/>
        </w:rPr>
        <w:t xml:space="preserve"> </w:t>
      </w:r>
      <w:r w:rsidR="00563673" w:rsidRPr="00D11CC9">
        <w:rPr>
          <w:rFonts w:eastAsia="Times New Roman"/>
          <w:sz w:val="28"/>
          <w:szCs w:val="28"/>
        </w:rPr>
        <w:t>исключительно на предмет их действительности и принадлежности гражданину,</w:t>
      </w:r>
      <w:r>
        <w:rPr>
          <w:rFonts w:eastAsia="Times New Roman"/>
          <w:sz w:val="28"/>
          <w:szCs w:val="28"/>
        </w:rPr>
        <w:t xml:space="preserve"> </w:t>
      </w:r>
      <w:r w:rsidR="00563673" w:rsidRPr="00D11CC9">
        <w:rPr>
          <w:rFonts w:eastAsia="Times New Roman"/>
          <w:sz w:val="28"/>
          <w:szCs w:val="28"/>
        </w:rPr>
        <w:t>пересекающему государственную границу Приднестровской Молдавской</w:t>
      </w:r>
      <w:r>
        <w:rPr>
          <w:rFonts w:eastAsia="Times New Roman"/>
          <w:sz w:val="28"/>
          <w:szCs w:val="28"/>
        </w:rPr>
        <w:t xml:space="preserve"> </w:t>
      </w:r>
      <w:r w:rsidR="00563673" w:rsidRPr="00D11CC9">
        <w:rPr>
          <w:rFonts w:eastAsia="Times New Roman"/>
          <w:sz w:val="28"/>
          <w:szCs w:val="28"/>
        </w:rPr>
        <w:t>Республики, во всех пунктах пропуска через государственную границу</w:t>
      </w:r>
      <w:r>
        <w:rPr>
          <w:rFonts w:eastAsia="Times New Roman"/>
          <w:sz w:val="28"/>
          <w:szCs w:val="28"/>
        </w:rPr>
        <w:t xml:space="preserve"> </w:t>
      </w:r>
      <w:r w:rsidR="00563673" w:rsidRPr="00D11CC9">
        <w:rPr>
          <w:rFonts w:eastAsia="Times New Roman"/>
          <w:sz w:val="28"/>
          <w:szCs w:val="28"/>
        </w:rPr>
        <w:t>Приднестровской Молдавской Республики, за исключением пункта пропуска через</w:t>
      </w:r>
      <w:r>
        <w:rPr>
          <w:rFonts w:eastAsia="Times New Roman"/>
          <w:sz w:val="28"/>
          <w:szCs w:val="28"/>
        </w:rPr>
        <w:t xml:space="preserve"> </w:t>
      </w:r>
      <w:r w:rsidR="00563673" w:rsidRPr="00D11CC9">
        <w:rPr>
          <w:rFonts w:eastAsia="Times New Roman"/>
          <w:sz w:val="28"/>
          <w:szCs w:val="28"/>
        </w:rPr>
        <w:t>государственную границу Приднестровской Молдавской Республики</w:t>
      </w:r>
      <w:r>
        <w:rPr>
          <w:rFonts w:eastAsia="Times New Roman"/>
          <w:sz w:val="28"/>
          <w:szCs w:val="28"/>
        </w:rPr>
        <w:t xml:space="preserve"> «Дзержинское –</w:t>
      </w:r>
      <w:r w:rsidR="00563673" w:rsidRPr="00D11CC9">
        <w:rPr>
          <w:rFonts w:eastAsia="Times New Roman"/>
          <w:sz w:val="28"/>
          <w:szCs w:val="28"/>
        </w:rPr>
        <w:t xml:space="preserve"> Погребя</w:t>
      </w:r>
      <w:r>
        <w:rPr>
          <w:rFonts w:eastAsia="Times New Roman"/>
          <w:sz w:val="28"/>
          <w:szCs w:val="28"/>
        </w:rPr>
        <w:t xml:space="preserve"> (автомобильный)»</w:t>
      </w:r>
      <w:r w:rsidR="00563673" w:rsidRPr="00D11CC9">
        <w:rPr>
          <w:rFonts w:eastAsia="Times New Roman"/>
          <w:sz w:val="28"/>
          <w:szCs w:val="28"/>
        </w:rPr>
        <w:t>.</w:t>
      </w:r>
      <w:proofErr w:type="gramEnd"/>
    </w:p>
    <w:p w:rsidR="003C52B1" w:rsidRDefault="00D11CC9" w:rsidP="00D11CC9">
      <w:pPr>
        <w:shd w:val="clear" w:color="auto" w:fill="FFFFFF"/>
        <w:ind w:firstLine="696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 xml:space="preserve">В пункте пропуска через государственную границу </w:t>
      </w:r>
      <w:r w:rsidR="00563673" w:rsidRPr="00D11CC9">
        <w:rPr>
          <w:rFonts w:eastAsia="Times New Roman"/>
          <w:sz w:val="28"/>
          <w:szCs w:val="28"/>
        </w:rPr>
        <w:t>Приднес</w:t>
      </w:r>
      <w:r>
        <w:rPr>
          <w:rFonts w:eastAsia="Times New Roman"/>
          <w:sz w:val="28"/>
          <w:szCs w:val="28"/>
        </w:rPr>
        <w:t>тровской Молдавской Республики «Дзержинское – Погребя (автомобильный</w:t>
      </w:r>
      <w:r w:rsidR="00563673" w:rsidRPr="00D11CC9">
        <w:rPr>
          <w:rFonts w:eastAsia="Times New Roman"/>
          <w:sz w:val="28"/>
          <w:szCs w:val="28"/>
        </w:rPr>
        <w:t>)</w:t>
      </w:r>
      <w:r>
        <w:rPr>
          <w:rFonts w:eastAsia="Times New Roman"/>
          <w:sz w:val="28"/>
          <w:szCs w:val="28"/>
        </w:rPr>
        <w:t xml:space="preserve">» проверку документов, </w:t>
      </w:r>
      <w:r w:rsidR="00563673" w:rsidRPr="00D11CC9">
        <w:rPr>
          <w:rFonts w:eastAsia="Times New Roman"/>
          <w:sz w:val="28"/>
          <w:szCs w:val="28"/>
        </w:rPr>
        <w:t>удостоверяющих личность гражданина Приднестровской Молдавской Республики, на предмет их действительно</w:t>
      </w:r>
      <w:r>
        <w:rPr>
          <w:rFonts w:eastAsia="Times New Roman"/>
          <w:sz w:val="28"/>
          <w:szCs w:val="28"/>
        </w:rPr>
        <w:t>сти и принадлежности гражданину</w:t>
      </w:r>
      <w:r w:rsidR="00563673" w:rsidRPr="00D11CC9">
        <w:rPr>
          <w:rFonts w:eastAsia="Times New Roman"/>
          <w:sz w:val="28"/>
          <w:szCs w:val="28"/>
        </w:rPr>
        <w:t xml:space="preserve"> осуществляют сотрудники органов внутренних дел Придне</w:t>
      </w:r>
      <w:r>
        <w:rPr>
          <w:rFonts w:eastAsia="Times New Roman"/>
          <w:sz w:val="28"/>
          <w:szCs w:val="28"/>
        </w:rPr>
        <w:t>стровской Молдавской Республики»</w:t>
      </w:r>
      <w:r w:rsidR="00563673" w:rsidRPr="00D11CC9">
        <w:rPr>
          <w:rFonts w:eastAsia="Times New Roman"/>
          <w:sz w:val="28"/>
          <w:szCs w:val="28"/>
        </w:rPr>
        <w:t>;</w:t>
      </w:r>
      <w:proofErr w:type="gramEnd"/>
    </w:p>
    <w:p w:rsidR="00D11CC9" w:rsidRPr="00D11CC9" w:rsidRDefault="00D11CC9" w:rsidP="00D11CC9">
      <w:pPr>
        <w:shd w:val="clear" w:color="auto" w:fill="FFFFFF"/>
        <w:ind w:firstLine="696"/>
        <w:jc w:val="both"/>
        <w:rPr>
          <w:sz w:val="28"/>
          <w:szCs w:val="28"/>
        </w:rPr>
      </w:pPr>
    </w:p>
    <w:p w:rsidR="003C52B1" w:rsidRPr="00D11CC9" w:rsidRDefault="00563673" w:rsidP="00D11CC9">
      <w:pPr>
        <w:shd w:val="clear" w:color="auto" w:fill="FFFFFF"/>
        <w:tabs>
          <w:tab w:val="left" w:pos="1214"/>
        </w:tabs>
        <w:ind w:firstLine="696"/>
        <w:jc w:val="both"/>
        <w:rPr>
          <w:sz w:val="28"/>
          <w:szCs w:val="28"/>
        </w:rPr>
      </w:pPr>
      <w:r w:rsidRPr="00D11CC9">
        <w:rPr>
          <w:rFonts w:eastAsia="Times New Roman"/>
          <w:sz w:val="28"/>
          <w:szCs w:val="28"/>
        </w:rPr>
        <w:lastRenderedPageBreak/>
        <w:t>б)</w:t>
      </w:r>
      <w:r w:rsidRPr="00D11CC9">
        <w:rPr>
          <w:rFonts w:eastAsia="Times New Roman"/>
          <w:sz w:val="28"/>
          <w:szCs w:val="28"/>
        </w:rPr>
        <w:tab/>
        <w:t>подпункт б) пункта 1 изложить в следующей редакции:</w:t>
      </w:r>
    </w:p>
    <w:p w:rsidR="003C52B1" w:rsidRDefault="00D11CC9" w:rsidP="00D11CC9">
      <w:pPr>
        <w:shd w:val="clear" w:color="auto" w:fill="FFFFFF"/>
        <w:ind w:firstLine="696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«</w:t>
      </w:r>
      <w:r w:rsidR="00563673" w:rsidRPr="00D11CC9">
        <w:rPr>
          <w:rFonts w:eastAsia="Times New Roman"/>
          <w:sz w:val="28"/>
          <w:szCs w:val="28"/>
        </w:rPr>
        <w:t xml:space="preserve">б) пограничным органам </w:t>
      </w:r>
      <w:r>
        <w:rPr>
          <w:rFonts w:eastAsia="Times New Roman"/>
          <w:sz w:val="28"/>
          <w:szCs w:val="28"/>
        </w:rPr>
        <w:t xml:space="preserve">Приднестровской Молдавской Республики </w:t>
      </w:r>
      <w:r w:rsidR="00563673" w:rsidRPr="00D11CC9">
        <w:rPr>
          <w:rFonts w:eastAsia="Times New Roman"/>
          <w:sz w:val="28"/>
          <w:szCs w:val="28"/>
        </w:rPr>
        <w:t xml:space="preserve">обеспечить проезд гражданам Приднестровской Молдавской Республики </w:t>
      </w:r>
      <w:r>
        <w:rPr>
          <w:rFonts w:eastAsia="Times New Roman"/>
          <w:sz w:val="28"/>
          <w:szCs w:val="28"/>
        </w:rPr>
        <w:t xml:space="preserve">         </w:t>
      </w:r>
      <w:r w:rsidR="00563673" w:rsidRPr="00D11CC9">
        <w:rPr>
          <w:rFonts w:eastAsia="Times New Roman"/>
          <w:sz w:val="28"/>
          <w:szCs w:val="28"/>
        </w:rPr>
        <w:t>без проведения учетн</w:t>
      </w:r>
      <w:r>
        <w:rPr>
          <w:rFonts w:eastAsia="Times New Roman"/>
          <w:sz w:val="28"/>
          <w:szCs w:val="28"/>
        </w:rPr>
        <w:t>ых мероприятий</w:t>
      </w:r>
      <w:r w:rsidR="00CD13EF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за исключением</w:t>
      </w:r>
      <w:r w:rsidR="00563673" w:rsidRPr="00D11CC9">
        <w:rPr>
          <w:rFonts w:eastAsia="Times New Roman"/>
          <w:sz w:val="28"/>
          <w:szCs w:val="28"/>
        </w:rPr>
        <w:t xml:space="preserve"> случаев</w:t>
      </w:r>
      <w:r>
        <w:rPr>
          <w:rFonts w:eastAsia="Times New Roman"/>
          <w:sz w:val="28"/>
          <w:szCs w:val="28"/>
        </w:rPr>
        <w:t xml:space="preserve">, когда имеются основания </w:t>
      </w:r>
      <w:r w:rsidR="00563673" w:rsidRPr="00D11CC9">
        <w:rPr>
          <w:rFonts w:eastAsia="Times New Roman"/>
          <w:sz w:val="28"/>
          <w:szCs w:val="28"/>
        </w:rPr>
        <w:t>полагать, что гражданин Приднес</w:t>
      </w:r>
      <w:r w:rsidR="00570AF9">
        <w:rPr>
          <w:rFonts w:eastAsia="Times New Roman"/>
          <w:sz w:val="28"/>
          <w:szCs w:val="28"/>
        </w:rPr>
        <w:t>тровской Молдавской Республики,</w:t>
      </w:r>
      <w:r w:rsidR="00563673" w:rsidRPr="00D11CC9">
        <w:rPr>
          <w:rFonts w:eastAsia="Times New Roman"/>
          <w:sz w:val="28"/>
          <w:szCs w:val="28"/>
        </w:rPr>
        <w:t xml:space="preserve"> пересекающий государственную границу Приднестровской Молдавской </w:t>
      </w:r>
      <w:r w:rsidR="00570AF9">
        <w:rPr>
          <w:rFonts w:eastAsia="Times New Roman"/>
          <w:sz w:val="28"/>
          <w:szCs w:val="28"/>
        </w:rPr>
        <w:t>Республики, находится в розыске</w:t>
      </w:r>
      <w:r w:rsidR="00563673" w:rsidRPr="00D11CC9">
        <w:rPr>
          <w:rFonts w:eastAsia="Times New Roman"/>
          <w:sz w:val="28"/>
          <w:szCs w:val="28"/>
        </w:rPr>
        <w:t xml:space="preserve"> либо в отношении него приняты ограничительные меры по въезду (выезду) на (с) территори</w:t>
      </w:r>
      <w:proofErr w:type="gramStart"/>
      <w:r w:rsidR="00563673" w:rsidRPr="00D11CC9">
        <w:rPr>
          <w:rFonts w:eastAsia="Times New Roman"/>
          <w:sz w:val="28"/>
          <w:szCs w:val="28"/>
        </w:rPr>
        <w:t>ю</w:t>
      </w:r>
      <w:r w:rsidR="00570AF9">
        <w:rPr>
          <w:rFonts w:eastAsia="Times New Roman"/>
          <w:sz w:val="28"/>
          <w:szCs w:val="28"/>
        </w:rPr>
        <w:t>(</w:t>
      </w:r>
      <w:proofErr w:type="spellStart"/>
      <w:proofErr w:type="gramEnd"/>
      <w:r w:rsidR="00570AF9">
        <w:rPr>
          <w:rFonts w:eastAsia="Times New Roman"/>
          <w:sz w:val="28"/>
          <w:szCs w:val="28"/>
        </w:rPr>
        <w:t>ии</w:t>
      </w:r>
      <w:proofErr w:type="spellEnd"/>
      <w:r w:rsidR="00570AF9">
        <w:rPr>
          <w:rFonts w:eastAsia="Times New Roman"/>
          <w:sz w:val="28"/>
          <w:szCs w:val="28"/>
        </w:rPr>
        <w:t>)</w:t>
      </w:r>
      <w:r w:rsidR="00563673" w:rsidRPr="00D11CC9">
        <w:rPr>
          <w:rFonts w:eastAsia="Times New Roman"/>
          <w:sz w:val="28"/>
          <w:szCs w:val="28"/>
        </w:rPr>
        <w:t xml:space="preserve"> Придне</w:t>
      </w:r>
      <w:r w:rsidR="00570AF9">
        <w:rPr>
          <w:rFonts w:eastAsia="Times New Roman"/>
          <w:sz w:val="28"/>
          <w:szCs w:val="28"/>
        </w:rPr>
        <w:t>стровской Молдавской Республики»;</w:t>
      </w:r>
    </w:p>
    <w:p w:rsidR="00570AF9" w:rsidRPr="00D11CC9" w:rsidRDefault="00570AF9" w:rsidP="00D11CC9">
      <w:pPr>
        <w:shd w:val="clear" w:color="auto" w:fill="FFFFFF"/>
        <w:ind w:firstLine="696"/>
        <w:jc w:val="both"/>
        <w:rPr>
          <w:sz w:val="28"/>
          <w:szCs w:val="28"/>
        </w:rPr>
      </w:pPr>
    </w:p>
    <w:p w:rsidR="003C52B1" w:rsidRPr="00D11CC9" w:rsidRDefault="00563673" w:rsidP="00D11CC9">
      <w:pPr>
        <w:shd w:val="clear" w:color="auto" w:fill="FFFFFF"/>
        <w:tabs>
          <w:tab w:val="left" w:pos="1214"/>
        </w:tabs>
        <w:ind w:firstLine="696"/>
        <w:jc w:val="both"/>
        <w:rPr>
          <w:sz w:val="28"/>
          <w:szCs w:val="28"/>
        </w:rPr>
      </w:pPr>
      <w:r w:rsidRPr="00D11CC9">
        <w:rPr>
          <w:rFonts w:eastAsia="Times New Roman"/>
          <w:sz w:val="28"/>
          <w:szCs w:val="28"/>
        </w:rPr>
        <w:t>в)</w:t>
      </w:r>
      <w:r w:rsidRPr="00D11CC9">
        <w:rPr>
          <w:rFonts w:eastAsia="Times New Roman"/>
          <w:sz w:val="28"/>
          <w:szCs w:val="28"/>
        </w:rPr>
        <w:tab/>
        <w:t>пункт 2 изложить в следующей редакции:</w:t>
      </w:r>
    </w:p>
    <w:p w:rsidR="003C52B1" w:rsidRDefault="00570AF9" w:rsidP="00D11CC9">
      <w:pPr>
        <w:shd w:val="clear" w:color="auto" w:fill="FFFFFF"/>
        <w:ind w:firstLine="696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«</w:t>
      </w:r>
      <w:r w:rsidR="00563673" w:rsidRPr="00D11CC9">
        <w:rPr>
          <w:rFonts w:eastAsia="Times New Roman"/>
          <w:sz w:val="28"/>
          <w:szCs w:val="28"/>
        </w:rPr>
        <w:t xml:space="preserve">2. </w:t>
      </w:r>
      <w:proofErr w:type="gramStart"/>
      <w:r w:rsidR="00563673" w:rsidRPr="00D11CC9">
        <w:rPr>
          <w:rFonts w:eastAsia="Times New Roman"/>
          <w:sz w:val="28"/>
          <w:szCs w:val="28"/>
        </w:rPr>
        <w:t xml:space="preserve">Автотранспортные средства, зарегистрированные в установленном порядке на территории Приднестровской Молдавской Республики </w:t>
      </w:r>
      <w:r>
        <w:rPr>
          <w:rFonts w:eastAsia="Times New Roman"/>
          <w:sz w:val="28"/>
          <w:szCs w:val="28"/>
        </w:rPr>
        <w:t xml:space="preserve">               </w:t>
      </w:r>
      <w:r w:rsidR="00563673" w:rsidRPr="00D11CC9">
        <w:rPr>
          <w:rFonts w:eastAsia="Times New Roman"/>
          <w:sz w:val="28"/>
          <w:szCs w:val="28"/>
        </w:rPr>
        <w:t xml:space="preserve">и принадлежащие гражданам Приднестровской Молдавской Республики, </w:t>
      </w:r>
      <w:r>
        <w:rPr>
          <w:rFonts w:eastAsia="Times New Roman"/>
          <w:sz w:val="28"/>
          <w:szCs w:val="28"/>
        </w:rPr>
        <w:t xml:space="preserve">        </w:t>
      </w:r>
      <w:r w:rsidR="00563673" w:rsidRPr="00D11CC9">
        <w:rPr>
          <w:rFonts w:eastAsia="Times New Roman"/>
          <w:sz w:val="28"/>
          <w:szCs w:val="28"/>
        </w:rPr>
        <w:t>при пересечении государственной границы Приднестровской Молдавской Республики не подлежат учету пограничными органами</w:t>
      </w:r>
      <w:r>
        <w:rPr>
          <w:rFonts w:eastAsia="Times New Roman"/>
          <w:sz w:val="28"/>
          <w:szCs w:val="28"/>
        </w:rPr>
        <w:t xml:space="preserve"> Приднестровской Молдавской Республики, за исключением случаев</w:t>
      </w:r>
      <w:r w:rsidR="00563673" w:rsidRPr="00D11CC9">
        <w:rPr>
          <w:rFonts w:eastAsia="Times New Roman"/>
          <w:sz w:val="28"/>
          <w:szCs w:val="28"/>
        </w:rPr>
        <w:t xml:space="preserve"> следования в данном автотранспортном с</w:t>
      </w:r>
      <w:r>
        <w:rPr>
          <w:rFonts w:eastAsia="Times New Roman"/>
          <w:sz w:val="28"/>
          <w:szCs w:val="28"/>
        </w:rPr>
        <w:t>редстве иностранного гражданина</w:t>
      </w:r>
      <w:r w:rsidR="00563673" w:rsidRPr="00D11CC9">
        <w:rPr>
          <w:rFonts w:eastAsia="Times New Roman"/>
          <w:sz w:val="28"/>
          <w:szCs w:val="28"/>
        </w:rPr>
        <w:t xml:space="preserve"> либо лица </w:t>
      </w:r>
      <w:r>
        <w:rPr>
          <w:rFonts w:eastAsia="Times New Roman"/>
          <w:sz w:val="28"/>
          <w:szCs w:val="28"/>
        </w:rPr>
        <w:t xml:space="preserve">             без гражданства»</w:t>
      </w:r>
      <w:r w:rsidR="00563673" w:rsidRPr="00D11CC9">
        <w:rPr>
          <w:rFonts w:eastAsia="Times New Roman"/>
          <w:sz w:val="28"/>
          <w:szCs w:val="28"/>
        </w:rPr>
        <w:t>;</w:t>
      </w:r>
      <w:proofErr w:type="gramEnd"/>
    </w:p>
    <w:p w:rsidR="00CD13EF" w:rsidRPr="00D11CC9" w:rsidRDefault="00CD13EF" w:rsidP="00D11CC9">
      <w:pPr>
        <w:shd w:val="clear" w:color="auto" w:fill="FFFFFF"/>
        <w:ind w:firstLine="696"/>
        <w:jc w:val="both"/>
        <w:rPr>
          <w:sz w:val="28"/>
          <w:szCs w:val="28"/>
        </w:rPr>
      </w:pPr>
    </w:p>
    <w:p w:rsidR="003C52B1" w:rsidRDefault="00563673" w:rsidP="00D11CC9">
      <w:pPr>
        <w:shd w:val="clear" w:color="auto" w:fill="FFFFFF"/>
        <w:tabs>
          <w:tab w:val="left" w:pos="1214"/>
        </w:tabs>
        <w:ind w:firstLine="696"/>
        <w:jc w:val="both"/>
        <w:rPr>
          <w:rFonts w:eastAsia="Times New Roman"/>
          <w:sz w:val="28"/>
          <w:szCs w:val="28"/>
        </w:rPr>
      </w:pPr>
      <w:r w:rsidRPr="00D11CC9">
        <w:rPr>
          <w:rFonts w:eastAsia="Times New Roman"/>
          <w:sz w:val="28"/>
          <w:szCs w:val="28"/>
        </w:rPr>
        <w:t>г)</w:t>
      </w:r>
      <w:r w:rsidRPr="00D11CC9">
        <w:rPr>
          <w:rFonts w:eastAsia="Times New Roman"/>
          <w:sz w:val="28"/>
          <w:szCs w:val="28"/>
        </w:rPr>
        <w:tab/>
        <w:t>пункт 5 изложить в следующей редакции:</w:t>
      </w:r>
    </w:p>
    <w:p w:rsidR="00570AF9" w:rsidRDefault="00570AF9" w:rsidP="00D11CC9">
      <w:pPr>
        <w:shd w:val="clear" w:color="auto" w:fill="FFFFFF"/>
        <w:tabs>
          <w:tab w:val="left" w:pos="1214"/>
        </w:tabs>
        <w:ind w:firstLine="69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«5. </w:t>
      </w:r>
      <w:proofErr w:type="gramStart"/>
      <w:r>
        <w:rPr>
          <w:rFonts w:eastAsia="Times New Roman"/>
          <w:sz w:val="28"/>
          <w:szCs w:val="28"/>
        </w:rPr>
        <w:t>Контроль за</w:t>
      </w:r>
      <w:proofErr w:type="gramEnd"/>
      <w:r>
        <w:rPr>
          <w:rFonts w:eastAsia="Times New Roman"/>
          <w:sz w:val="28"/>
          <w:szCs w:val="28"/>
        </w:rPr>
        <w:t xml:space="preserve"> исполнением настоящего Указа возложить на министра государственной безопасности Приднестровской Молдавской Республики, министра внутренних дел Приднестровской Молдавской Республики </w:t>
      </w:r>
      <w:r w:rsidR="00071E54">
        <w:rPr>
          <w:rFonts w:eastAsia="Times New Roman"/>
          <w:sz w:val="28"/>
          <w:szCs w:val="28"/>
        </w:rPr>
        <w:t xml:space="preserve">           </w:t>
      </w:r>
      <w:r>
        <w:rPr>
          <w:rFonts w:eastAsia="Times New Roman"/>
          <w:sz w:val="28"/>
          <w:szCs w:val="28"/>
        </w:rPr>
        <w:t>и председателя Государственного т</w:t>
      </w:r>
      <w:r w:rsidR="00071E54"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>моженного комитета Приднестровской Молдавской Республики».</w:t>
      </w:r>
    </w:p>
    <w:p w:rsidR="00570AF9" w:rsidRDefault="00570AF9" w:rsidP="00D11CC9">
      <w:pPr>
        <w:shd w:val="clear" w:color="auto" w:fill="FFFFFF"/>
        <w:tabs>
          <w:tab w:val="left" w:pos="1214"/>
        </w:tabs>
        <w:ind w:firstLine="696"/>
        <w:jc w:val="both"/>
        <w:rPr>
          <w:rFonts w:eastAsia="Times New Roman"/>
          <w:sz w:val="28"/>
          <w:szCs w:val="28"/>
        </w:rPr>
      </w:pPr>
    </w:p>
    <w:p w:rsidR="00570AF9" w:rsidRDefault="00570AF9" w:rsidP="00D11CC9">
      <w:pPr>
        <w:shd w:val="clear" w:color="auto" w:fill="FFFFFF"/>
        <w:tabs>
          <w:tab w:val="left" w:pos="1214"/>
        </w:tabs>
        <w:ind w:firstLine="69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 Настоящий Указ вступает в силу со дня, следующего за днем официального опубликования. </w:t>
      </w:r>
    </w:p>
    <w:p w:rsidR="00570AF9" w:rsidRDefault="00570AF9" w:rsidP="00570AF9">
      <w:pPr>
        <w:shd w:val="clear" w:color="auto" w:fill="FFFFFF"/>
        <w:tabs>
          <w:tab w:val="left" w:pos="1214"/>
        </w:tabs>
        <w:jc w:val="both"/>
        <w:rPr>
          <w:rFonts w:eastAsia="Times New Roman"/>
          <w:sz w:val="28"/>
          <w:szCs w:val="28"/>
        </w:rPr>
      </w:pPr>
    </w:p>
    <w:p w:rsidR="00570AF9" w:rsidRDefault="00570AF9" w:rsidP="00570AF9">
      <w:pPr>
        <w:shd w:val="clear" w:color="auto" w:fill="FFFFFF"/>
        <w:tabs>
          <w:tab w:val="left" w:pos="1214"/>
        </w:tabs>
        <w:jc w:val="both"/>
        <w:rPr>
          <w:rFonts w:eastAsia="Times New Roman"/>
          <w:sz w:val="28"/>
          <w:szCs w:val="28"/>
        </w:rPr>
      </w:pPr>
    </w:p>
    <w:p w:rsidR="00CD13EF" w:rsidRDefault="00CD13EF" w:rsidP="00570AF9">
      <w:pPr>
        <w:shd w:val="clear" w:color="auto" w:fill="FFFFFF"/>
        <w:tabs>
          <w:tab w:val="left" w:pos="1214"/>
        </w:tabs>
        <w:jc w:val="both"/>
        <w:rPr>
          <w:rFonts w:eastAsia="Times New Roman"/>
          <w:sz w:val="28"/>
          <w:szCs w:val="28"/>
        </w:rPr>
      </w:pPr>
    </w:p>
    <w:p w:rsidR="00570AF9" w:rsidRDefault="00570AF9" w:rsidP="00570AF9">
      <w:pPr>
        <w:shd w:val="clear" w:color="auto" w:fill="FFFFFF"/>
        <w:tabs>
          <w:tab w:val="left" w:pos="1214"/>
        </w:tabs>
        <w:jc w:val="both"/>
        <w:rPr>
          <w:rFonts w:eastAsia="Times New Roman"/>
          <w:sz w:val="28"/>
          <w:szCs w:val="28"/>
        </w:rPr>
      </w:pPr>
    </w:p>
    <w:p w:rsidR="00570AF9" w:rsidRPr="00570AF9" w:rsidRDefault="00570AF9" w:rsidP="00570AF9">
      <w:pPr>
        <w:jc w:val="both"/>
        <w:rPr>
          <w:sz w:val="24"/>
          <w:szCs w:val="24"/>
        </w:rPr>
      </w:pPr>
      <w:r w:rsidRPr="00570AF9">
        <w:rPr>
          <w:sz w:val="24"/>
          <w:szCs w:val="24"/>
        </w:rPr>
        <w:t xml:space="preserve">ПРЕЗИДЕНТ                       </w:t>
      </w:r>
      <w:r>
        <w:rPr>
          <w:sz w:val="24"/>
          <w:szCs w:val="24"/>
        </w:rPr>
        <w:t xml:space="preserve">                            </w:t>
      </w:r>
      <w:r w:rsidRPr="00570AF9">
        <w:rPr>
          <w:sz w:val="24"/>
          <w:szCs w:val="24"/>
        </w:rPr>
        <w:t xml:space="preserve">         В.КРАСНОСЕЛЬСКИЙ</w:t>
      </w:r>
    </w:p>
    <w:p w:rsidR="00570AF9" w:rsidRDefault="00570AF9" w:rsidP="00570AF9">
      <w:pPr>
        <w:ind w:firstLine="708"/>
        <w:rPr>
          <w:sz w:val="28"/>
          <w:szCs w:val="28"/>
        </w:rPr>
      </w:pPr>
    </w:p>
    <w:p w:rsidR="00570AF9" w:rsidRDefault="00570AF9" w:rsidP="00570AF9">
      <w:pPr>
        <w:ind w:firstLine="708"/>
        <w:rPr>
          <w:sz w:val="28"/>
          <w:szCs w:val="28"/>
        </w:rPr>
      </w:pPr>
    </w:p>
    <w:p w:rsidR="00570AF9" w:rsidRPr="00461552" w:rsidRDefault="00570AF9" w:rsidP="00570AF9">
      <w:pPr>
        <w:rPr>
          <w:sz w:val="28"/>
          <w:szCs w:val="28"/>
        </w:rPr>
      </w:pPr>
    </w:p>
    <w:p w:rsidR="00570AF9" w:rsidRPr="00461552" w:rsidRDefault="00570AF9" w:rsidP="00570AF9">
      <w:pPr>
        <w:ind w:firstLine="426"/>
        <w:rPr>
          <w:sz w:val="28"/>
          <w:szCs w:val="28"/>
        </w:rPr>
      </w:pPr>
      <w:r w:rsidRPr="00461552">
        <w:rPr>
          <w:sz w:val="28"/>
          <w:szCs w:val="28"/>
        </w:rPr>
        <w:t>г. Тирасполь</w:t>
      </w:r>
    </w:p>
    <w:p w:rsidR="00570AF9" w:rsidRPr="00461552" w:rsidRDefault="00570AF9" w:rsidP="00570AF9">
      <w:pPr>
        <w:rPr>
          <w:sz w:val="28"/>
          <w:szCs w:val="28"/>
        </w:rPr>
      </w:pPr>
      <w:r w:rsidRPr="00461552">
        <w:rPr>
          <w:sz w:val="28"/>
          <w:szCs w:val="28"/>
        </w:rPr>
        <w:t xml:space="preserve">  </w:t>
      </w:r>
      <w:proofErr w:type="gramStart"/>
      <w:r w:rsidR="00461552">
        <w:rPr>
          <w:sz w:val="28"/>
          <w:szCs w:val="28"/>
          <w:lang w:val="en-US"/>
        </w:rPr>
        <w:t>3</w:t>
      </w:r>
      <w:r w:rsidRPr="00461552">
        <w:rPr>
          <w:sz w:val="28"/>
          <w:szCs w:val="28"/>
        </w:rPr>
        <w:t xml:space="preserve"> </w:t>
      </w:r>
      <w:r w:rsidR="00461552">
        <w:rPr>
          <w:sz w:val="28"/>
          <w:szCs w:val="28"/>
        </w:rPr>
        <w:t>феврал</w:t>
      </w:r>
      <w:r w:rsidRPr="00461552">
        <w:rPr>
          <w:sz w:val="28"/>
          <w:szCs w:val="28"/>
        </w:rPr>
        <w:t>я 2020 г.</w:t>
      </w:r>
      <w:proofErr w:type="gramEnd"/>
    </w:p>
    <w:p w:rsidR="00570AF9" w:rsidRPr="00461552" w:rsidRDefault="00461552" w:rsidP="00570AF9">
      <w:pPr>
        <w:shd w:val="clear" w:color="auto" w:fill="FFFFFF"/>
        <w:tabs>
          <w:tab w:val="left" w:pos="121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№ 36</w:t>
      </w:r>
    </w:p>
    <w:sectPr w:rsidR="00570AF9" w:rsidRPr="00461552" w:rsidSect="00D11CC9">
      <w:headerReference w:type="default" r:id="rId6"/>
      <w:type w:val="continuous"/>
      <w:pgSz w:w="11909" w:h="16834"/>
      <w:pgMar w:top="567" w:right="567" w:bottom="1134" w:left="1701" w:header="720" w:footer="720" w:gutter="0"/>
      <w:pgNumType w:fmt="numberInDash"/>
      <w:cols w:space="5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10D" w:rsidRDefault="00BB710D" w:rsidP="00D11CC9">
      <w:r>
        <w:separator/>
      </w:r>
    </w:p>
  </w:endnote>
  <w:endnote w:type="continuationSeparator" w:id="0">
    <w:p w:rsidR="00BB710D" w:rsidRDefault="00BB710D" w:rsidP="00D11C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10D" w:rsidRDefault="00BB710D" w:rsidP="00D11CC9">
      <w:r>
        <w:separator/>
      </w:r>
    </w:p>
  </w:footnote>
  <w:footnote w:type="continuationSeparator" w:id="0">
    <w:p w:rsidR="00BB710D" w:rsidRDefault="00BB710D" w:rsidP="00D11C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0328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D11CC9" w:rsidRPr="00D11CC9" w:rsidRDefault="00AA4BA2">
        <w:pPr>
          <w:pStyle w:val="a3"/>
          <w:jc w:val="center"/>
          <w:rPr>
            <w:sz w:val="24"/>
            <w:szCs w:val="24"/>
          </w:rPr>
        </w:pPr>
        <w:r w:rsidRPr="00D11CC9">
          <w:rPr>
            <w:sz w:val="24"/>
            <w:szCs w:val="24"/>
          </w:rPr>
          <w:fldChar w:fldCharType="begin"/>
        </w:r>
        <w:r w:rsidR="00D11CC9" w:rsidRPr="00D11CC9">
          <w:rPr>
            <w:sz w:val="24"/>
            <w:szCs w:val="24"/>
          </w:rPr>
          <w:instrText xml:space="preserve"> PAGE   \* MERGEFORMAT </w:instrText>
        </w:r>
        <w:r w:rsidRPr="00D11CC9">
          <w:rPr>
            <w:sz w:val="24"/>
            <w:szCs w:val="24"/>
          </w:rPr>
          <w:fldChar w:fldCharType="separate"/>
        </w:r>
        <w:r w:rsidR="00461552">
          <w:rPr>
            <w:noProof/>
            <w:sz w:val="24"/>
            <w:szCs w:val="24"/>
          </w:rPr>
          <w:t>- 2 -</w:t>
        </w:r>
        <w:r w:rsidRPr="00D11CC9">
          <w:rPr>
            <w:sz w:val="24"/>
            <w:szCs w:val="24"/>
          </w:rPr>
          <w:fldChar w:fldCharType="end"/>
        </w:r>
      </w:p>
    </w:sdtContent>
  </w:sdt>
  <w:p w:rsidR="00D11CC9" w:rsidRDefault="00D11CC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3673"/>
    <w:rsid w:val="00071E54"/>
    <w:rsid w:val="003C52B1"/>
    <w:rsid w:val="00461552"/>
    <w:rsid w:val="004F789C"/>
    <w:rsid w:val="00563673"/>
    <w:rsid w:val="00570AF9"/>
    <w:rsid w:val="0087572E"/>
    <w:rsid w:val="0099027E"/>
    <w:rsid w:val="00AA4BA2"/>
    <w:rsid w:val="00B62049"/>
    <w:rsid w:val="00BB710D"/>
    <w:rsid w:val="00CD13EF"/>
    <w:rsid w:val="00D11CC9"/>
    <w:rsid w:val="00FF3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2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1C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1CC9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11C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11CC9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D11C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g106kaa</cp:lastModifiedBy>
  <cp:revision>6</cp:revision>
  <dcterms:created xsi:type="dcterms:W3CDTF">2020-01-29T09:21:00Z</dcterms:created>
  <dcterms:modified xsi:type="dcterms:W3CDTF">2020-02-03T10:53:00Z</dcterms:modified>
</cp:coreProperties>
</file>