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69" w:rsidRDefault="00071E69" w:rsidP="00071E6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4006E0" w:rsidRDefault="004006E0" w:rsidP="00071E6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4006E0" w:rsidRDefault="004006E0" w:rsidP="00071E6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4006E0" w:rsidRDefault="004006E0" w:rsidP="00071E6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4006E0" w:rsidRDefault="004006E0" w:rsidP="00071E6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4006E0" w:rsidRDefault="004006E0" w:rsidP="00071E6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4006E0" w:rsidRDefault="004006E0" w:rsidP="00071E6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4006E0" w:rsidRDefault="004006E0" w:rsidP="00071E6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4006E0" w:rsidRDefault="004006E0" w:rsidP="00071E6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4006E0" w:rsidRDefault="004006E0" w:rsidP="00071E6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4006E0" w:rsidRPr="004006E0" w:rsidRDefault="004006E0" w:rsidP="00071E6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D319FE" w:rsidRPr="004006E0" w:rsidRDefault="00D319FE" w:rsidP="00D319F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006E0">
        <w:rPr>
          <w:rFonts w:eastAsiaTheme="minorHAnsi"/>
          <w:bCs/>
          <w:color w:val="000000"/>
          <w:sz w:val="28"/>
          <w:szCs w:val="28"/>
          <w:lang w:eastAsia="en-US"/>
        </w:rPr>
        <w:t xml:space="preserve">Об отмене Указа Президента Приднестровской Молдавской Республики </w:t>
      </w:r>
    </w:p>
    <w:p w:rsidR="004006E0" w:rsidRPr="00E11956" w:rsidRDefault="00E7547F" w:rsidP="00D319F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006E0">
        <w:rPr>
          <w:rFonts w:eastAsiaTheme="minorHAnsi"/>
          <w:bCs/>
          <w:color w:val="000000"/>
          <w:sz w:val="28"/>
          <w:szCs w:val="28"/>
          <w:lang w:eastAsia="en-US"/>
        </w:rPr>
        <w:t xml:space="preserve">от 7 августа 2014 года № 255 </w:t>
      </w:r>
    </w:p>
    <w:p w:rsidR="004006E0" w:rsidRPr="004006E0" w:rsidRDefault="00E7547F" w:rsidP="00D319F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006E0">
        <w:rPr>
          <w:rFonts w:eastAsiaTheme="minorHAnsi"/>
          <w:bCs/>
          <w:color w:val="000000"/>
          <w:sz w:val="28"/>
          <w:szCs w:val="28"/>
          <w:lang w:eastAsia="en-US"/>
        </w:rPr>
        <w:t>«</w:t>
      </w:r>
      <w:r w:rsidR="00D319FE" w:rsidRPr="004006E0">
        <w:rPr>
          <w:rFonts w:eastAsiaTheme="minorHAnsi"/>
          <w:bCs/>
          <w:color w:val="000000"/>
          <w:sz w:val="28"/>
          <w:szCs w:val="28"/>
          <w:lang w:eastAsia="en-US"/>
        </w:rPr>
        <w:t xml:space="preserve">Об отмене Постановления Правительства </w:t>
      </w:r>
    </w:p>
    <w:p w:rsidR="004006E0" w:rsidRPr="004006E0" w:rsidRDefault="00D319FE" w:rsidP="00D319F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006E0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:rsidR="00D319FE" w:rsidRPr="004006E0" w:rsidRDefault="00D319FE" w:rsidP="00D319F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006E0">
        <w:rPr>
          <w:rFonts w:eastAsiaTheme="minorHAnsi"/>
          <w:bCs/>
          <w:color w:val="000000"/>
          <w:sz w:val="28"/>
          <w:szCs w:val="28"/>
          <w:lang w:eastAsia="en-US"/>
        </w:rPr>
        <w:t xml:space="preserve">от 15 июля 2014 года № 187 </w:t>
      </w:r>
    </w:p>
    <w:p w:rsidR="004006E0" w:rsidRPr="00E11956" w:rsidRDefault="00D319FE" w:rsidP="00D319F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006E0">
        <w:rPr>
          <w:rFonts w:eastAsiaTheme="minorHAnsi"/>
          <w:bCs/>
          <w:color w:val="000000"/>
          <w:sz w:val="28"/>
          <w:szCs w:val="28"/>
          <w:lang w:eastAsia="en-US"/>
        </w:rPr>
        <w:t xml:space="preserve">«О внесении изменений и дополнения в Постановление Правительства Приднестровской Молдавской Республики </w:t>
      </w:r>
    </w:p>
    <w:p w:rsidR="00D319FE" w:rsidRPr="004006E0" w:rsidRDefault="00D319FE" w:rsidP="00D319F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006E0">
        <w:rPr>
          <w:rFonts w:eastAsiaTheme="minorHAnsi"/>
          <w:bCs/>
          <w:color w:val="000000"/>
          <w:sz w:val="28"/>
          <w:szCs w:val="28"/>
          <w:lang w:eastAsia="en-US"/>
        </w:rPr>
        <w:t xml:space="preserve">от 10 февраля 2012 года № 7 </w:t>
      </w:r>
    </w:p>
    <w:p w:rsidR="00804E0A" w:rsidRPr="004006E0" w:rsidRDefault="00D319FE" w:rsidP="00D319F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006E0">
        <w:rPr>
          <w:rFonts w:eastAsiaTheme="minorHAnsi"/>
          <w:bCs/>
          <w:color w:val="000000"/>
          <w:sz w:val="28"/>
          <w:szCs w:val="28"/>
          <w:lang w:eastAsia="en-US"/>
        </w:rPr>
        <w:t>«Об утверждении Положения, структуры и предельной штатной численности Министерства просвещения Приднес</w:t>
      </w:r>
      <w:r w:rsidR="00BA2A31">
        <w:rPr>
          <w:rFonts w:eastAsiaTheme="minorHAnsi"/>
          <w:bCs/>
          <w:color w:val="000000"/>
          <w:sz w:val="28"/>
          <w:szCs w:val="28"/>
          <w:lang w:eastAsia="en-US"/>
        </w:rPr>
        <w:t>тровской Молдавской Республики»</w:t>
      </w:r>
    </w:p>
    <w:p w:rsidR="00D319FE" w:rsidRPr="004006E0" w:rsidRDefault="00D319FE" w:rsidP="00071E6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006E0" w:rsidRPr="004006E0" w:rsidRDefault="004006E0" w:rsidP="00071E6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006E0" w:rsidRDefault="00D319FE" w:rsidP="004006E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006E0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</w:t>
      </w:r>
      <w:r w:rsidR="004006E0">
        <w:rPr>
          <w:rFonts w:eastAsiaTheme="minorHAnsi"/>
          <w:color w:val="000000"/>
          <w:sz w:val="28"/>
          <w:szCs w:val="28"/>
          <w:lang w:val="en-US" w:eastAsia="en-US"/>
        </w:rPr>
        <w:t>c</w:t>
      </w:r>
      <w:r w:rsidR="004006E0">
        <w:rPr>
          <w:rFonts w:eastAsiaTheme="minorHAnsi"/>
          <w:color w:val="000000"/>
          <w:sz w:val="28"/>
          <w:szCs w:val="28"/>
          <w:lang w:eastAsia="en-US"/>
        </w:rPr>
        <w:t xml:space="preserve"> целью</w:t>
      </w:r>
      <w:r w:rsidRPr="004006E0">
        <w:rPr>
          <w:rFonts w:eastAsiaTheme="minorHAnsi"/>
          <w:color w:val="000000"/>
          <w:sz w:val="28"/>
          <w:szCs w:val="28"/>
          <w:lang w:eastAsia="en-US"/>
        </w:rPr>
        <w:t xml:space="preserve"> упорядочения нормативных правовых актов Президента Приднестровской Молдавской Республики</w:t>
      </w:r>
      <w:r w:rsidR="004006E0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4006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319FE" w:rsidRDefault="004006E0" w:rsidP="004006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19FE" w:rsidRPr="004006E0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19FE" w:rsidRPr="004006E0">
        <w:rPr>
          <w:rFonts w:eastAsiaTheme="minorHAnsi"/>
          <w:color w:val="000000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19FE" w:rsidRPr="004006E0">
        <w:rPr>
          <w:rFonts w:eastAsiaTheme="minorHAnsi"/>
          <w:color w:val="000000"/>
          <w:sz w:val="28"/>
          <w:szCs w:val="28"/>
          <w:lang w:eastAsia="en-US"/>
        </w:rPr>
        <w:t>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19FE" w:rsidRPr="004006E0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D319FE" w:rsidRPr="004006E0">
        <w:rPr>
          <w:rFonts w:eastAsiaTheme="minorHAnsi"/>
          <w:color w:val="000000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19FE" w:rsidRPr="004006E0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19FE" w:rsidRPr="004006E0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19FE" w:rsidRPr="004006E0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19FE" w:rsidRPr="004006E0">
        <w:rPr>
          <w:rFonts w:eastAsiaTheme="minorHAnsi"/>
          <w:color w:val="000000"/>
          <w:sz w:val="28"/>
          <w:szCs w:val="28"/>
          <w:lang w:eastAsia="en-US"/>
        </w:rPr>
        <w:t>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319FE" w:rsidRPr="004006E0">
        <w:rPr>
          <w:rFonts w:eastAsiaTheme="minorHAnsi"/>
          <w:color w:val="000000"/>
          <w:sz w:val="28"/>
          <w:szCs w:val="28"/>
          <w:lang w:eastAsia="en-US"/>
        </w:rPr>
        <w:t>ю:</w:t>
      </w:r>
    </w:p>
    <w:p w:rsidR="004006E0" w:rsidRPr="004006E0" w:rsidRDefault="004006E0" w:rsidP="004006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319FE" w:rsidRPr="004006E0" w:rsidRDefault="00D319FE" w:rsidP="004006E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006E0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gramStart"/>
      <w:r w:rsidRPr="004006E0">
        <w:rPr>
          <w:rFonts w:eastAsiaTheme="minorHAnsi"/>
          <w:color w:val="000000"/>
          <w:sz w:val="28"/>
          <w:szCs w:val="28"/>
          <w:lang w:eastAsia="en-US"/>
        </w:rPr>
        <w:t>Признать утратившим силу Указ Президента Приднестровской Молдавской Республик</w:t>
      </w:r>
      <w:r w:rsidR="00E7547F" w:rsidRPr="004006E0">
        <w:rPr>
          <w:rFonts w:eastAsiaTheme="minorHAnsi"/>
          <w:color w:val="000000"/>
          <w:sz w:val="28"/>
          <w:szCs w:val="28"/>
          <w:lang w:eastAsia="en-US"/>
        </w:rPr>
        <w:t>и от 7 августа 2014 года № 255 «</w:t>
      </w:r>
      <w:r w:rsidRPr="004006E0">
        <w:rPr>
          <w:rFonts w:eastAsiaTheme="minorHAnsi"/>
          <w:color w:val="000000"/>
          <w:sz w:val="28"/>
          <w:szCs w:val="28"/>
          <w:lang w:eastAsia="en-US"/>
        </w:rPr>
        <w:t xml:space="preserve">Об отмене Постановления Правительства Приднестровской Молдавской Республики </w:t>
      </w:r>
      <w:r w:rsidR="004006E0">
        <w:rPr>
          <w:rFonts w:eastAsiaTheme="minorHAnsi"/>
          <w:color w:val="000000"/>
          <w:sz w:val="28"/>
          <w:szCs w:val="28"/>
          <w:lang w:eastAsia="en-US"/>
        </w:rPr>
        <w:br/>
      </w:r>
      <w:r w:rsidRPr="004006E0">
        <w:rPr>
          <w:rFonts w:eastAsiaTheme="minorHAnsi"/>
          <w:color w:val="000000"/>
          <w:sz w:val="28"/>
          <w:szCs w:val="28"/>
          <w:lang w:eastAsia="en-US"/>
        </w:rPr>
        <w:t xml:space="preserve">от 15 июля 2014 года № 187 «О внесении изменений и дополнения </w:t>
      </w:r>
      <w:r w:rsidR="004006E0">
        <w:rPr>
          <w:rFonts w:eastAsiaTheme="minorHAnsi"/>
          <w:color w:val="000000"/>
          <w:sz w:val="28"/>
          <w:szCs w:val="28"/>
          <w:lang w:eastAsia="en-US"/>
        </w:rPr>
        <w:br/>
      </w:r>
      <w:r w:rsidRPr="004006E0">
        <w:rPr>
          <w:rFonts w:eastAsiaTheme="minorHAnsi"/>
          <w:color w:val="000000"/>
          <w:sz w:val="28"/>
          <w:szCs w:val="28"/>
          <w:lang w:eastAsia="en-US"/>
        </w:rPr>
        <w:t xml:space="preserve">в Постановление Правительства Приднестровской Молдавской Республики </w:t>
      </w:r>
      <w:r w:rsidR="004006E0">
        <w:rPr>
          <w:rFonts w:eastAsiaTheme="minorHAnsi"/>
          <w:color w:val="000000"/>
          <w:sz w:val="28"/>
          <w:szCs w:val="28"/>
          <w:lang w:eastAsia="en-US"/>
        </w:rPr>
        <w:br/>
      </w:r>
      <w:r w:rsidRPr="004006E0">
        <w:rPr>
          <w:rFonts w:eastAsiaTheme="minorHAnsi"/>
          <w:color w:val="000000"/>
          <w:sz w:val="28"/>
          <w:szCs w:val="28"/>
          <w:lang w:eastAsia="en-US"/>
        </w:rPr>
        <w:t xml:space="preserve">от 10 февраля 2012 года № 7 «Об утверждении Положения, структуры </w:t>
      </w:r>
      <w:r w:rsidR="004006E0">
        <w:rPr>
          <w:rFonts w:eastAsiaTheme="minorHAnsi"/>
          <w:color w:val="000000"/>
          <w:sz w:val="28"/>
          <w:szCs w:val="28"/>
          <w:lang w:eastAsia="en-US"/>
        </w:rPr>
        <w:br/>
      </w:r>
      <w:r w:rsidRPr="004006E0">
        <w:rPr>
          <w:rFonts w:eastAsiaTheme="minorHAnsi"/>
          <w:color w:val="000000"/>
          <w:sz w:val="28"/>
          <w:szCs w:val="28"/>
          <w:lang w:eastAsia="en-US"/>
        </w:rPr>
        <w:t>и предельной штатной численности Министерства просвещения Приднес</w:t>
      </w:r>
      <w:r w:rsidR="00E7547F" w:rsidRPr="004006E0">
        <w:rPr>
          <w:rFonts w:eastAsiaTheme="minorHAnsi"/>
          <w:color w:val="000000"/>
          <w:sz w:val="28"/>
          <w:szCs w:val="28"/>
          <w:lang w:eastAsia="en-US"/>
        </w:rPr>
        <w:t>тровской Мо</w:t>
      </w:r>
      <w:r w:rsidR="00BA2A31">
        <w:rPr>
          <w:rFonts w:eastAsiaTheme="minorHAnsi"/>
          <w:color w:val="000000"/>
          <w:sz w:val="28"/>
          <w:szCs w:val="28"/>
          <w:lang w:eastAsia="en-US"/>
        </w:rPr>
        <w:t>лдавской Республики</w:t>
      </w:r>
      <w:r w:rsidR="00BA2A31" w:rsidRPr="00BA2A31">
        <w:rPr>
          <w:rFonts w:eastAsiaTheme="minorHAnsi"/>
          <w:sz w:val="28"/>
          <w:szCs w:val="28"/>
          <w:lang w:eastAsia="en-US"/>
        </w:rPr>
        <w:t>»</w:t>
      </w:r>
      <w:r w:rsidRPr="00BA2A31">
        <w:rPr>
          <w:rFonts w:eastAsiaTheme="minorHAnsi"/>
          <w:sz w:val="28"/>
          <w:szCs w:val="28"/>
          <w:lang w:eastAsia="en-US"/>
        </w:rPr>
        <w:t xml:space="preserve"> (САЗ 14-32).</w:t>
      </w:r>
      <w:proofErr w:type="gramEnd"/>
    </w:p>
    <w:p w:rsidR="004006E0" w:rsidRDefault="004006E0" w:rsidP="004006E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1E69" w:rsidRPr="004006E0" w:rsidRDefault="00D319FE" w:rsidP="004006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06E0">
        <w:rPr>
          <w:rFonts w:eastAsiaTheme="minorHAnsi"/>
          <w:color w:val="000000"/>
          <w:sz w:val="28"/>
          <w:szCs w:val="28"/>
          <w:lang w:eastAsia="en-US"/>
        </w:rPr>
        <w:t>2. Настоящий Указ вступает в силу со дня, следующего за днем официального опубликования.</w:t>
      </w:r>
    </w:p>
    <w:p w:rsidR="00E7547F" w:rsidRPr="004006E0" w:rsidRDefault="00E7547F" w:rsidP="00071E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319FE" w:rsidRPr="004006E0" w:rsidRDefault="00D319FE" w:rsidP="004006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4006E0" w:rsidRPr="004006E0" w:rsidRDefault="004006E0" w:rsidP="004006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4006E0" w:rsidRPr="004006E0" w:rsidRDefault="004006E0" w:rsidP="004006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4006E0" w:rsidRDefault="004006E0" w:rsidP="004006E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006E0" w:rsidRDefault="004006E0" w:rsidP="004006E0">
      <w:pPr>
        <w:rPr>
          <w:sz w:val="28"/>
          <w:szCs w:val="28"/>
        </w:rPr>
      </w:pPr>
    </w:p>
    <w:p w:rsidR="004006E0" w:rsidRPr="00E11956" w:rsidRDefault="004006E0" w:rsidP="004006E0">
      <w:pPr>
        <w:rPr>
          <w:sz w:val="28"/>
          <w:szCs w:val="28"/>
        </w:rPr>
      </w:pPr>
    </w:p>
    <w:p w:rsidR="004006E0" w:rsidRPr="00E11956" w:rsidRDefault="004006E0" w:rsidP="004006E0">
      <w:pPr>
        <w:ind w:firstLine="426"/>
        <w:rPr>
          <w:sz w:val="28"/>
          <w:szCs w:val="28"/>
        </w:rPr>
      </w:pPr>
      <w:r w:rsidRPr="00E11956">
        <w:rPr>
          <w:sz w:val="28"/>
          <w:szCs w:val="28"/>
        </w:rPr>
        <w:t>г. Тирасполь</w:t>
      </w:r>
    </w:p>
    <w:p w:rsidR="004006E0" w:rsidRPr="00E11956" w:rsidRDefault="00E11956" w:rsidP="004006E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5</w:t>
      </w:r>
      <w:r w:rsidR="004006E0" w:rsidRPr="00E11956">
        <w:rPr>
          <w:sz w:val="28"/>
          <w:szCs w:val="28"/>
        </w:rPr>
        <w:t xml:space="preserve"> февраля 2020 г.</w:t>
      </w:r>
      <w:proofErr w:type="gramEnd"/>
    </w:p>
    <w:p w:rsidR="004006E0" w:rsidRPr="00E11956" w:rsidRDefault="004006E0" w:rsidP="004006E0">
      <w:pPr>
        <w:ind w:firstLine="426"/>
        <w:rPr>
          <w:sz w:val="28"/>
          <w:szCs w:val="28"/>
          <w:lang w:val="en-US"/>
        </w:rPr>
      </w:pPr>
      <w:r w:rsidRPr="00E11956">
        <w:rPr>
          <w:sz w:val="28"/>
          <w:szCs w:val="28"/>
        </w:rPr>
        <w:t xml:space="preserve">     № </w:t>
      </w:r>
      <w:r w:rsidR="00E11956">
        <w:rPr>
          <w:sz w:val="28"/>
          <w:szCs w:val="28"/>
          <w:lang w:val="en-US"/>
        </w:rPr>
        <w:t>39</w:t>
      </w:r>
    </w:p>
    <w:sectPr w:rsidR="004006E0" w:rsidRPr="00E11956" w:rsidSect="004006E0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05"/>
    <w:multiLevelType w:val="hybridMultilevel"/>
    <w:tmpl w:val="945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2F5C"/>
    <w:multiLevelType w:val="hybridMultilevel"/>
    <w:tmpl w:val="C986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E69"/>
    <w:rsid w:val="00071E69"/>
    <w:rsid w:val="00176B5E"/>
    <w:rsid w:val="001A1C7E"/>
    <w:rsid w:val="00300050"/>
    <w:rsid w:val="0037233C"/>
    <w:rsid w:val="004006E0"/>
    <w:rsid w:val="004A16E6"/>
    <w:rsid w:val="00515371"/>
    <w:rsid w:val="006C304F"/>
    <w:rsid w:val="00804E0A"/>
    <w:rsid w:val="00956078"/>
    <w:rsid w:val="00A42A6B"/>
    <w:rsid w:val="00BA2A31"/>
    <w:rsid w:val="00C732F4"/>
    <w:rsid w:val="00D319FE"/>
    <w:rsid w:val="00DF37B6"/>
    <w:rsid w:val="00E11956"/>
    <w:rsid w:val="00E7547F"/>
    <w:rsid w:val="00FF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1E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rsid w:val="00DF37B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F3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7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5</cp:revision>
  <cp:lastPrinted>2019-12-20T11:56:00Z</cp:lastPrinted>
  <dcterms:created xsi:type="dcterms:W3CDTF">2020-02-04T13:31:00Z</dcterms:created>
  <dcterms:modified xsi:type="dcterms:W3CDTF">2020-02-05T15:10:00Z</dcterms:modified>
</cp:coreProperties>
</file>