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53" w:rsidRDefault="00722153" w:rsidP="00722153">
      <w:pPr>
        <w:jc w:val="center"/>
        <w:rPr>
          <w:sz w:val="28"/>
          <w:szCs w:val="28"/>
          <w:lang w:val="en-US"/>
        </w:rPr>
      </w:pPr>
    </w:p>
    <w:p w:rsidR="00722153" w:rsidRDefault="00722153" w:rsidP="00722153">
      <w:pPr>
        <w:jc w:val="center"/>
        <w:rPr>
          <w:sz w:val="28"/>
          <w:szCs w:val="28"/>
          <w:lang w:val="en-US"/>
        </w:rPr>
      </w:pPr>
    </w:p>
    <w:p w:rsidR="00722153" w:rsidRDefault="00722153" w:rsidP="00722153">
      <w:pPr>
        <w:jc w:val="center"/>
        <w:rPr>
          <w:sz w:val="28"/>
          <w:szCs w:val="28"/>
          <w:lang w:val="en-US"/>
        </w:rPr>
      </w:pPr>
    </w:p>
    <w:p w:rsidR="00722153" w:rsidRDefault="00722153" w:rsidP="00722153">
      <w:pPr>
        <w:jc w:val="center"/>
        <w:rPr>
          <w:sz w:val="28"/>
          <w:szCs w:val="28"/>
          <w:lang w:val="en-US"/>
        </w:rPr>
      </w:pPr>
    </w:p>
    <w:p w:rsidR="00722153" w:rsidRDefault="00722153" w:rsidP="00722153">
      <w:pPr>
        <w:jc w:val="center"/>
        <w:rPr>
          <w:sz w:val="28"/>
          <w:szCs w:val="28"/>
          <w:lang w:val="en-US"/>
        </w:rPr>
      </w:pPr>
    </w:p>
    <w:p w:rsidR="00722153" w:rsidRDefault="00722153" w:rsidP="00722153">
      <w:pPr>
        <w:jc w:val="center"/>
        <w:rPr>
          <w:sz w:val="28"/>
          <w:szCs w:val="28"/>
        </w:rPr>
      </w:pPr>
    </w:p>
    <w:p w:rsidR="00DD14A1" w:rsidRPr="00DD14A1" w:rsidRDefault="00DD14A1" w:rsidP="00722153">
      <w:pPr>
        <w:jc w:val="center"/>
        <w:rPr>
          <w:sz w:val="28"/>
          <w:szCs w:val="28"/>
        </w:rPr>
      </w:pPr>
    </w:p>
    <w:p w:rsidR="00722153" w:rsidRDefault="00722153" w:rsidP="00722153">
      <w:pPr>
        <w:jc w:val="center"/>
        <w:rPr>
          <w:sz w:val="28"/>
          <w:szCs w:val="28"/>
          <w:lang w:val="en-US"/>
        </w:rPr>
      </w:pPr>
    </w:p>
    <w:p w:rsidR="00722153" w:rsidRDefault="00722153" w:rsidP="00722153">
      <w:pPr>
        <w:jc w:val="center"/>
        <w:rPr>
          <w:sz w:val="28"/>
          <w:szCs w:val="28"/>
          <w:lang w:val="en-US"/>
        </w:rPr>
      </w:pPr>
    </w:p>
    <w:p w:rsidR="00722153" w:rsidRPr="00722153" w:rsidRDefault="00722153" w:rsidP="00722153">
      <w:pPr>
        <w:jc w:val="center"/>
        <w:rPr>
          <w:sz w:val="28"/>
          <w:szCs w:val="28"/>
          <w:lang w:val="en-US"/>
        </w:rPr>
      </w:pPr>
    </w:p>
    <w:p w:rsidR="00DD14A1" w:rsidRDefault="00915874" w:rsidP="00722153">
      <w:pPr>
        <w:jc w:val="center"/>
        <w:rPr>
          <w:sz w:val="28"/>
          <w:szCs w:val="28"/>
          <w:shd w:val="clear" w:color="auto" w:fill="FFFFFF"/>
        </w:rPr>
      </w:pPr>
      <w:r w:rsidRPr="00722153">
        <w:rPr>
          <w:sz w:val="28"/>
          <w:szCs w:val="28"/>
          <w:shd w:val="clear" w:color="auto" w:fill="FFFFFF"/>
        </w:rPr>
        <w:t xml:space="preserve">Об учреждении геральдического знака – </w:t>
      </w:r>
    </w:p>
    <w:p w:rsidR="00DD14A1" w:rsidRDefault="00915874" w:rsidP="00722153">
      <w:pPr>
        <w:jc w:val="center"/>
        <w:rPr>
          <w:sz w:val="28"/>
          <w:szCs w:val="28"/>
          <w:shd w:val="clear" w:color="auto" w:fill="FFFFFF"/>
        </w:rPr>
      </w:pPr>
      <w:r w:rsidRPr="00722153">
        <w:rPr>
          <w:sz w:val="28"/>
          <w:szCs w:val="28"/>
          <w:shd w:val="clear" w:color="auto" w:fill="FFFFFF"/>
        </w:rPr>
        <w:t>эмблемы М</w:t>
      </w:r>
      <w:r w:rsidRPr="00722153">
        <w:rPr>
          <w:sz w:val="28"/>
          <w:szCs w:val="28"/>
        </w:rPr>
        <w:t>инистерства здравоохранения</w:t>
      </w:r>
      <w:r w:rsidRPr="00722153">
        <w:rPr>
          <w:sz w:val="28"/>
          <w:szCs w:val="28"/>
          <w:shd w:val="clear" w:color="auto" w:fill="FFFFFF"/>
        </w:rPr>
        <w:t xml:space="preserve"> </w:t>
      </w:r>
    </w:p>
    <w:p w:rsidR="00915874" w:rsidRPr="00722153" w:rsidRDefault="00915874" w:rsidP="00722153">
      <w:pPr>
        <w:jc w:val="center"/>
        <w:rPr>
          <w:sz w:val="28"/>
          <w:szCs w:val="28"/>
        </w:rPr>
      </w:pPr>
      <w:r w:rsidRPr="00722153">
        <w:rPr>
          <w:sz w:val="28"/>
          <w:szCs w:val="28"/>
          <w:shd w:val="clear" w:color="auto" w:fill="FFFFFF"/>
        </w:rPr>
        <w:t xml:space="preserve">Приднестровской Молдавской Республики  </w:t>
      </w:r>
      <w:r w:rsidRPr="00722153">
        <w:rPr>
          <w:sz w:val="28"/>
          <w:szCs w:val="28"/>
        </w:rPr>
        <w:t xml:space="preserve"> </w:t>
      </w:r>
    </w:p>
    <w:p w:rsidR="00915874" w:rsidRPr="00DD14A1" w:rsidRDefault="00915874" w:rsidP="00722153">
      <w:pPr>
        <w:jc w:val="center"/>
        <w:rPr>
          <w:sz w:val="28"/>
          <w:szCs w:val="28"/>
        </w:rPr>
      </w:pPr>
    </w:p>
    <w:p w:rsidR="00722153" w:rsidRPr="00DD14A1" w:rsidRDefault="00722153" w:rsidP="00722153">
      <w:pPr>
        <w:jc w:val="center"/>
        <w:rPr>
          <w:sz w:val="28"/>
          <w:szCs w:val="28"/>
          <w:shd w:val="clear" w:color="auto" w:fill="FFFFFF"/>
        </w:rPr>
      </w:pPr>
    </w:p>
    <w:p w:rsidR="00915874" w:rsidRPr="00722153" w:rsidRDefault="00915874" w:rsidP="00722153">
      <w:pPr>
        <w:ind w:firstLine="708"/>
        <w:jc w:val="both"/>
        <w:rPr>
          <w:sz w:val="28"/>
          <w:szCs w:val="28"/>
        </w:rPr>
      </w:pPr>
      <w:r w:rsidRPr="00722153">
        <w:rPr>
          <w:sz w:val="28"/>
          <w:szCs w:val="28"/>
          <w:shd w:val="clear" w:color="auto" w:fill="FFFFFF"/>
        </w:rPr>
        <w:t>В соответствии со статьей 65 К</w:t>
      </w:r>
      <w:r w:rsidR="00DD14A1">
        <w:rPr>
          <w:sz w:val="28"/>
          <w:szCs w:val="28"/>
          <w:shd w:val="clear" w:color="auto" w:fill="FFFFFF"/>
        </w:rPr>
        <w:t xml:space="preserve">онституции Приднестровской </w:t>
      </w:r>
      <w:r w:rsidRPr="00722153">
        <w:rPr>
          <w:sz w:val="28"/>
          <w:szCs w:val="28"/>
          <w:shd w:val="clear" w:color="auto" w:fill="FFFFFF"/>
        </w:rPr>
        <w:t>Молдавской Республики, в целях реализации единой государственной политики в области геральдики, упорядочения официальных символов исполнительных органов государственной власти Приднестровской Молдавской Республики, а также сохранения и развития исторических традиций</w:t>
      </w:r>
      <w:r w:rsidRPr="00DD14A1">
        <w:rPr>
          <w:sz w:val="28"/>
          <w:szCs w:val="28"/>
          <w:shd w:val="clear" w:color="auto" w:fill="FFFFFF"/>
        </w:rPr>
        <w:t>,</w:t>
      </w:r>
      <w:r w:rsidRPr="00722153">
        <w:rPr>
          <w:sz w:val="28"/>
          <w:szCs w:val="28"/>
          <w:shd w:val="clear" w:color="auto" w:fill="FFFFFF"/>
        </w:rPr>
        <w:t xml:space="preserve"> </w:t>
      </w:r>
    </w:p>
    <w:p w:rsidR="00915874" w:rsidRDefault="00DD14A1" w:rsidP="00DD14A1">
      <w:pPr>
        <w:jc w:val="both"/>
        <w:rPr>
          <w:sz w:val="28"/>
          <w:szCs w:val="28"/>
        </w:rPr>
      </w:pPr>
      <w:r>
        <w:rPr>
          <w:sz w:val="28"/>
          <w:szCs w:val="28"/>
        </w:rPr>
        <w:t xml:space="preserve">п </w:t>
      </w:r>
      <w:r w:rsidR="00915874" w:rsidRPr="00722153">
        <w:rPr>
          <w:sz w:val="28"/>
          <w:szCs w:val="28"/>
        </w:rPr>
        <w:t>о</w:t>
      </w:r>
      <w:r>
        <w:rPr>
          <w:sz w:val="28"/>
          <w:szCs w:val="28"/>
        </w:rPr>
        <w:t xml:space="preserve"> </w:t>
      </w:r>
      <w:r w:rsidR="00915874" w:rsidRPr="00722153">
        <w:rPr>
          <w:sz w:val="28"/>
          <w:szCs w:val="28"/>
        </w:rPr>
        <w:t>с</w:t>
      </w:r>
      <w:r>
        <w:rPr>
          <w:sz w:val="28"/>
          <w:szCs w:val="28"/>
        </w:rPr>
        <w:t xml:space="preserve"> </w:t>
      </w:r>
      <w:r w:rsidR="00915874" w:rsidRPr="00722153">
        <w:rPr>
          <w:sz w:val="28"/>
          <w:szCs w:val="28"/>
        </w:rPr>
        <w:t>т</w:t>
      </w:r>
      <w:r>
        <w:rPr>
          <w:sz w:val="28"/>
          <w:szCs w:val="28"/>
        </w:rPr>
        <w:t xml:space="preserve"> </w:t>
      </w:r>
      <w:r w:rsidR="00915874" w:rsidRPr="00722153">
        <w:rPr>
          <w:sz w:val="28"/>
          <w:szCs w:val="28"/>
        </w:rPr>
        <w:t>а</w:t>
      </w:r>
      <w:r>
        <w:rPr>
          <w:sz w:val="28"/>
          <w:szCs w:val="28"/>
        </w:rPr>
        <w:t xml:space="preserve"> </w:t>
      </w:r>
      <w:r w:rsidR="00915874" w:rsidRPr="00722153">
        <w:rPr>
          <w:sz w:val="28"/>
          <w:szCs w:val="28"/>
        </w:rPr>
        <w:t>н</w:t>
      </w:r>
      <w:r>
        <w:rPr>
          <w:sz w:val="28"/>
          <w:szCs w:val="28"/>
        </w:rPr>
        <w:t xml:space="preserve"> </w:t>
      </w:r>
      <w:r w:rsidR="00915874" w:rsidRPr="00722153">
        <w:rPr>
          <w:sz w:val="28"/>
          <w:szCs w:val="28"/>
        </w:rPr>
        <w:t>о</w:t>
      </w:r>
      <w:r>
        <w:rPr>
          <w:sz w:val="28"/>
          <w:szCs w:val="28"/>
        </w:rPr>
        <w:t xml:space="preserve"> </w:t>
      </w:r>
      <w:r w:rsidR="00915874" w:rsidRPr="00722153">
        <w:rPr>
          <w:sz w:val="28"/>
          <w:szCs w:val="28"/>
        </w:rPr>
        <w:t>в</w:t>
      </w:r>
      <w:r>
        <w:rPr>
          <w:sz w:val="28"/>
          <w:szCs w:val="28"/>
        </w:rPr>
        <w:t xml:space="preserve"> </w:t>
      </w:r>
      <w:r w:rsidR="00915874" w:rsidRPr="00722153">
        <w:rPr>
          <w:sz w:val="28"/>
          <w:szCs w:val="28"/>
        </w:rPr>
        <w:t>л</w:t>
      </w:r>
      <w:r>
        <w:rPr>
          <w:sz w:val="28"/>
          <w:szCs w:val="28"/>
        </w:rPr>
        <w:t xml:space="preserve"> </w:t>
      </w:r>
      <w:r w:rsidR="00915874" w:rsidRPr="00722153">
        <w:rPr>
          <w:sz w:val="28"/>
          <w:szCs w:val="28"/>
        </w:rPr>
        <w:t>я</w:t>
      </w:r>
      <w:r>
        <w:rPr>
          <w:sz w:val="28"/>
          <w:szCs w:val="28"/>
        </w:rPr>
        <w:t xml:space="preserve"> </w:t>
      </w:r>
      <w:r w:rsidR="00915874" w:rsidRPr="00722153">
        <w:rPr>
          <w:sz w:val="28"/>
          <w:szCs w:val="28"/>
        </w:rPr>
        <w:t>ю:</w:t>
      </w:r>
    </w:p>
    <w:p w:rsidR="00DD14A1" w:rsidRPr="00722153" w:rsidRDefault="00DD14A1" w:rsidP="00DD14A1">
      <w:pPr>
        <w:jc w:val="both"/>
        <w:rPr>
          <w:sz w:val="28"/>
          <w:szCs w:val="28"/>
        </w:rPr>
      </w:pPr>
    </w:p>
    <w:p w:rsidR="00915874" w:rsidRPr="00722153" w:rsidRDefault="00915874" w:rsidP="00722153">
      <w:pPr>
        <w:pStyle w:val="a4"/>
        <w:numPr>
          <w:ilvl w:val="0"/>
          <w:numId w:val="1"/>
        </w:numPr>
        <w:shd w:val="clear" w:color="auto" w:fill="FFFFFF"/>
        <w:tabs>
          <w:tab w:val="left" w:pos="1134"/>
        </w:tabs>
        <w:spacing w:before="0" w:beforeAutospacing="0" w:after="0" w:afterAutospacing="0"/>
        <w:ind w:left="0" w:firstLine="708"/>
        <w:jc w:val="both"/>
        <w:rPr>
          <w:sz w:val="28"/>
          <w:szCs w:val="28"/>
        </w:rPr>
      </w:pPr>
      <w:r w:rsidRPr="00DD14A1">
        <w:rPr>
          <w:spacing w:val="-4"/>
          <w:sz w:val="28"/>
          <w:szCs w:val="28"/>
        </w:rPr>
        <w:t>Учредить геральдический знак – эмблему Министерства здравоохранения</w:t>
      </w:r>
      <w:r w:rsidRPr="00722153">
        <w:rPr>
          <w:sz w:val="28"/>
          <w:szCs w:val="28"/>
        </w:rPr>
        <w:t xml:space="preserve"> Приднестровской Молдавской Республики.</w:t>
      </w:r>
    </w:p>
    <w:p w:rsidR="00915874" w:rsidRPr="00722153" w:rsidRDefault="00915874" w:rsidP="00722153">
      <w:pPr>
        <w:pStyle w:val="a4"/>
        <w:numPr>
          <w:ilvl w:val="0"/>
          <w:numId w:val="1"/>
        </w:numPr>
        <w:shd w:val="clear" w:color="auto" w:fill="FFFFFF"/>
        <w:tabs>
          <w:tab w:val="left" w:pos="1134"/>
        </w:tabs>
        <w:spacing w:before="0" w:beforeAutospacing="0" w:after="0" w:afterAutospacing="0"/>
        <w:ind w:left="0" w:firstLine="708"/>
        <w:jc w:val="both"/>
        <w:rPr>
          <w:sz w:val="28"/>
          <w:szCs w:val="28"/>
        </w:rPr>
      </w:pPr>
      <w:r w:rsidRPr="00722153">
        <w:rPr>
          <w:sz w:val="28"/>
          <w:szCs w:val="28"/>
        </w:rPr>
        <w:t>Утвердить:</w:t>
      </w:r>
    </w:p>
    <w:p w:rsidR="00915874" w:rsidRPr="00722153" w:rsidRDefault="00915874" w:rsidP="00722153">
      <w:pPr>
        <w:pStyle w:val="a4"/>
        <w:shd w:val="clear" w:color="auto" w:fill="FFFFFF"/>
        <w:tabs>
          <w:tab w:val="left" w:pos="1134"/>
        </w:tabs>
        <w:spacing w:before="0" w:beforeAutospacing="0" w:after="0" w:afterAutospacing="0"/>
        <w:ind w:firstLine="708"/>
        <w:jc w:val="both"/>
        <w:rPr>
          <w:sz w:val="28"/>
          <w:szCs w:val="28"/>
        </w:rPr>
      </w:pPr>
      <w:r w:rsidRPr="00722153">
        <w:rPr>
          <w:sz w:val="28"/>
          <w:szCs w:val="28"/>
        </w:rPr>
        <w:t>а) Положение о геральдическом знаке – эмблеме Министерства здравоохранения Приднестровской Молдавской Республики согласно Приложению № 1 к настоящему Указу;</w:t>
      </w:r>
    </w:p>
    <w:p w:rsidR="00915874" w:rsidRPr="00722153" w:rsidRDefault="00915874" w:rsidP="00722153">
      <w:pPr>
        <w:pStyle w:val="a4"/>
        <w:shd w:val="clear" w:color="auto" w:fill="FFFFFF"/>
        <w:spacing w:before="0" w:beforeAutospacing="0" w:after="0" w:afterAutospacing="0"/>
        <w:ind w:firstLine="708"/>
        <w:jc w:val="both"/>
        <w:rPr>
          <w:sz w:val="28"/>
          <w:szCs w:val="28"/>
        </w:rPr>
      </w:pPr>
      <w:r w:rsidRPr="00722153">
        <w:rPr>
          <w:sz w:val="28"/>
          <w:szCs w:val="28"/>
        </w:rPr>
        <w:t xml:space="preserve">б) описание геральдического знака – эмблемы Министерства здравоохранения Приднестровской Молдавской Республики согласно Приложению № 2 к настоящему Указу; </w:t>
      </w:r>
    </w:p>
    <w:p w:rsidR="00915874" w:rsidRPr="00722153" w:rsidRDefault="00915874" w:rsidP="00722153">
      <w:pPr>
        <w:pStyle w:val="a4"/>
        <w:shd w:val="clear" w:color="auto" w:fill="FFFFFF"/>
        <w:spacing w:before="0" w:beforeAutospacing="0" w:after="0" w:afterAutospacing="0"/>
        <w:ind w:firstLine="708"/>
        <w:jc w:val="both"/>
        <w:rPr>
          <w:sz w:val="28"/>
          <w:szCs w:val="28"/>
        </w:rPr>
      </w:pPr>
      <w:r w:rsidRPr="00722153">
        <w:rPr>
          <w:sz w:val="28"/>
          <w:szCs w:val="28"/>
        </w:rPr>
        <w:t xml:space="preserve">в) графическое изображение геральдического знака – эмблемы Министерства здравоохранения Приднестровской Молдавской Республики согласно Приложению № 3 к настоящему Указу. </w:t>
      </w:r>
    </w:p>
    <w:p w:rsidR="00915874" w:rsidRPr="00722153" w:rsidRDefault="00915874" w:rsidP="00722153">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sz w:val="28"/>
          <w:szCs w:val="28"/>
        </w:rPr>
      </w:pPr>
      <w:r w:rsidRPr="00722153">
        <w:rPr>
          <w:sz w:val="28"/>
          <w:szCs w:val="28"/>
        </w:rPr>
        <w:t>Настоящи</w:t>
      </w:r>
      <w:r w:rsidR="00DD14A1">
        <w:rPr>
          <w:sz w:val="28"/>
          <w:szCs w:val="28"/>
        </w:rPr>
        <w:t xml:space="preserve">й Указ вступает в силу со дня, </w:t>
      </w:r>
      <w:r w:rsidRPr="00722153">
        <w:rPr>
          <w:sz w:val="28"/>
          <w:szCs w:val="28"/>
        </w:rPr>
        <w:t xml:space="preserve">следующего за днем официального опубликования. </w:t>
      </w:r>
    </w:p>
    <w:p w:rsidR="00722153" w:rsidRPr="00DD14A1" w:rsidRDefault="00722153" w:rsidP="00722153">
      <w:pPr>
        <w:pStyle w:val="a4"/>
        <w:shd w:val="clear" w:color="auto" w:fill="FFFFFF"/>
        <w:spacing w:before="0" w:beforeAutospacing="0" w:after="0" w:afterAutospacing="0"/>
        <w:rPr>
          <w:sz w:val="28"/>
          <w:szCs w:val="28"/>
        </w:rPr>
      </w:pPr>
    </w:p>
    <w:p w:rsidR="00722153" w:rsidRPr="00DD14A1" w:rsidRDefault="00722153" w:rsidP="00722153">
      <w:pPr>
        <w:pStyle w:val="a4"/>
        <w:shd w:val="clear" w:color="auto" w:fill="FFFFFF"/>
        <w:spacing w:before="0" w:beforeAutospacing="0" w:after="0" w:afterAutospacing="0"/>
        <w:rPr>
          <w:sz w:val="28"/>
          <w:szCs w:val="28"/>
        </w:rPr>
      </w:pPr>
    </w:p>
    <w:p w:rsidR="00722153" w:rsidRPr="00DD14A1" w:rsidRDefault="00722153" w:rsidP="00722153">
      <w:pPr>
        <w:pStyle w:val="a4"/>
        <w:shd w:val="clear" w:color="auto" w:fill="FFFFFF"/>
        <w:spacing w:before="0" w:beforeAutospacing="0" w:after="0" w:afterAutospacing="0"/>
        <w:rPr>
          <w:sz w:val="28"/>
          <w:szCs w:val="28"/>
        </w:rPr>
      </w:pPr>
    </w:p>
    <w:p w:rsidR="00722153" w:rsidRDefault="00722153" w:rsidP="00722153">
      <w:pPr>
        <w:jc w:val="both"/>
      </w:pPr>
      <w:r>
        <w:t>ПРЕЗИДЕНТ                                                                                                В.КРАСНОСЕЛЬСКИЙ</w:t>
      </w:r>
    </w:p>
    <w:p w:rsidR="00722153" w:rsidRDefault="00722153" w:rsidP="00722153">
      <w:pPr>
        <w:ind w:firstLine="708"/>
        <w:rPr>
          <w:sz w:val="28"/>
          <w:szCs w:val="28"/>
        </w:rPr>
      </w:pPr>
    </w:p>
    <w:p w:rsidR="00722153" w:rsidRPr="00267A1A" w:rsidRDefault="00722153" w:rsidP="00722153">
      <w:pPr>
        <w:rPr>
          <w:sz w:val="28"/>
          <w:szCs w:val="28"/>
        </w:rPr>
      </w:pPr>
    </w:p>
    <w:p w:rsidR="00722153" w:rsidRPr="00267A1A" w:rsidRDefault="00722153" w:rsidP="00722153">
      <w:pPr>
        <w:ind w:firstLine="426"/>
        <w:rPr>
          <w:sz w:val="28"/>
          <w:szCs w:val="28"/>
        </w:rPr>
      </w:pPr>
      <w:r w:rsidRPr="00267A1A">
        <w:rPr>
          <w:sz w:val="28"/>
          <w:szCs w:val="28"/>
        </w:rPr>
        <w:t>г. Тирасполь</w:t>
      </w:r>
    </w:p>
    <w:p w:rsidR="00722153" w:rsidRPr="00267A1A" w:rsidRDefault="00722153" w:rsidP="00722153">
      <w:pPr>
        <w:rPr>
          <w:sz w:val="28"/>
          <w:szCs w:val="28"/>
        </w:rPr>
      </w:pPr>
      <w:r w:rsidRPr="00267A1A">
        <w:rPr>
          <w:sz w:val="28"/>
          <w:szCs w:val="28"/>
        </w:rPr>
        <w:t xml:space="preserve">  22 июня 2020 г.</w:t>
      </w:r>
    </w:p>
    <w:p w:rsidR="00722153" w:rsidRPr="00267A1A" w:rsidRDefault="00722153" w:rsidP="00722153">
      <w:pPr>
        <w:ind w:firstLine="426"/>
        <w:rPr>
          <w:sz w:val="28"/>
          <w:szCs w:val="28"/>
          <w:lang w:val="en-US"/>
        </w:rPr>
      </w:pPr>
      <w:r w:rsidRPr="00267A1A">
        <w:rPr>
          <w:sz w:val="28"/>
          <w:szCs w:val="28"/>
        </w:rPr>
        <w:t xml:space="preserve">    № </w:t>
      </w:r>
      <w:r w:rsidR="00267A1A">
        <w:rPr>
          <w:sz w:val="28"/>
          <w:szCs w:val="28"/>
          <w:lang w:val="en-US"/>
        </w:rPr>
        <w:t>204</w:t>
      </w:r>
    </w:p>
    <w:p w:rsidR="00722153" w:rsidRPr="00267A1A" w:rsidRDefault="00722153" w:rsidP="00DD14A1">
      <w:pPr>
        <w:ind w:left="5812"/>
        <w:jc w:val="both"/>
      </w:pPr>
      <w:r w:rsidRPr="00267A1A">
        <w:lastRenderedPageBreak/>
        <w:t>ПРИЛОЖЕНИЕ № 1</w:t>
      </w:r>
    </w:p>
    <w:p w:rsidR="00722153" w:rsidRPr="00267A1A" w:rsidRDefault="00722153" w:rsidP="00DD14A1">
      <w:pPr>
        <w:ind w:left="5812"/>
        <w:jc w:val="both"/>
        <w:rPr>
          <w:sz w:val="28"/>
          <w:szCs w:val="28"/>
        </w:rPr>
      </w:pPr>
      <w:r w:rsidRPr="00267A1A">
        <w:rPr>
          <w:sz w:val="28"/>
          <w:szCs w:val="28"/>
        </w:rPr>
        <w:t>к Указу Президента</w:t>
      </w:r>
    </w:p>
    <w:p w:rsidR="00722153" w:rsidRPr="00267A1A" w:rsidRDefault="00722153" w:rsidP="00DD14A1">
      <w:pPr>
        <w:ind w:left="5812"/>
        <w:jc w:val="both"/>
        <w:rPr>
          <w:sz w:val="28"/>
          <w:szCs w:val="28"/>
        </w:rPr>
      </w:pPr>
      <w:r w:rsidRPr="00267A1A">
        <w:rPr>
          <w:sz w:val="28"/>
          <w:szCs w:val="28"/>
        </w:rPr>
        <w:t>Приднестровской Молдавской</w:t>
      </w:r>
    </w:p>
    <w:p w:rsidR="00722153" w:rsidRPr="00267A1A" w:rsidRDefault="00722153" w:rsidP="00DD14A1">
      <w:pPr>
        <w:ind w:left="5812"/>
        <w:jc w:val="both"/>
        <w:rPr>
          <w:sz w:val="28"/>
          <w:szCs w:val="28"/>
        </w:rPr>
      </w:pPr>
      <w:r w:rsidRPr="00267A1A">
        <w:rPr>
          <w:sz w:val="28"/>
          <w:szCs w:val="28"/>
        </w:rPr>
        <w:t>Республики</w:t>
      </w:r>
    </w:p>
    <w:p w:rsidR="00722153" w:rsidRPr="00267A1A" w:rsidRDefault="00722153" w:rsidP="00DD14A1">
      <w:pPr>
        <w:ind w:left="5812"/>
        <w:jc w:val="both"/>
        <w:rPr>
          <w:sz w:val="28"/>
          <w:szCs w:val="28"/>
        </w:rPr>
      </w:pPr>
      <w:r w:rsidRPr="00267A1A">
        <w:rPr>
          <w:sz w:val="28"/>
          <w:szCs w:val="28"/>
        </w:rPr>
        <w:t xml:space="preserve">от </w:t>
      </w:r>
      <w:r w:rsidR="006F56EE">
        <w:rPr>
          <w:sz w:val="28"/>
          <w:szCs w:val="28"/>
          <w:lang w:val="en-US"/>
        </w:rPr>
        <w:t xml:space="preserve">22 </w:t>
      </w:r>
      <w:r w:rsidR="006F56EE">
        <w:rPr>
          <w:sz w:val="28"/>
          <w:szCs w:val="28"/>
        </w:rPr>
        <w:t>июня</w:t>
      </w:r>
      <w:r w:rsidRPr="00267A1A">
        <w:rPr>
          <w:sz w:val="28"/>
          <w:szCs w:val="28"/>
        </w:rPr>
        <w:t xml:space="preserve"> 2020 года №</w:t>
      </w:r>
      <w:r w:rsidR="006F56EE">
        <w:rPr>
          <w:sz w:val="28"/>
          <w:szCs w:val="28"/>
        </w:rPr>
        <w:t xml:space="preserve"> 20</w:t>
      </w:r>
      <w:r w:rsidR="000F2797">
        <w:rPr>
          <w:sz w:val="28"/>
          <w:szCs w:val="28"/>
        </w:rPr>
        <w:t>4</w:t>
      </w:r>
    </w:p>
    <w:p w:rsidR="00915874" w:rsidRPr="00267A1A" w:rsidRDefault="00915874" w:rsidP="00722153">
      <w:pPr>
        <w:pStyle w:val="a4"/>
        <w:shd w:val="clear" w:color="auto" w:fill="FFFFFF"/>
        <w:spacing w:before="0" w:beforeAutospacing="0" w:after="0" w:afterAutospacing="0"/>
        <w:jc w:val="right"/>
        <w:rPr>
          <w:sz w:val="28"/>
          <w:szCs w:val="28"/>
        </w:rPr>
      </w:pPr>
    </w:p>
    <w:p w:rsidR="00915874" w:rsidRPr="00267A1A" w:rsidRDefault="00915874" w:rsidP="00722153">
      <w:pPr>
        <w:pStyle w:val="a4"/>
        <w:shd w:val="clear" w:color="auto" w:fill="FFFFFF"/>
        <w:spacing w:before="0" w:beforeAutospacing="0" w:after="0" w:afterAutospacing="0"/>
        <w:ind w:firstLine="360"/>
        <w:jc w:val="center"/>
        <w:rPr>
          <w:sz w:val="28"/>
          <w:szCs w:val="28"/>
        </w:rPr>
      </w:pPr>
    </w:p>
    <w:p w:rsidR="00915874" w:rsidRPr="00DD14A1" w:rsidRDefault="00915874" w:rsidP="00722153">
      <w:pPr>
        <w:pStyle w:val="a4"/>
        <w:shd w:val="clear" w:color="auto" w:fill="FFFFFF"/>
        <w:spacing w:before="0" w:beforeAutospacing="0" w:after="0" w:afterAutospacing="0"/>
        <w:jc w:val="center"/>
      </w:pPr>
      <w:r w:rsidRPr="00DD14A1">
        <w:t>ПОЛОЖЕНИЕ</w:t>
      </w:r>
    </w:p>
    <w:p w:rsidR="00915874" w:rsidRPr="00722153" w:rsidRDefault="00915874" w:rsidP="00722153">
      <w:pPr>
        <w:pStyle w:val="a4"/>
        <w:shd w:val="clear" w:color="auto" w:fill="FFFFFF"/>
        <w:spacing w:before="0" w:beforeAutospacing="0" w:after="0" w:afterAutospacing="0"/>
        <w:jc w:val="center"/>
        <w:rPr>
          <w:sz w:val="28"/>
          <w:szCs w:val="28"/>
        </w:rPr>
      </w:pPr>
      <w:r w:rsidRPr="00722153">
        <w:rPr>
          <w:sz w:val="28"/>
          <w:szCs w:val="28"/>
        </w:rPr>
        <w:t>о геральдическом знаке – эмблеме Министерства здравоохранения Приднестровской Молдавской Республики</w:t>
      </w:r>
    </w:p>
    <w:p w:rsidR="00915874" w:rsidRPr="00722153" w:rsidRDefault="00915874" w:rsidP="00722153">
      <w:pPr>
        <w:pStyle w:val="a4"/>
        <w:shd w:val="clear" w:color="auto" w:fill="FFFFFF"/>
        <w:spacing w:before="0" w:beforeAutospacing="0" w:after="0" w:afterAutospacing="0"/>
        <w:ind w:firstLine="567"/>
        <w:jc w:val="both"/>
        <w:rPr>
          <w:sz w:val="28"/>
          <w:szCs w:val="28"/>
        </w:rPr>
      </w:pP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 xml:space="preserve">1. Геральдический знак – эмблема Министерства здравоохранения Приднестровской Молдавской Республики (далее – эмблема) является официальным символом, обозначающим принадлежность сотрудников, а также </w:t>
      </w:r>
      <w:r w:rsidR="008537EC">
        <w:rPr>
          <w:sz w:val="28"/>
          <w:szCs w:val="28"/>
        </w:rPr>
        <w:t>транспортных</w:t>
      </w:r>
      <w:r w:rsidRPr="00722153">
        <w:rPr>
          <w:sz w:val="28"/>
          <w:szCs w:val="28"/>
        </w:rPr>
        <w:t xml:space="preserve"> средств, другого имущества к Министерству здравоохранения Приднестровской Молдавской Республики.</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2. Изображение эмблемы может быть помещено в порядке, определяемом министром здравоохранения Приднестровской Молдавской Республики, на:</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а) одежде</w:t>
      </w:r>
      <w:r w:rsidRPr="00722153">
        <w:rPr>
          <w:color w:val="000000" w:themeColor="text1"/>
          <w:sz w:val="28"/>
          <w:szCs w:val="28"/>
        </w:rPr>
        <w:t xml:space="preserve">, знаках отличия </w:t>
      </w:r>
      <w:r w:rsidRPr="00722153">
        <w:rPr>
          <w:sz w:val="28"/>
          <w:szCs w:val="28"/>
        </w:rPr>
        <w:t>сотрудников Министерства здравоохранения Приднестровской Молдавской Республики;</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б) ведомственных наградах;</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в) зданиях, сооружениях, транспортных средствах и ином имуществе Министерства здравоохранения Приднестровской Молдавской Республики;</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г) угловых штампах или бланках с угловым штампом;</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 xml:space="preserve">д) печатной продукции (официальных конвертах, приглашениях, </w:t>
      </w:r>
      <w:r w:rsidRPr="00722153">
        <w:rPr>
          <w:sz w:val="28"/>
          <w:szCs w:val="28"/>
        </w:rPr>
        <w:br/>
        <w:t xml:space="preserve">грамотах), </w:t>
      </w:r>
      <w:r w:rsidRPr="00722153">
        <w:rPr>
          <w:color w:val="000000" w:themeColor="text1"/>
          <w:sz w:val="28"/>
          <w:szCs w:val="28"/>
        </w:rPr>
        <w:t>кино-, видео- и фотоматериалах</w:t>
      </w:r>
      <w:r w:rsidRPr="00722153">
        <w:rPr>
          <w:sz w:val="28"/>
          <w:szCs w:val="28"/>
        </w:rPr>
        <w:t>, выпускаемых Министерством здравоохранения Приднестровской Молдавской Республики;</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е) рекламно-информационной и сувенирной продукции (проспекты, буклеты</w:t>
      </w:r>
      <w:r w:rsidRPr="00722153">
        <w:rPr>
          <w:color w:val="000000" w:themeColor="text1"/>
          <w:sz w:val="28"/>
          <w:szCs w:val="28"/>
        </w:rPr>
        <w:t xml:space="preserve">, календари, значки, вымпелы, часы, посуда, медальоны </w:t>
      </w:r>
      <w:r w:rsidRPr="00722153">
        <w:rPr>
          <w:sz w:val="28"/>
          <w:szCs w:val="28"/>
        </w:rPr>
        <w:t>и другие изделия), изготавливаемой по заказу Министерства здравоохранения Приднестровской Молдавской Республики;</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ж) служебном удостоверении сотрудника.</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Иные случаи использования эмблемы определяются министром   здравоохранения Приднестровской Молдавской Республики.</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3. Эмблема помещается в кабинете министра здравоохранения Приднестровской Молдавской Республики.</w:t>
      </w:r>
    </w:p>
    <w:p w:rsidR="00915874" w:rsidRPr="00722153" w:rsidRDefault="00915874" w:rsidP="00DD14A1">
      <w:pPr>
        <w:pStyle w:val="a4"/>
        <w:shd w:val="clear" w:color="auto" w:fill="FFFFFF"/>
        <w:spacing w:before="0" w:beforeAutospacing="0" w:after="0" w:afterAutospacing="0"/>
        <w:ind w:firstLine="709"/>
        <w:jc w:val="both"/>
        <w:rPr>
          <w:sz w:val="28"/>
          <w:szCs w:val="28"/>
        </w:rPr>
      </w:pPr>
      <w:r w:rsidRPr="00722153">
        <w:rPr>
          <w:sz w:val="28"/>
          <w:szCs w:val="28"/>
        </w:rPr>
        <w:t>4. Эмблема Министерства здравоохранения Приднестровской Молдавской Республики вносится в Государственный геральдический регистр Приднестровской Молдавской Республики и охраняется в порядке, установленном законодательством Приднестровской Молдавской Республики.</w:t>
      </w:r>
    </w:p>
    <w:p w:rsidR="00915874" w:rsidRPr="00722153" w:rsidRDefault="00915874" w:rsidP="00722153">
      <w:pPr>
        <w:pStyle w:val="a4"/>
        <w:shd w:val="clear" w:color="auto" w:fill="FFFFFF"/>
        <w:spacing w:before="0" w:beforeAutospacing="0" w:after="0" w:afterAutospacing="0"/>
        <w:ind w:firstLine="567"/>
        <w:jc w:val="both"/>
        <w:rPr>
          <w:sz w:val="28"/>
          <w:szCs w:val="28"/>
        </w:rPr>
      </w:pPr>
    </w:p>
    <w:p w:rsidR="00915874" w:rsidRPr="00722153" w:rsidRDefault="00915874" w:rsidP="00722153">
      <w:pPr>
        <w:pStyle w:val="a4"/>
        <w:shd w:val="clear" w:color="auto" w:fill="FFFFFF"/>
        <w:spacing w:before="0" w:beforeAutospacing="0" w:after="0" w:afterAutospacing="0"/>
        <w:ind w:firstLine="360"/>
        <w:rPr>
          <w:sz w:val="28"/>
          <w:szCs w:val="28"/>
        </w:rPr>
      </w:pPr>
    </w:p>
    <w:p w:rsidR="00915874" w:rsidRPr="00BF387E" w:rsidRDefault="00915874" w:rsidP="00722153">
      <w:pPr>
        <w:pStyle w:val="a4"/>
        <w:shd w:val="clear" w:color="auto" w:fill="FFFFFF"/>
        <w:spacing w:before="0" w:beforeAutospacing="0" w:after="0" w:afterAutospacing="0"/>
        <w:ind w:firstLine="360"/>
        <w:rPr>
          <w:sz w:val="28"/>
          <w:szCs w:val="28"/>
        </w:rPr>
      </w:pPr>
    </w:p>
    <w:p w:rsidR="00915874" w:rsidRPr="00BF387E" w:rsidRDefault="00915874" w:rsidP="00722153">
      <w:pPr>
        <w:pStyle w:val="a4"/>
        <w:shd w:val="clear" w:color="auto" w:fill="FFFFFF"/>
        <w:spacing w:before="0" w:beforeAutospacing="0" w:after="0" w:afterAutospacing="0"/>
        <w:ind w:firstLine="360"/>
        <w:rPr>
          <w:sz w:val="28"/>
          <w:szCs w:val="28"/>
        </w:rPr>
      </w:pPr>
    </w:p>
    <w:p w:rsidR="00915874" w:rsidRPr="00BF387E" w:rsidRDefault="00915874" w:rsidP="00722153">
      <w:pPr>
        <w:pStyle w:val="a4"/>
        <w:shd w:val="clear" w:color="auto" w:fill="FFFFFF"/>
        <w:spacing w:before="0" w:beforeAutospacing="0" w:after="0" w:afterAutospacing="0"/>
        <w:ind w:firstLine="360"/>
        <w:rPr>
          <w:sz w:val="28"/>
          <w:szCs w:val="28"/>
        </w:rPr>
      </w:pPr>
    </w:p>
    <w:p w:rsidR="00722153" w:rsidRPr="00BF387E" w:rsidRDefault="00722153" w:rsidP="009A46B2">
      <w:pPr>
        <w:ind w:left="5954"/>
        <w:jc w:val="both"/>
      </w:pPr>
      <w:r w:rsidRPr="00BF387E">
        <w:lastRenderedPageBreak/>
        <w:t>ПРИЛОЖЕНИЕ № 2</w:t>
      </w:r>
    </w:p>
    <w:p w:rsidR="00722153" w:rsidRPr="00BF387E" w:rsidRDefault="00722153" w:rsidP="009A46B2">
      <w:pPr>
        <w:ind w:left="5954"/>
        <w:jc w:val="both"/>
        <w:rPr>
          <w:sz w:val="28"/>
          <w:szCs w:val="28"/>
        </w:rPr>
      </w:pPr>
      <w:r w:rsidRPr="00BF387E">
        <w:rPr>
          <w:sz w:val="28"/>
          <w:szCs w:val="28"/>
        </w:rPr>
        <w:t>к Указу Президента</w:t>
      </w:r>
    </w:p>
    <w:p w:rsidR="00722153" w:rsidRPr="00BF387E" w:rsidRDefault="00722153" w:rsidP="009A46B2">
      <w:pPr>
        <w:ind w:left="5954"/>
        <w:jc w:val="both"/>
        <w:rPr>
          <w:sz w:val="28"/>
          <w:szCs w:val="28"/>
        </w:rPr>
      </w:pPr>
      <w:r w:rsidRPr="00BF387E">
        <w:rPr>
          <w:sz w:val="28"/>
          <w:szCs w:val="28"/>
        </w:rPr>
        <w:t>Приднестровской Молдавской</w:t>
      </w:r>
    </w:p>
    <w:p w:rsidR="00722153" w:rsidRPr="00BF387E" w:rsidRDefault="00722153" w:rsidP="009A46B2">
      <w:pPr>
        <w:ind w:left="5954"/>
        <w:jc w:val="both"/>
        <w:rPr>
          <w:sz w:val="28"/>
          <w:szCs w:val="28"/>
        </w:rPr>
      </w:pPr>
      <w:r w:rsidRPr="00BF387E">
        <w:rPr>
          <w:sz w:val="28"/>
          <w:szCs w:val="28"/>
        </w:rPr>
        <w:t>Республики</w:t>
      </w:r>
    </w:p>
    <w:p w:rsidR="00BF387E" w:rsidRPr="00267A1A" w:rsidRDefault="00BF387E" w:rsidP="00BF387E">
      <w:pPr>
        <w:ind w:left="5812"/>
        <w:jc w:val="both"/>
        <w:rPr>
          <w:sz w:val="28"/>
          <w:szCs w:val="28"/>
        </w:rPr>
      </w:pPr>
      <w:r>
        <w:rPr>
          <w:sz w:val="28"/>
          <w:szCs w:val="28"/>
        </w:rPr>
        <w:t xml:space="preserve">  </w:t>
      </w:r>
      <w:r w:rsidRPr="00267A1A">
        <w:rPr>
          <w:sz w:val="28"/>
          <w:szCs w:val="28"/>
        </w:rPr>
        <w:t xml:space="preserve">от </w:t>
      </w:r>
      <w:r>
        <w:rPr>
          <w:sz w:val="28"/>
          <w:szCs w:val="28"/>
          <w:lang w:val="en-US"/>
        </w:rPr>
        <w:t xml:space="preserve">22 </w:t>
      </w:r>
      <w:r>
        <w:rPr>
          <w:sz w:val="28"/>
          <w:szCs w:val="28"/>
        </w:rPr>
        <w:t>июня</w:t>
      </w:r>
      <w:r w:rsidRPr="00267A1A">
        <w:rPr>
          <w:sz w:val="28"/>
          <w:szCs w:val="28"/>
        </w:rPr>
        <w:t xml:space="preserve"> 2020 года №</w:t>
      </w:r>
      <w:r>
        <w:rPr>
          <w:sz w:val="28"/>
          <w:szCs w:val="28"/>
        </w:rPr>
        <w:t xml:space="preserve"> 204</w:t>
      </w:r>
    </w:p>
    <w:p w:rsidR="00915874" w:rsidRPr="00BF387E" w:rsidRDefault="00915874" w:rsidP="00722153">
      <w:pPr>
        <w:pStyle w:val="a4"/>
        <w:shd w:val="clear" w:color="auto" w:fill="FFFFFF"/>
        <w:spacing w:before="0" w:beforeAutospacing="0" w:after="0" w:afterAutospacing="0"/>
        <w:ind w:firstLine="360"/>
        <w:jc w:val="center"/>
        <w:rPr>
          <w:sz w:val="28"/>
          <w:szCs w:val="28"/>
        </w:rPr>
      </w:pPr>
    </w:p>
    <w:p w:rsidR="00915874" w:rsidRPr="00722153" w:rsidRDefault="00915874" w:rsidP="00722153">
      <w:pPr>
        <w:pStyle w:val="a4"/>
        <w:shd w:val="clear" w:color="auto" w:fill="FFFFFF"/>
        <w:spacing w:before="0" w:beforeAutospacing="0" w:after="0" w:afterAutospacing="0"/>
        <w:ind w:firstLine="360"/>
        <w:jc w:val="center"/>
        <w:rPr>
          <w:sz w:val="28"/>
          <w:szCs w:val="28"/>
        </w:rPr>
      </w:pPr>
    </w:p>
    <w:p w:rsidR="00915874" w:rsidRPr="009A46B2" w:rsidRDefault="00915874" w:rsidP="009A46B2">
      <w:pPr>
        <w:pStyle w:val="a4"/>
        <w:shd w:val="clear" w:color="auto" w:fill="FFFFFF"/>
        <w:spacing w:before="0" w:beforeAutospacing="0" w:after="0" w:afterAutospacing="0"/>
        <w:jc w:val="center"/>
      </w:pPr>
      <w:r w:rsidRPr="009A46B2">
        <w:t>ОПИСАНИЕ</w:t>
      </w:r>
    </w:p>
    <w:p w:rsidR="00915874" w:rsidRPr="00722153" w:rsidRDefault="00915874" w:rsidP="00722153">
      <w:pPr>
        <w:pStyle w:val="a4"/>
        <w:shd w:val="clear" w:color="auto" w:fill="FFFFFF"/>
        <w:spacing w:before="0" w:beforeAutospacing="0" w:after="0" w:afterAutospacing="0"/>
        <w:ind w:firstLine="360"/>
        <w:jc w:val="center"/>
        <w:rPr>
          <w:sz w:val="28"/>
          <w:szCs w:val="28"/>
        </w:rPr>
      </w:pPr>
      <w:r w:rsidRPr="00722153">
        <w:rPr>
          <w:sz w:val="28"/>
          <w:szCs w:val="28"/>
        </w:rPr>
        <w:t xml:space="preserve">геральдического знака – эмблемы Министерства здравоохранения Приднестровской Молдавской Республики  </w:t>
      </w:r>
    </w:p>
    <w:p w:rsidR="00915874" w:rsidRPr="00722153" w:rsidRDefault="00915874" w:rsidP="00722153">
      <w:pPr>
        <w:pStyle w:val="a4"/>
        <w:shd w:val="clear" w:color="auto" w:fill="FFFFFF"/>
        <w:spacing w:before="0" w:beforeAutospacing="0" w:after="0" w:afterAutospacing="0"/>
        <w:ind w:firstLine="360"/>
        <w:rPr>
          <w:sz w:val="28"/>
          <w:szCs w:val="28"/>
        </w:rPr>
      </w:pPr>
    </w:p>
    <w:p w:rsidR="00915874" w:rsidRPr="00722153" w:rsidRDefault="00915874" w:rsidP="009A46B2">
      <w:pPr>
        <w:ind w:firstLine="709"/>
        <w:jc w:val="both"/>
        <w:rPr>
          <w:sz w:val="28"/>
          <w:szCs w:val="28"/>
        </w:rPr>
      </w:pPr>
      <w:r w:rsidRPr="00722153">
        <w:rPr>
          <w:sz w:val="28"/>
          <w:szCs w:val="28"/>
        </w:rPr>
        <w:t>1. Геральдический знак – эмблема Министерства здравоохранения Приднес</w:t>
      </w:r>
      <w:r w:rsidR="009A46B2">
        <w:rPr>
          <w:sz w:val="28"/>
          <w:szCs w:val="28"/>
        </w:rPr>
        <w:t>тровской Молдавской Республики</w:t>
      </w:r>
      <w:r w:rsidRPr="00722153">
        <w:rPr>
          <w:sz w:val="28"/>
          <w:szCs w:val="28"/>
        </w:rPr>
        <w:t xml:space="preserve"> (далее – эмблема) представляет собой словесно-изобразительный комбинированный символ. </w:t>
      </w:r>
    </w:p>
    <w:p w:rsidR="00915874" w:rsidRPr="009A46B2" w:rsidRDefault="00915874" w:rsidP="009A46B2">
      <w:pPr>
        <w:ind w:firstLine="709"/>
        <w:jc w:val="both"/>
        <w:rPr>
          <w:spacing w:val="-4"/>
          <w:sz w:val="28"/>
          <w:szCs w:val="28"/>
        </w:rPr>
      </w:pPr>
      <w:r w:rsidRPr="009A46B2">
        <w:rPr>
          <w:spacing w:val="-4"/>
          <w:sz w:val="28"/>
          <w:szCs w:val="28"/>
        </w:rPr>
        <w:t>Ряд словесных написаний: аббревиатура «</w:t>
      </w:r>
      <w:r w:rsidRPr="009A46B2">
        <w:rPr>
          <w:caps/>
          <w:spacing w:val="-4"/>
          <w:sz w:val="28"/>
          <w:szCs w:val="28"/>
        </w:rPr>
        <w:t>минздрав»</w:t>
      </w:r>
      <w:r w:rsidRPr="009A46B2">
        <w:rPr>
          <w:spacing w:val="-4"/>
          <w:sz w:val="28"/>
          <w:szCs w:val="28"/>
        </w:rPr>
        <w:t xml:space="preserve">, место </w:t>
      </w:r>
      <w:r w:rsidR="009A46B2">
        <w:rPr>
          <w:spacing w:val="-4"/>
          <w:sz w:val="28"/>
          <w:szCs w:val="28"/>
        </w:rPr>
        <w:br/>
      </w:r>
      <w:r w:rsidRPr="009A46B2">
        <w:rPr>
          <w:spacing w:val="-4"/>
          <w:sz w:val="28"/>
          <w:szCs w:val="28"/>
        </w:rPr>
        <w:t>нахождения – Приднестровская Молдавская Республика</w:t>
      </w:r>
      <w:r w:rsidR="009A46B2" w:rsidRPr="009A46B2">
        <w:rPr>
          <w:spacing w:val="-4"/>
          <w:sz w:val="28"/>
          <w:szCs w:val="28"/>
        </w:rPr>
        <w:t xml:space="preserve"> –</w:t>
      </w:r>
      <w:r w:rsidRPr="009A46B2">
        <w:rPr>
          <w:spacing w:val="-4"/>
          <w:sz w:val="28"/>
          <w:szCs w:val="28"/>
        </w:rPr>
        <w:t xml:space="preserve"> сочетаются </w:t>
      </w:r>
      <w:r w:rsidR="009A46B2">
        <w:rPr>
          <w:spacing w:val="-4"/>
          <w:sz w:val="28"/>
          <w:szCs w:val="28"/>
        </w:rPr>
        <w:br/>
      </w:r>
      <w:r w:rsidRPr="009A46B2">
        <w:rPr>
          <w:spacing w:val="-4"/>
          <w:sz w:val="28"/>
          <w:szCs w:val="28"/>
        </w:rPr>
        <w:t xml:space="preserve">с графическим элементом, ассоциирующим принадлежность к исполнительному органу государственной власти, в ведении которого находятся вопросы здравоохранения, и с одним из символов медицины – прямым крестом. </w:t>
      </w:r>
    </w:p>
    <w:p w:rsidR="00915874" w:rsidRPr="00722153" w:rsidRDefault="00915874" w:rsidP="009A46B2">
      <w:pPr>
        <w:pStyle w:val="a4"/>
        <w:shd w:val="clear" w:color="auto" w:fill="FFFFFF"/>
        <w:spacing w:before="0" w:beforeAutospacing="0" w:after="0" w:afterAutospacing="0"/>
        <w:ind w:firstLine="709"/>
        <w:jc w:val="both"/>
        <w:rPr>
          <w:sz w:val="28"/>
          <w:szCs w:val="28"/>
        </w:rPr>
      </w:pPr>
      <w:r w:rsidRPr="00722153">
        <w:rPr>
          <w:sz w:val="28"/>
          <w:szCs w:val="28"/>
        </w:rPr>
        <w:t xml:space="preserve">2. Эмблема состоит из следующих элементов:  </w:t>
      </w:r>
    </w:p>
    <w:p w:rsidR="00915874" w:rsidRPr="00722153" w:rsidRDefault="00915874" w:rsidP="009A46B2">
      <w:pPr>
        <w:pStyle w:val="a4"/>
        <w:shd w:val="clear" w:color="auto" w:fill="FFFFFF"/>
        <w:spacing w:before="0" w:beforeAutospacing="0" w:after="0" w:afterAutospacing="0"/>
        <w:ind w:firstLine="709"/>
        <w:jc w:val="both"/>
        <w:rPr>
          <w:sz w:val="28"/>
          <w:szCs w:val="28"/>
        </w:rPr>
      </w:pPr>
      <w:r w:rsidRPr="00722153">
        <w:rPr>
          <w:sz w:val="28"/>
          <w:szCs w:val="28"/>
        </w:rPr>
        <w:t>а) в верхней части эмблемы расположена графическая фигура – прямой крест;</w:t>
      </w:r>
    </w:p>
    <w:p w:rsidR="00915874" w:rsidRPr="00722153" w:rsidRDefault="00915874" w:rsidP="009A46B2">
      <w:pPr>
        <w:pStyle w:val="a4"/>
        <w:shd w:val="clear" w:color="auto" w:fill="FFFFFF"/>
        <w:spacing w:before="0" w:beforeAutospacing="0" w:after="0" w:afterAutospacing="0"/>
        <w:ind w:firstLine="709"/>
        <w:jc w:val="both"/>
        <w:rPr>
          <w:sz w:val="28"/>
          <w:szCs w:val="28"/>
        </w:rPr>
      </w:pPr>
      <w:r w:rsidRPr="00722153">
        <w:rPr>
          <w:sz w:val="28"/>
          <w:szCs w:val="28"/>
        </w:rPr>
        <w:t>б) в центральной части эмблемы расположена слоговая аббревиатура «</w:t>
      </w:r>
      <w:r w:rsidRPr="00722153">
        <w:rPr>
          <w:caps/>
          <w:sz w:val="28"/>
          <w:szCs w:val="28"/>
        </w:rPr>
        <w:t>минздрав</w:t>
      </w:r>
      <w:r w:rsidRPr="00722153">
        <w:rPr>
          <w:sz w:val="28"/>
          <w:szCs w:val="28"/>
        </w:rPr>
        <w:t xml:space="preserve">»; </w:t>
      </w:r>
    </w:p>
    <w:p w:rsidR="00915874" w:rsidRPr="00722153" w:rsidRDefault="00915874" w:rsidP="009A46B2">
      <w:pPr>
        <w:pStyle w:val="a4"/>
        <w:shd w:val="clear" w:color="auto" w:fill="FFFFFF"/>
        <w:spacing w:before="0" w:beforeAutospacing="0" w:after="0" w:afterAutospacing="0"/>
        <w:ind w:firstLine="709"/>
        <w:jc w:val="both"/>
        <w:rPr>
          <w:sz w:val="28"/>
          <w:szCs w:val="28"/>
        </w:rPr>
      </w:pPr>
      <w:r w:rsidRPr="00722153">
        <w:rPr>
          <w:sz w:val="28"/>
          <w:szCs w:val="28"/>
        </w:rPr>
        <w:t>в) в нижней части эмблемы расположено наименование государства – «Приднестровская Молдавская Республика»;</w:t>
      </w:r>
    </w:p>
    <w:p w:rsidR="00915874" w:rsidRPr="00722153" w:rsidRDefault="00915874" w:rsidP="009A46B2">
      <w:pPr>
        <w:pStyle w:val="a4"/>
        <w:shd w:val="clear" w:color="auto" w:fill="FFFFFF"/>
        <w:spacing w:before="0" w:beforeAutospacing="0" w:after="0" w:afterAutospacing="0"/>
        <w:ind w:firstLine="709"/>
        <w:jc w:val="both"/>
        <w:rPr>
          <w:sz w:val="28"/>
          <w:szCs w:val="28"/>
        </w:rPr>
      </w:pPr>
      <w:r w:rsidRPr="00722153">
        <w:rPr>
          <w:sz w:val="28"/>
          <w:szCs w:val="28"/>
        </w:rPr>
        <w:t>г) крест и надписи эмблемы облачены в полукруг, по краям которого выделены 3 (три) стилизованные ветви.</w:t>
      </w:r>
    </w:p>
    <w:p w:rsidR="00915874" w:rsidRPr="00722153" w:rsidRDefault="00915874" w:rsidP="009A46B2">
      <w:pPr>
        <w:pStyle w:val="a4"/>
        <w:shd w:val="clear" w:color="auto" w:fill="FFFFFF"/>
        <w:spacing w:before="0" w:beforeAutospacing="0" w:after="0" w:afterAutospacing="0"/>
        <w:ind w:firstLine="709"/>
        <w:jc w:val="both"/>
        <w:rPr>
          <w:sz w:val="28"/>
          <w:szCs w:val="28"/>
        </w:rPr>
      </w:pPr>
      <w:r w:rsidRPr="00722153">
        <w:rPr>
          <w:sz w:val="28"/>
          <w:szCs w:val="28"/>
        </w:rPr>
        <w:t xml:space="preserve">3. Эмблема выполнена в сине-зеленом цвете с темным оттенком. </w:t>
      </w:r>
    </w:p>
    <w:p w:rsidR="00915874" w:rsidRPr="00722153" w:rsidRDefault="00915874" w:rsidP="009A46B2">
      <w:pPr>
        <w:pStyle w:val="a4"/>
        <w:shd w:val="clear" w:color="auto" w:fill="FFFFFF"/>
        <w:spacing w:before="0" w:beforeAutospacing="0" w:after="0" w:afterAutospacing="0"/>
        <w:ind w:firstLine="709"/>
        <w:jc w:val="both"/>
        <w:rPr>
          <w:sz w:val="28"/>
          <w:szCs w:val="28"/>
        </w:rPr>
      </w:pPr>
      <w:r w:rsidRPr="00722153">
        <w:rPr>
          <w:sz w:val="28"/>
          <w:szCs w:val="28"/>
        </w:rPr>
        <w:t>4. Допускается выполнение эмблемы в монохромном изображении.</w:t>
      </w:r>
    </w:p>
    <w:p w:rsidR="00915874" w:rsidRPr="00722153" w:rsidRDefault="00915874" w:rsidP="009A46B2">
      <w:pPr>
        <w:pStyle w:val="a4"/>
        <w:shd w:val="clear" w:color="auto" w:fill="FFFFFF"/>
        <w:spacing w:before="0" w:beforeAutospacing="0" w:after="0" w:afterAutospacing="0"/>
        <w:ind w:firstLine="709"/>
        <w:jc w:val="both"/>
        <w:rPr>
          <w:sz w:val="28"/>
          <w:szCs w:val="28"/>
        </w:rPr>
      </w:pPr>
    </w:p>
    <w:p w:rsidR="00915874" w:rsidRPr="00722153" w:rsidRDefault="00915874" w:rsidP="00722153">
      <w:pPr>
        <w:pStyle w:val="a4"/>
        <w:shd w:val="clear" w:color="auto" w:fill="FFFFFF"/>
        <w:spacing w:before="0" w:beforeAutospacing="0" w:after="0" w:afterAutospacing="0"/>
        <w:ind w:firstLine="567"/>
        <w:jc w:val="both"/>
        <w:rPr>
          <w:color w:val="FF6600"/>
          <w:sz w:val="28"/>
          <w:szCs w:val="28"/>
        </w:rPr>
      </w:pPr>
      <w:r w:rsidRPr="00722153">
        <w:rPr>
          <w:color w:val="FF6600"/>
          <w:sz w:val="28"/>
          <w:szCs w:val="28"/>
        </w:rPr>
        <w:t xml:space="preserve"> </w:t>
      </w:r>
    </w:p>
    <w:p w:rsidR="00915874" w:rsidRPr="00722153" w:rsidRDefault="00915874" w:rsidP="00722153">
      <w:pPr>
        <w:pStyle w:val="a4"/>
        <w:shd w:val="clear" w:color="auto" w:fill="FFFFFF"/>
        <w:spacing w:before="0" w:beforeAutospacing="0" w:after="0" w:afterAutospacing="0"/>
        <w:ind w:firstLine="567"/>
        <w:jc w:val="both"/>
        <w:rPr>
          <w:color w:val="FF6600"/>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722153" w:rsidRDefault="00915874" w:rsidP="00722153">
      <w:pPr>
        <w:pStyle w:val="a4"/>
        <w:shd w:val="clear" w:color="auto" w:fill="FFFFFF"/>
        <w:spacing w:before="0" w:beforeAutospacing="0" w:after="0" w:afterAutospacing="0"/>
        <w:ind w:firstLine="6375"/>
        <w:jc w:val="right"/>
        <w:rPr>
          <w:sz w:val="28"/>
          <w:szCs w:val="28"/>
        </w:rPr>
      </w:pPr>
    </w:p>
    <w:p w:rsidR="00915874" w:rsidRPr="00D52E1E" w:rsidRDefault="00915874" w:rsidP="00722153">
      <w:pPr>
        <w:pStyle w:val="a4"/>
        <w:shd w:val="clear" w:color="auto" w:fill="FFFFFF"/>
        <w:spacing w:before="0" w:beforeAutospacing="0" w:after="0" w:afterAutospacing="0"/>
        <w:ind w:firstLine="6375"/>
        <w:jc w:val="right"/>
        <w:rPr>
          <w:sz w:val="28"/>
          <w:szCs w:val="28"/>
        </w:rPr>
      </w:pPr>
    </w:p>
    <w:p w:rsidR="00722153" w:rsidRPr="00D52E1E" w:rsidRDefault="00722153" w:rsidP="00D52E1E">
      <w:pPr>
        <w:ind w:left="5529"/>
        <w:jc w:val="both"/>
      </w:pPr>
      <w:r w:rsidRPr="00D52E1E">
        <w:lastRenderedPageBreak/>
        <w:t>ПРИЛОЖЕНИЕ № 3</w:t>
      </w:r>
    </w:p>
    <w:p w:rsidR="00722153" w:rsidRPr="00D52E1E" w:rsidRDefault="00722153" w:rsidP="00D52E1E">
      <w:pPr>
        <w:ind w:left="5529"/>
        <w:jc w:val="both"/>
        <w:rPr>
          <w:sz w:val="28"/>
          <w:szCs w:val="28"/>
        </w:rPr>
      </w:pPr>
      <w:r w:rsidRPr="00D52E1E">
        <w:rPr>
          <w:sz w:val="28"/>
          <w:szCs w:val="28"/>
        </w:rPr>
        <w:t>к Указу Президента</w:t>
      </w:r>
    </w:p>
    <w:p w:rsidR="00722153" w:rsidRPr="00D52E1E" w:rsidRDefault="00722153" w:rsidP="00D52E1E">
      <w:pPr>
        <w:ind w:left="5529"/>
        <w:jc w:val="both"/>
        <w:rPr>
          <w:sz w:val="28"/>
          <w:szCs w:val="28"/>
        </w:rPr>
      </w:pPr>
      <w:r w:rsidRPr="00D52E1E">
        <w:rPr>
          <w:sz w:val="28"/>
          <w:szCs w:val="28"/>
        </w:rPr>
        <w:t>Приднестровской Молдавской</w:t>
      </w:r>
    </w:p>
    <w:p w:rsidR="00722153" w:rsidRPr="00D52E1E" w:rsidRDefault="00722153" w:rsidP="00D52E1E">
      <w:pPr>
        <w:ind w:left="5529"/>
        <w:jc w:val="both"/>
        <w:rPr>
          <w:sz w:val="28"/>
          <w:szCs w:val="28"/>
        </w:rPr>
      </w:pPr>
      <w:r w:rsidRPr="00D52E1E">
        <w:rPr>
          <w:sz w:val="28"/>
          <w:szCs w:val="28"/>
        </w:rPr>
        <w:t>Республики</w:t>
      </w:r>
    </w:p>
    <w:p w:rsidR="00D52E1E" w:rsidRPr="00267A1A" w:rsidRDefault="00D52E1E" w:rsidP="00D52E1E">
      <w:pPr>
        <w:ind w:left="5529"/>
        <w:jc w:val="both"/>
        <w:rPr>
          <w:sz w:val="28"/>
          <w:szCs w:val="28"/>
        </w:rPr>
      </w:pPr>
      <w:r w:rsidRPr="00267A1A">
        <w:rPr>
          <w:sz w:val="28"/>
          <w:szCs w:val="28"/>
        </w:rPr>
        <w:t xml:space="preserve">от </w:t>
      </w:r>
      <w:r>
        <w:rPr>
          <w:sz w:val="28"/>
          <w:szCs w:val="28"/>
          <w:lang w:val="en-US"/>
        </w:rPr>
        <w:t xml:space="preserve">22 </w:t>
      </w:r>
      <w:r>
        <w:rPr>
          <w:sz w:val="28"/>
          <w:szCs w:val="28"/>
        </w:rPr>
        <w:t>июня</w:t>
      </w:r>
      <w:r w:rsidRPr="00267A1A">
        <w:rPr>
          <w:sz w:val="28"/>
          <w:szCs w:val="28"/>
        </w:rPr>
        <w:t xml:space="preserve"> 2020 года №</w:t>
      </w:r>
      <w:r>
        <w:rPr>
          <w:sz w:val="28"/>
          <w:szCs w:val="28"/>
        </w:rPr>
        <w:t xml:space="preserve"> 204</w:t>
      </w:r>
    </w:p>
    <w:p w:rsidR="00915874" w:rsidRPr="00D52E1E" w:rsidRDefault="00915874" w:rsidP="00722153">
      <w:pPr>
        <w:pStyle w:val="a4"/>
        <w:shd w:val="clear" w:color="auto" w:fill="FFFFFF"/>
        <w:spacing w:before="0" w:beforeAutospacing="0" w:after="0" w:afterAutospacing="0"/>
        <w:ind w:firstLine="6375"/>
        <w:jc w:val="right"/>
        <w:rPr>
          <w:sz w:val="28"/>
          <w:szCs w:val="28"/>
        </w:rPr>
      </w:pPr>
    </w:p>
    <w:p w:rsidR="00915874" w:rsidRPr="00D52E1E" w:rsidRDefault="00915874" w:rsidP="00722153">
      <w:pPr>
        <w:pStyle w:val="a4"/>
        <w:shd w:val="clear" w:color="auto" w:fill="FFFFFF"/>
        <w:spacing w:before="0" w:beforeAutospacing="0" w:after="0" w:afterAutospacing="0"/>
        <w:jc w:val="center"/>
        <w:rPr>
          <w:sz w:val="28"/>
          <w:szCs w:val="28"/>
        </w:rPr>
      </w:pPr>
    </w:p>
    <w:p w:rsidR="00915874" w:rsidRPr="00722153" w:rsidRDefault="00915874" w:rsidP="00722153">
      <w:pPr>
        <w:pStyle w:val="a4"/>
        <w:shd w:val="clear" w:color="auto" w:fill="FFFFFF"/>
        <w:spacing w:before="0" w:beforeAutospacing="0" w:after="0" w:afterAutospacing="0"/>
        <w:jc w:val="center"/>
        <w:rPr>
          <w:sz w:val="28"/>
          <w:szCs w:val="28"/>
        </w:rPr>
      </w:pPr>
    </w:p>
    <w:p w:rsidR="00915874" w:rsidRPr="009A46B2" w:rsidRDefault="00915874" w:rsidP="00722153">
      <w:pPr>
        <w:pStyle w:val="a4"/>
        <w:shd w:val="clear" w:color="auto" w:fill="FFFFFF"/>
        <w:spacing w:before="0" w:beforeAutospacing="0" w:after="0" w:afterAutospacing="0"/>
        <w:jc w:val="center"/>
      </w:pPr>
      <w:r w:rsidRPr="009A46B2">
        <w:t>ГРАФИЧЕСКОЕ ИЗОБРАЖЕНИЕ</w:t>
      </w:r>
    </w:p>
    <w:p w:rsidR="00915874" w:rsidRPr="00722153" w:rsidRDefault="00915874" w:rsidP="00722153">
      <w:pPr>
        <w:pStyle w:val="a4"/>
        <w:shd w:val="clear" w:color="auto" w:fill="FFFFFF"/>
        <w:spacing w:before="0" w:beforeAutospacing="0" w:after="0" w:afterAutospacing="0"/>
        <w:ind w:firstLine="360"/>
        <w:jc w:val="center"/>
        <w:rPr>
          <w:sz w:val="28"/>
          <w:szCs w:val="28"/>
        </w:rPr>
      </w:pPr>
      <w:r w:rsidRPr="00722153">
        <w:rPr>
          <w:sz w:val="28"/>
          <w:szCs w:val="28"/>
        </w:rPr>
        <w:t xml:space="preserve">геральдического знака – эмблемы Министерства здравоохранения Приднестровской Молдавской Республики  </w:t>
      </w:r>
    </w:p>
    <w:p w:rsidR="00915874" w:rsidRPr="00722153" w:rsidRDefault="00915874" w:rsidP="00722153">
      <w:pPr>
        <w:pStyle w:val="a4"/>
        <w:shd w:val="clear" w:color="auto" w:fill="FFFFFF"/>
        <w:spacing w:before="0" w:beforeAutospacing="0" w:after="0" w:afterAutospacing="0"/>
        <w:ind w:firstLine="360"/>
        <w:jc w:val="center"/>
        <w:rPr>
          <w:sz w:val="28"/>
          <w:szCs w:val="28"/>
        </w:rPr>
      </w:pPr>
    </w:p>
    <w:p w:rsidR="00915874" w:rsidRPr="00722153" w:rsidRDefault="00915874" w:rsidP="00722153">
      <w:pPr>
        <w:pStyle w:val="a4"/>
        <w:shd w:val="clear" w:color="auto" w:fill="FFFFFF"/>
        <w:spacing w:before="0" w:beforeAutospacing="0" w:after="0" w:afterAutospacing="0"/>
        <w:ind w:firstLine="360"/>
        <w:jc w:val="center"/>
        <w:rPr>
          <w:sz w:val="28"/>
          <w:szCs w:val="28"/>
        </w:rPr>
      </w:pPr>
    </w:p>
    <w:p w:rsidR="00915874" w:rsidRPr="00722153" w:rsidRDefault="00915874" w:rsidP="00722153">
      <w:pPr>
        <w:pStyle w:val="a4"/>
        <w:shd w:val="clear" w:color="auto" w:fill="FFFFFF"/>
        <w:spacing w:before="0" w:beforeAutospacing="0" w:after="0" w:afterAutospacing="0"/>
        <w:ind w:firstLine="360"/>
        <w:jc w:val="center"/>
        <w:rPr>
          <w:sz w:val="28"/>
          <w:szCs w:val="28"/>
        </w:rPr>
      </w:pPr>
      <w:r w:rsidRPr="00722153">
        <w:rPr>
          <w:sz w:val="28"/>
          <w:szCs w:val="28"/>
        </w:rPr>
        <w:t>Цветное изображение</w:t>
      </w:r>
    </w:p>
    <w:p w:rsidR="00915874" w:rsidRPr="00722153" w:rsidRDefault="00915874" w:rsidP="00722153">
      <w:pPr>
        <w:pStyle w:val="a4"/>
        <w:shd w:val="clear" w:color="auto" w:fill="FFFFFF"/>
        <w:spacing w:before="0" w:beforeAutospacing="0" w:after="0" w:afterAutospacing="0"/>
        <w:ind w:firstLine="360"/>
        <w:jc w:val="center"/>
        <w:rPr>
          <w:sz w:val="28"/>
          <w:szCs w:val="28"/>
          <w:shd w:val="clear" w:color="auto" w:fill="FFFFFF"/>
        </w:rPr>
      </w:pPr>
    </w:p>
    <w:p w:rsidR="00915874" w:rsidRPr="00722153" w:rsidRDefault="00915874" w:rsidP="00722153">
      <w:pPr>
        <w:tabs>
          <w:tab w:val="left" w:pos="9720"/>
        </w:tabs>
        <w:jc w:val="center"/>
        <w:rPr>
          <w:sz w:val="28"/>
          <w:szCs w:val="28"/>
          <w:shd w:val="clear" w:color="auto" w:fill="FFFFFF"/>
        </w:rPr>
      </w:pPr>
    </w:p>
    <w:p w:rsidR="00915874" w:rsidRPr="00722153" w:rsidRDefault="00915874" w:rsidP="00722153">
      <w:pPr>
        <w:tabs>
          <w:tab w:val="left" w:pos="9720"/>
        </w:tabs>
        <w:jc w:val="center"/>
        <w:rPr>
          <w:color w:val="333333"/>
          <w:sz w:val="28"/>
          <w:szCs w:val="28"/>
          <w:shd w:val="clear" w:color="auto" w:fill="FFFFFF"/>
        </w:rPr>
      </w:pPr>
      <w:r w:rsidRPr="00722153">
        <w:rPr>
          <w:noProof/>
          <w:color w:val="333333"/>
          <w:sz w:val="28"/>
          <w:szCs w:val="28"/>
          <w:shd w:val="clear" w:color="auto" w:fill="FFFFFF"/>
        </w:rPr>
        <w:drawing>
          <wp:inline distT="0" distB="0" distL="0" distR="0">
            <wp:extent cx="4562475" cy="46767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562475" cy="4676775"/>
                    </a:xfrm>
                    <a:prstGeom prst="rect">
                      <a:avLst/>
                    </a:prstGeom>
                    <a:noFill/>
                    <a:ln w="9525">
                      <a:noFill/>
                      <a:miter lim="800000"/>
                      <a:headEnd/>
                      <a:tailEnd/>
                    </a:ln>
                  </pic:spPr>
                </pic:pic>
              </a:graphicData>
            </a:graphic>
          </wp:inline>
        </w:drawing>
      </w:r>
    </w:p>
    <w:p w:rsidR="00915874" w:rsidRPr="00722153" w:rsidRDefault="00915874" w:rsidP="00722153">
      <w:pPr>
        <w:tabs>
          <w:tab w:val="left" w:pos="9720"/>
        </w:tabs>
        <w:jc w:val="center"/>
        <w:rPr>
          <w:color w:val="333333"/>
          <w:sz w:val="28"/>
          <w:szCs w:val="28"/>
          <w:shd w:val="clear" w:color="auto" w:fill="FFFFFF"/>
        </w:rPr>
      </w:pPr>
    </w:p>
    <w:p w:rsidR="00915874" w:rsidRPr="00722153" w:rsidRDefault="00915874" w:rsidP="00722153">
      <w:pPr>
        <w:tabs>
          <w:tab w:val="left" w:pos="9720"/>
        </w:tabs>
        <w:jc w:val="center"/>
        <w:rPr>
          <w:sz w:val="28"/>
          <w:szCs w:val="28"/>
          <w:shd w:val="clear" w:color="auto" w:fill="FFFFFF"/>
        </w:rPr>
      </w:pPr>
    </w:p>
    <w:p w:rsidR="00915874" w:rsidRPr="00722153" w:rsidRDefault="00915874" w:rsidP="00722153">
      <w:pPr>
        <w:tabs>
          <w:tab w:val="left" w:pos="9720"/>
        </w:tabs>
        <w:jc w:val="center"/>
        <w:rPr>
          <w:sz w:val="28"/>
          <w:szCs w:val="28"/>
          <w:shd w:val="clear" w:color="auto" w:fill="FFFFFF"/>
        </w:rPr>
      </w:pPr>
    </w:p>
    <w:p w:rsidR="00915874" w:rsidRPr="00722153" w:rsidRDefault="00915874" w:rsidP="00722153">
      <w:pPr>
        <w:tabs>
          <w:tab w:val="left" w:pos="9720"/>
        </w:tabs>
        <w:jc w:val="center"/>
        <w:rPr>
          <w:sz w:val="28"/>
          <w:szCs w:val="28"/>
          <w:shd w:val="clear" w:color="auto" w:fill="FFFFFF"/>
        </w:rPr>
      </w:pPr>
    </w:p>
    <w:p w:rsidR="00915874" w:rsidRPr="00722153" w:rsidRDefault="00915874" w:rsidP="00722153">
      <w:pPr>
        <w:tabs>
          <w:tab w:val="left" w:pos="9720"/>
        </w:tabs>
        <w:jc w:val="center"/>
        <w:rPr>
          <w:sz w:val="28"/>
          <w:szCs w:val="28"/>
          <w:shd w:val="clear" w:color="auto" w:fill="FFFFFF"/>
        </w:rPr>
      </w:pPr>
    </w:p>
    <w:p w:rsidR="00915874" w:rsidRPr="00722153" w:rsidRDefault="00915874" w:rsidP="00722153">
      <w:pPr>
        <w:tabs>
          <w:tab w:val="left" w:pos="9720"/>
        </w:tabs>
        <w:jc w:val="center"/>
        <w:rPr>
          <w:sz w:val="28"/>
          <w:szCs w:val="28"/>
          <w:shd w:val="clear" w:color="auto" w:fill="FFFFFF"/>
        </w:rPr>
      </w:pPr>
    </w:p>
    <w:p w:rsidR="00915874" w:rsidRPr="00722153" w:rsidRDefault="00915874" w:rsidP="00722153">
      <w:pPr>
        <w:tabs>
          <w:tab w:val="left" w:pos="9720"/>
        </w:tabs>
        <w:jc w:val="center"/>
        <w:rPr>
          <w:sz w:val="28"/>
          <w:szCs w:val="28"/>
          <w:shd w:val="clear" w:color="auto" w:fill="FFFFFF"/>
        </w:rPr>
      </w:pPr>
    </w:p>
    <w:p w:rsidR="00915874" w:rsidRPr="00722153" w:rsidRDefault="00915874" w:rsidP="00722153">
      <w:pPr>
        <w:tabs>
          <w:tab w:val="left" w:pos="9720"/>
        </w:tabs>
        <w:jc w:val="center"/>
        <w:rPr>
          <w:sz w:val="28"/>
          <w:szCs w:val="28"/>
          <w:shd w:val="clear" w:color="auto" w:fill="FFFFFF"/>
        </w:rPr>
      </w:pPr>
      <w:r w:rsidRPr="00722153">
        <w:rPr>
          <w:sz w:val="28"/>
          <w:szCs w:val="28"/>
          <w:shd w:val="clear" w:color="auto" w:fill="FFFFFF"/>
        </w:rPr>
        <w:t>Монохромное изображение</w:t>
      </w:r>
    </w:p>
    <w:p w:rsidR="00915874" w:rsidRPr="00722153" w:rsidRDefault="00915874" w:rsidP="00722153">
      <w:pPr>
        <w:tabs>
          <w:tab w:val="left" w:pos="9720"/>
        </w:tabs>
        <w:jc w:val="center"/>
        <w:rPr>
          <w:sz w:val="28"/>
          <w:szCs w:val="28"/>
        </w:rPr>
      </w:pPr>
    </w:p>
    <w:p w:rsidR="00915874" w:rsidRPr="00722153" w:rsidRDefault="00915874" w:rsidP="00722153">
      <w:pPr>
        <w:tabs>
          <w:tab w:val="left" w:pos="9720"/>
        </w:tabs>
        <w:jc w:val="center"/>
        <w:rPr>
          <w:sz w:val="28"/>
          <w:szCs w:val="28"/>
        </w:rPr>
      </w:pPr>
    </w:p>
    <w:p w:rsidR="00915874" w:rsidRPr="00722153" w:rsidRDefault="00915874" w:rsidP="00722153">
      <w:pPr>
        <w:tabs>
          <w:tab w:val="left" w:pos="9720"/>
        </w:tabs>
        <w:jc w:val="center"/>
        <w:rPr>
          <w:sz w:val="28"/>
          <w:szCs w:val="28"/>
        </w:rPr>
      </w:pPr>
      <w:r w:rsidRPr="00722153">
        <w:rPr>
          <w:noProof/>
          <w:sz w:val="28"/>
          <w:szCs w:val="28"/>
        </w:rPr>
        <w:drawing>
          <wp:inline distT="0" distB="0" distL="0" distR="0">
            <wp:extent cx="3952875" cy="3981450"/>
            <wp:effectExtent l="19050" t="0" r="9525" b="0"/>
            <wp:docPr id="4" name="Рисунок 2" descr="!!! Минздрав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Минздрав 17.11"/>
                    <pic:cNvPicPr>
                      <a:picLocks noChangeAspect="1" noChangeArrowheads="1"/>
                    </pic:cNvPicPr>
                  </pic:nvPicPr>
                  <pic:blipFill>
                    <a:blip r:embed="rId8"/>
                    <a:srcRect/>
                    <a:stretch>
                      <a:fillRect/>
                    </a:stretch>
                  </pic:blipFill>
                  <pic:spPr bwMode="auto">
                    <a:xfrm>
                      <a:off x="0" y="0"/>
                      <a:ext cx="3952875" cy="3981450"/>
                    </a:xfrm>
                    <a:prstGeom prst="rect">
                      <a:avLst/>
                    </a:prstGeom>
                    <a:noFill/>
                    <a:ln w="9525">
                      <a:noFill/>
                      <a:miter lim="800000"/>
                      <a:headEnd/>
                      <a:tailEnd/>
                    </a:ln>
                  </pic:spPr>
                </pic:pic>
              </a:graphicData>
            </a:graphic>
          </wp:inline>
        </w:drawing>
      </w:r>
    </w:p>
    <w:p w:rsidR="00915874" w:rsidRPr="00722153" w:rsidRDefault="00915874" w:rsidP="00722153">
      <w:pPr>
        <w:tabs>
          <w:tab w:val="left" w:pos="9720"/>
        </w:tabs>
        <w:jc w:val="center"/>
        <w:rPr>
          <w:sz w:val="28"/>
          <w:szCs w:val="28"/>
        </w:rPr>
      </w:pPr>
    </w:p>
    <w:p w:rsidR="00915874" w:rsidRPr="00722153" w:rsidRDefault="00915874" w:rsidP="00722153">
      <w:pPr>
        <w:tabs>
          <w:tab w:val="left" w:pos="9720"/>
        </w:tabs>
        <w:jc w:val="center"/>
        <w:rPr>
          <w:sz w:val="28"/>
          <w:szCs w:val="28"/>
        </w:rPr>
      </w:pPr>
    </w:p>
    <w:sectPr w:rsidR="00915874" w:rsidRPr="00722153" w:rsidSect="00722153">
      <w:headerReference w:type="default" r:id="rId9"/>
      <w:pgSz w:w="11906" w:h="16838"/>
      <w:pgMar w:top="1134"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1D1" w:rsidRDefault="003301D1" w:rsidP="00722153">
      <w:r>
        <w:separator/>
      </w:r>
    </w:p>
  </w:endnote>
  <w:endnote w:type="continuationSeparator" w:id="1">
    <w:p w:rsidR="003301D1" w:rsidRDefault="003301D1" w:rsidP="00722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1D1" w:rsidRDefault="003301D1" w:rsidP="00722153">
      <w:r>
        <w:separator/>
      </w:r>
    </w:p>
  </w:footnote>
  <w:footnote w:type="continuationSeparator" w:id="1">
    <w:p w:rsidR="003301D1" w:rsidRDefault="003301D1" w:rsidP="00722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1519"/>
      <w:docPartObj>
        <w:docPartGallery w:val="Page Numbers (Top of Page)"/>
        <w:docPartUnique/>
      </w:docPartObj>
    </w:sdtPr>
    <w:sdtContent>
      <w:p w:rsidR="00722153" w:rsidRDefault="004109CB">
        <w:pPr>
          <w:pStyle w:val="ad"/>
          <w:jc w:val="center"/>
        </w:pPr>
        <w:fldSimple w:instr=" PAGE   \* MERGEFORMAT ">
          <w:r w:rsidR="00D52E1E">
            <w:rPr>
              <w:noProof/>
            </w:rPr>
            <w:t>- 4 -</w:t>
          </w:r>
        </w:fldSimple>
      </w:p>
    </w:sdtContent>
  </w:sdt>
  <w:p w:rsidR="00722153" w:rsidRDefault="0072215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E5242"/>
    <w:multiLevelType w:val="hybridMultilevel"/>
    <w:tmpl w:val="73B453FE"/>
    <w:lvl w:ilvl="0" w:tplc="F7AE6064">
      <w:start w:val="1"/>
      <w:numFmt w:val="decimal"/>
      <w:lvlText w:val="%1."/>
      <w:lvlJc w:val="left"/>
      <w:pPr>
        <w:ind w:left="1002" w:hanging="360"/>
      </w:pPr>
      <w:rPr>
        <w:rFonts w:hint="default"/>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A448BB"/>
    <w:rsid w:val="00000045"/>
    <w:rsid w:val="000001F9"/>
    <w:rsid w:val="00003029"/>
    <w:rsid w:val="00047112"/>
    <w:rsid w:val="000508EB"/>
    <w:rsid w:val="0008020C"/>
    <w:rsid w:val="000825E6"/>
    <w:rsid w:val="000A6999"/>
    <w:rsid w:val="000C6BBF"/>
    <w:rsid w:val="000D3528"/>
    <w:rsid w:val="000E319A"/>
    <w:rsid w:val="000F2797"/>
    <w:rsid w:val="00103D3D"/>
    <w:rsid w:val="00104039"/>
    <w:rsid w:val="00104226"/>
    <w:rsid w:val="001046CD"/>
    <w:rsid w:val="0010675B"/>
    <w:rsid w:val="00115D5E"/>
    <w:rsid w:val="00133B8B"/>
    <w:rsid w:val="00154F61"/>
    <w:rsid w:val="00172E2B"/>
    <w:rsid w:val="00176A55"/>
    <w:rsid w:val="001927EC"/>
    <w:rsid w:val="00197C6D"/>
    <w:rsid w:val="001A3878"/>
    <w:rsid w:val="001B0F76"/>
    <w:rsid w:val="001E0922"/>
    <w:rsid w:val="002002C4"/>
    <w:rsid w:val="002201E2"/>
    <w:rsid w:val="00220944"/>
    <w:rsid w:val="00221DB2"/>
    <w:rsid w:val="00267A1A"/>
    <w:rsid w:val="002749E9"/>
    <w:rsid w:val="00282C84"/>
    <w:rsid w:val="00282EB1"/>
    <w:rsid w:val="0028735A"/>
    <w:rsid w:val="002A33B3"/>
    <w:rsid w:val="002C0C32"/>
    <w:rsid w:val="002C4994"/>
    <w:rsid w:val="002C4ED8"/>
    <w:rsid w:val="002D71FF"/>
    <w:rsid w:val="002E3421"/>
    <w:rsid w:val="002E62A8"/>
    <w:rsid w:val="002F2BAD"/>
    <w:rsid w:val="003063A1"/>
    <w:rsid w:val="00307283"/>
    <w:rsid w:val="003224AC"/>
    <w:rsid w:val="00322DED"/>
    <w:rsid w:val="003301D1"/>
    <w:rsid w:val="00333768"/>
    <w:rsid w:val="00341C06"/>
    <w:rsid w:val="003451F7"/>
    <w:rsid w:val="003543F1"/>
    <w:rsid w:val="003669C1"/>
    <w:rsid w:val="0038559C"/>
    <w:rsid w:val="003B0575"/>
    <w:rsid w:val="004109CB"/>
    <w:rsid w:val="00412476"/>
    <w:rsid w:val="0041521D"/>
    <w:rsid w:val="00431101"/>
    <w:rsid w:val="00434C22"/>
    <w:rsid w:val="004657D2"/>
    <w:rsid w:val="00477E6A"/>
    <w:rsid w:val="00480E68"/>
    <w:rsid w:val="004A024A"/>
    <w:rsid w:val="004B594B"/>
    <w:rsid w:val="004E59DB"/>
    <w:rsid w:val="00506B28"/>
    <w:rsid w:val="00507BA6"/>
    <w:rsid w:val="00521EE5"/>
    <w:rsid w:val="005450A4"/>
    <w:rsid w:val="00551F18"/>
    <w:rsid w:val="005535EC"/>
    <w:rsid w:val="005830E2"/>
    <w:rsid w:val="00593F5D"/>
    <w:rsid w:val="005A4806"/>
    <w:rsid w:val="005B04BE"/>
    <w:rsid w:val="005C5E7D"/>
    <w:rsid w:val="005E734D"/>
    <w:rsid w:val="005F7CF6"/>
    <w:rsid w:val="006016AA"/>
    <w:rsid w:val="006076DB"/>
    <w:rsid w:val="00610820"/>
    <w:rsid w:val="0062621D"/>
    <w:rsid w:val="00635154"/>
    <w:rsid w:val="00644ECB"/>
    <w:rsid w:val="00654D2F"/>
    <w:rsid w:val="0066719D"/>
    <w:rsid w:val="006A17A4"/>
    <w:rsid w:val="006A4D73"/>
    <w:rsid w:val="006E20D2"/>
    <w:rsid w:val="006F47D4"/>
    <w:rsid w:val="006F56EE"/>
    <w:rsid w:val="00711F64"/>
    <w:rsid w:val="00722153"/>
    <w:rsid w:val="007227F0"/>
    <w:rsid w:val="00732D0A"/>
    <w:rsid w:val="00752E1E"/>
    <w:rsid w:val="007546D5"/>
    <w:rsid w:val="00755E05"/>
    <w:rsid w:val="00763282"/>
    <w:rsid w:val="007663D2"/>
    <w:rsid w:val="00780D02"/>
    <w:rsid w:val="007B64A6"/>
    <w:rsid w:val="007B76A7"/>
    <w:rsid w:val="007C430C"/>
    <w:rsid w:val="007D3EE2"/>
    <w:rsid w:val="007F5F1E"/>
    <w:rsid w:val="00805F56"/>
    <w:rsid w:val="008537EC"/>
    <w:rsid w:val="00854900"/>
    <w:rsid w:val="0086186B"/>
    <w:rsid w:val="008620F8"/>
    <w:rsid w:val="00891326"/>
    <w:rsid w:val="008A2C12"/>
    <w:rsid w:val="008B5BAC"/>
    <w:rsid w:val="008B6938"/>
    <w:rsid w:val="008C21B8"/>
    <w:rsid w:val="008E2310"/>
    <w:rsid w:val="00913582"/>
    <w:rsid w:val="00915874"/>
    <w:rsid w:val="009171E7"/>
    <w:rsid w:val="00936FDE"/>
    <w:rsid w:val="00955464"/>
    <w:rsid w:val="00956FF0"/>
    <w:rsid w:val="00957C01"/>
    <w:rsid w:val="00997730"/>
    <w:rsid w:val="009A45FC"/>
    <w:rsid w:val="009A46B2"/>
    <w:rsid w:val="009A5E04"/>
    <w:rsid w:val="009B5455"/>
    <w:rsid w:val="009C3927"/>
    <w:rsid w:val="009F00A4"/>
    <w:rsid w:val="00A25B98"/>
    <w:rsid w:val="00A37E25"/>
    <w:rsid w:val="00A448BB"/>
    <w:rsid w:val="00A47DF3"/>
    <w:rsid w:val="00A64B16"/>
    <w:rsid w:val="00A66FA4"/>
    <w:rsid w:val="00A801A7"/>
    <w:rsid w:val="00AD41D5"/>
    <w:rsid w:val="00AF72D2"/>
    <w:rsid w:val="00B0418A"/>
    <w:rsid w:val="00B17397"/>
    <w:rsid w:val="00B36712"/>
    <w:rsid w:val="00B36AEF"/>
    <w:rsid w:val="00B623AC"/>
    <w:rsid w:val="00B73E05"/>
    <w:rsid w:val="00B745EA"/>
    <w:rsid w:val="00B767B7"/>
    <w:rsid w:val="00B90CFE"/>
    <w:rsid w:val="00B92004"/>
    <w:rsid w:val="00BA0041"/>
    <w:rsid w:val="00BB66AC"/>
    <w:rsid w:val="00BB7143"/>
    <w:rsid w:val="00BC01E8"/>
    <w:rsid w:val="00BD3C01"/>
    <w:rsid w:val="00BF387E"/>
    <w:rsid w:val="00C04799"/>
    <w:rsid w:val="00C27179"/>
    <w:rsid w:val="00C30E28"/>
    <w:rsid w:val="00C350DA"/>
    <w:rsid w:val="00C42D2D"/>
    <w:rsid w:val="00C42FBF"/>
    <w:rsid w:val="00C47B98"/>
    <w:rsid w:val="00C5052B"/>
    <w:rsid w:val="00C54778"/>
    <w:rsid w:val="00C60B6D"/>
    <w:rsid w:val="00C61383"/>
    <w:rsid w:val="00CE37FD"/>
    <w:rsid w:val="00D02560"/>
    <w:rsid w:val="00D03A24"/>
    <w:rsid w:val="00D150AA"/>
    <w:rsid w:val="00D24ABE"/>
    <w:rsid w:val="00D3060C"/>
    <w:rsid w:val="00D52E1E"/>
    <w:rsid w:val="00D6479B"/>
    <w:rsid w:val="00D64F76"/>
    <w:rsid w:val="00D8580B"/>
    <w:rsid w:val="00DA2415"/>
    <w:rsid w:val="00DA3739"/>
    <w:rsid w:val="00DA70A0"/>
    <w:rsid w:val="00DB06E5"/>
    <w:rsid w:val="00DB1EFE"/>
    <w:rsid w:val="00DB21E7"/>
    <w:rsid w:val="00DB2F8C"/>
    <w:rsid w:val="00DB4ADA"/>
    <w:rsid w:val="00DC338B"/>
    <w:rsid w:val="00DC6AEB"/>
    <w:rsid w:val="00DD14A1"/>
    <w:rsid w:val="00DD4A3D"/>
    <w:rsid w:val="00E13237"/>
    <w:rsid w:val="00E33E9C"/>
    <w:rsid w:val="00E9137E"/>
    <w:rsid w:val="00EA1806"/>
    <w:rsid w:val="00EA600B"/>
    <w:rsid w:val="00EC57CD"/>
    <w:rsid w:val="00EF7D50"/>
    <w:rsid w:val="00F0272B"/>
    <w:rsid w:val="00F24E5B"/>
    <w:rsid w:val="00F75A8C"/>
    <w:rsid w:val="00F7613D"/>
    <w:rsid w:val="00F86F68"/>
    <w:rsid w:val="00F90A04"/>
    <w:rsid w:val="00FA3644"/>
    <w:rsid w:val="00FA4ACE"/>
    <w:rsid w:val="00FA6B43"/>
    <w:rsid w:val="00FB0944"/>
    <w:rsid w:val="00FC62A3"/>
    <w:rsid w:val="00FF3D40"/>
    <w:rsid w:val="00FF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0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41C06"/>
    <w:rPr>
      <w:b/>
      <w:bCs/>
    </w:rPr>
  </w:style>
  <w:style w:type="character" w:customStyle="1" w:styleId="text-small">
    <w:name w:val="text-small"/>
    <w:basedOn w:val="a0"/>
    <w:uiPriority w:val="99"/>
    <w:rsid w:val="00341C06"/>
  </w:style>
  <w:style w:type="character" w:customStyle="1" w:styleId="margin">
    <w:name w:val="margin"/>
    <w:basedOn w:val="a0"/>
    <w:uiPriority w:val="99"/>
    <w:rsid w:val="00341C06"/>
  </w:style>
  <w:style w:type="paragraph" w:styleId="a4">
    <w:name w:val="Normal (Web)"/>
    <w:basedOn w:val="a"/>
    <w:uiPriority w:val="99"/>
    <w:rsid w:val="00EF7D50"/>
    <w:pPr>
      <w:spacing w:before="100" w:beforeAutospacing="1" w:after="100" w:afterAutospacing="1"/>
    </w:pPr>
  </w:style>
  <w:style w:type="paragraph" w:styleId="a5">
    <w:name w:val="List Paragraph"/>
    <w:basedOn w:val="a"/>
    <w:uiPriority w:val="99"/>
    <w:qFormat/>
    <w:rsid w:val="00EF7D50"/>
    <w:pPr>
      <w:ind w:left="720"/>
    </w:pPr>
  </w:style>
  <w:style w:type="character" w:customStyle="1" w:styleId="apple-converted-space">
    <w:name w:val="apple-converted-space"/>
    <w:basedOn w:val="a0"/>
    <w:uiPriority w:val="99"/>
    <w:rsid w:val="00551F18"/>
  </w:style>
  <w:style w:type="character" w:styleId="a6">
    <w:name w:val="Hyperlink"/>
    <w:basedOn w:val="a0"/>
    <w:uiPriority w:val="99"/>
    <w:semiHidden/>
    <w:rsid w:val="00551F18"/>
    <w:rPr>
      <w:color w:val="0000FF"/>
      <w:u w:val="single"/>
    </w:rPr>
  </w:style>
  <w:style w:type="paragraph" w:styleId="HTML">
    <w:name w:val="HTML Preformatted"/>
    <w:basedOn w:val="a"/>
    <w:link w:val="HTML0"/>
    <w:uiPriority w:val="99"/>
    <w:rsid w:val="0041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1521D"/>
    <w:rPr>
      <w:rFonts w:ascii="Courier New" w:hAnsi="Courier New" w:cs="Courier New"/>
      <w:sz w:val="20"/>
      <w:szCs w:val="20"/>
      <w:lang w:eastAsia="ru-RU"/>
    </w:rPr>
  </w:style>
  <w:style w:type="paragraph" w:styleId="a7">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
    <w:basedOn w:val="a"/>
    <w:link w:val="a8"/>
    <w:uiPriority w:val="99"/>
    <w:rsid w:val="0041521D"/>
    <w:rPr>
      <w:rFonts w:ascii="Courier New" w:hAnsi="Courier New" w:cs="Courier New"/>
      <w:sz w:val="20"/>
      <w:szCs w:val="20"/>
    </w:rPr>
  </w:style>
  <w:style w:type="character" w:customStyle="1" w:styleId="a8">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7"/>
    <w:uiPriority w:val="99"/>
    <w:locked/>
    <w:rsid w:val="0041521D"/>
    <w:rPr>
      <w:rFonts w:ascii="Courier New" w:hAnsi="Courier New" w:cs="Courier New"/>
      <w:sz w:val="20"/>
      <w:szCs w:val="20"/>
      <w:lang w:eastAsia="ru-RU"/>
    </w:rPr>
  </w:style>
  <w:style w:type="paragraph" w:styleId="a9">
    <w:name w:val="No Spacing"/>
    <w:uiPriority w:val="99"/>
    <w:qFormat/>
    <w:rsid w:val="00C04799"/>
    <w:rPr>
      <w:rFonts w:cs="Calibri"/>
      <w:lang w:val="ru-RU"/>
    </w:rPr>
  </w:style>
  <w:style w:type="paragraph" w:customStyle="1" w:styleId="Standard">
    <w:name w:val="Standard"/>
    <w:uiPriority w:val="99"/>
    <w:rsid w:val="00B36712"/>
    <w:pPr>
      <w:suppressAutoHyphens/>
      <w:autoSpaceDN w:val="0"/>
      <w:textAlignment w:val="baseline"/>
    </w:pPr>
    <w:rPr>
      <w:rFonts w:ascii="Times New Roman" w:eastAsia="Times New Roman" w:hAnsi="Times New Roman"/>
      <w:kern w:val="3"/>
      <w:sz w:val="24"/>
      <w:szCs w:val="24"/>
      <w:lang w:val="ru-RU" w:eastAsia="ru-RU"/>
    </w:rPr>
  </w:style>
  <w:style w:type="paragraph" w:styleId="aa">
    <w:name w:val="List"/>
    <w:basedOn w:val="a"/>
    <w:uiPriority w:val="99"/>
    <w:rsid w:val="008E2310"/>
    <w:pPr>
      <w:suppressAutoHyphens/>
      <w:autoSpaceDN w:val="0"/>
      <w:spacing w:after="120"/>
      <w:textAlignment w:val="baseline"/>
    </w:pPr>
    <w:rPr>
      <w:kern w:val="3"/>
    </w:rPr>
  </w:style>
  <w:style w:type="paragraph" w:styleId="ab">
    <w:name w:val="Balloon Text"/>
    <w:basedOn w:val="a"/>
    <w:link w:val="ac"/>
    <w:uiPriority w:val="99"/>
    <w:semiHidden/>
    <w:rsid w:val="00DB2F8C"/>
    <w:rPr>
      <w:rFonts w:ascii="Tahoma" w:hAnsi="Tahoma" w:cs="Tahoma"/>
      <w:sz w:val="16"/>
      <w:szCs w:val="16"/>
    </w:rPr>
  </w:style>
  <w:style w:type="character" w:customStyle="1" w:styleId="ac">
    <w:name w:val="Текст выноски Знак"/>
    <w:basedOn w:val="a0"/>
    <w:link w:val="ab"/>
    <w:uiPriority w:val="99"/>
    <w:semiHidden/>
    <w:locked/>
    <w:rsid w:val="00DB2F8C"/>
    <w:rPr>
      <w:rFonts w:ascii="Tahoma" w:hAnsi="Tahoma" w:cs="Tahoma"/>
      <w:sz w:val="16"/>
      <w:szCs w:val="16"/>
      <w:lang w:eastAsia="ru-RU"/>
    </w:rPr>
  </w:style>
  <w:style w:type="paragraph" w:styleId="ad">
    <w:name w:val="header"/>
    <w:basedOn w:val="a"/>
    <w:link w:val="ae"/>
    <w:uiPriority w:val="99"/>
    <w:unhideWhenUsed/>
    <w:rsid w:val="00722153"/>
    <w:pPr>
      <w:tabs>
        <w:tab w:val="center" w:pos="4677"/>
        <w:tab w:val="right" w:pos="9355"/>
      </w:tabs>
    </w:pPr>
  </w:style>
  <w:style w:type="character" w:customStyle="1" w:styleId="ae">
    <w:name w:val="Верхний колонтитул Знак"/>
    <w:basedOn w:val="a0"/>
    <w:link w:val="ad"/>
    <w:uiPriority w:val="99"/>
    <w:rsid w:val="00722153"/>
    <w:rPr>
      <w:rFonts w:ascii="Times New Roman" w:eastAsia="Times New Roman" w:hAnsi="Times New Roman"/>
      <w:sz w:val="24"/>
      <w:szCs w:val="24"/>
      <w:lang w:val="ru-RU" w:eastAsia="ru-RU"/>
    </w:rPr>
  </w:style>
  <w:style w:type="paragraph" w:styleId="af">
    <w:name w:val="footer"/>
    <w:basedOn w:val="a"/>
    <w:link w:val="af0"/>
    <w:uiPriority w:val="99"/>
    <w:semiHidden/>
    <w:unhideWhenUsed/>
    <w:rsid w:val="00722153"/>
    <w:pPr>
      <w:tabs>
        <w:tab w:val="center" w:pos="4677"/>
        <w:tab w:val="right" w:pos="9355"/>
      </w:tabs>
    </w:pPr>
  </w:style>
  <w:style w:type="character" w:customStyle="1" w:styleId="af0">
    <w:name w:val="Нижний колонтитул Знак"/>
    <w:basedOn w:val="a0"/>
    <w:link w:val="af"/>
    <w:uiPriority w:val="99"/>
    <w:semiHidden/>
    <w:rsid w:val="00722153"/>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528981957">
      <w:marLeft w:val="0"/>
      <w:marRight w:val="0"/>
      <w:marTop w:val="0"/>
      <w:marBottom w:val="0"/>
      <w:divBdr>
        <w:top w:val="none" w:sz="0" w:space="0" w:color="auto"/>
        <w:left w:val="none" w:sz="0" w:space="0" w:color="auto"/>
        <w:bottom w:val="none" w:sz="0" w:space="0" w:color="auto"/>
        <w:right w:val="none" w:sz="0" w:space="0" w:color="auto"/>
      </w:divBdr>
    </w:div>
    <w:div w:id="1528981958">
      <w:marLeft w:val="0"/>
      <w:marRight w:val="0"/>
      <w:marTop w:val="0"/>
      <w:marBottom w:val="0"/>
      <w:divBdr>
        <w:top w:val="none" w:sz="0" w:space="0" w:color="auto"/>
        <w:left w:val="none" w:sz="0" w:space="0" w:color="auto"/>
        <w:bottom w:val="none" w:sz="0" w:space="0" w:color="auto"/>
        <w:right w:val="none" w:sz="0" w:space="0" w:color="auto"/>
      </w:divBdr>
    </w:div>
    <w:div w:id="1528981959">
      <w:marLeft w:val="0"/>
      <w:marRight w:val="0"/>
      <w:marTop w:val="0"/>
      <w:marBottom w:val="0"/>
      <w:divBdr>
        <w:top w:val="none" w:sz="0" w:space="0" w:color="auto"/>
        <w:left w:val="none" w:sz="0" w:space="0" w:color="auto"/>
        <w:bottom w:val="none" w:sz="0" w:space="0" w:color="auto"/>
        <w:right w:val="none" w:sz="0" w:space="0" w:color="auto"/>
      </w:divBdr>
    </w:div>
    <w:div w:id="1528981960">
      <w:marLeft w:val="0"/>
      <w:marRight w:val="0"/>
      <w:marTop w:val="0"/>
      <w:marBottom w:val="0"/>
      <w:divBdr>
        <w:top w:val="none" w:sz="0" w:space="0" w:color="auto"/>
        <w:left w:val="none" w:sz="0" w:space="0" w:color="auto"/>
        <w:bottom w:val="none" w:sz="0" w:space="0" w:color="auto"/>
        <w:right w:val="none" w:sz="0" w:space="0" w:color="auto"/>
      </w:divBdr>
    </w:div>
    <w:div w:id="1528981961">
      <w:marLeft w:val="0"/>
      <w:marRight w:val="0"/>
      <w:marTop w:val="0"/>
      <w:marBottom w:val="0"/>
      <w:divBdr>
        <w:top w:val="none" w:sz="0" w:space="0" w:color="auto"/>
        <w:left w:val="none" w:sz="0" w:space="0" w:color="auto"/>
        <w:bottom w:val="none" w:sz="0" w:space="0" w:color="auto"/>
        <w:right w:val="none" w:sz="0" w:space="0" w:color="auto"/>
      </w:divBdr>
    </w:div>
    <w:div w:id="1528981962">
      <w:marLeft w:val="0"/>
      <w:marRight w:val="0"/>
      <w:marTop w:val="0"/>
      <w:marBottom w:val="0"/>
      <w:divBdr>
        <w:top w:val="none" w:sz="0" w:space="0" w:color="auto"/>
        <w:left w:val="none" w:sz="0" w:space="0" w:color="auto"/>
        <w:bottom w:val="none" w:sz="0" w:space="0" w:color="auto"/>
        <w:right w:val="none" w:sz="0" w:space="0" w:color="auto"/>
      </w:divBdr>
    </w:div>
    <w:div w:id="1528981963">
      <w:marLeft w:val="0"/>
      <w:marRight w:val="0"/>
      <w:marTop w:val="0"/>
      <w:marBottom w:val="0"/>
      <w:divBdr>
        <w:top w:val="none" w:sz="0" w:space="0" w:color="auto"/>
        <w:left w:val="none" w:sz="0" w:space="0" w:color="auto"/>
        <w:bottom w:val="none" w:sz="0" w:space="0" w:color="auto"/>
        <w:right w:val="none" w:sz="0" w:space="0" w:color="auto"/>
      </w:divBdr>
    </w:div>
    <w:div w:id="1528981964">
      <w:marLeft w:val="0"/>
      <w:marRight w:val="0"/>
      <w:marTop w:val="0"/>
      <w:marBottom w:val="0"/>
      <w:divBdr>
        <w:top w:val="none" w:sz="0" w:space="0" w:color="auto"/>
        <w:left w:val="none" w:sz="0" w:space="0" w:color="auto"/>
        <w:bottom w:val="none" w:sz="0" w:space="0" w:color="auto"/>
        <w:right w:val="none" w:sz="0" w:space="0" w:color="auto"/>
      </w:divBdr>
    </w:div>
    <w:div w:id="1528981965">
      <w:marLeft w:val="0"/>
      <w:marRight w:val="0"/>
      <w:marTop w:val="0"/>
      <w:marBottom w:val="0"/>
      <w:divBdr>
        <w:top w:val="none" w:sz="0" w:space="0" w:color="auto"/>
        <w:left w:val="none" w:sz="0" w:space="0" w:color="auto"/>
        <w:bottom w:val="none" w:sz="0" w:space="0" w:color="auto"/>
        <w:right w:val="none" w:sz="0" w:space="0" w:color="auto"/>
      </w:divBdr>
    </w:div>
    <w:div w:id="1528981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16</cp:revision>
  <cp:lastPrinted>2020-06-22T12:15:00Z</cp:lastPrinted>
  <dcterms:created xsi:type="dcterms:W3CDTF">2020-06-12T12:08:00Z</dcterms:created>
  <dcterms:modified xsi:type="dcterms:W3CDTF">2020-06-22T12:16:00Z</dcterms:modified>
</cp:coreProperties>
</file>