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64" w:rsidRDefault="001B1364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1AFD" w:rsidRPr="00A51AFD" w:rsidRDefault="00A51AFD" w:rsidP="00A51A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1364" w:rsidRPr="00A51AFD" w:rsidRDefault="001B1364" w:rsidP="00A51AFD">
      <w:pPr>
        <w:jc w:val="center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 xml:space="preserve">О внесении изменения и дополнений в Указ Президента </w:t>
      </w:r>
    </w:p>
    <w:p w:rsidR="00A51AFD" w:rsidRPr="00286093" w:rsidRDefault="001B1364" w:rsidP="00A51AFD">
      <w:pPr>
        <w:jc w:val="center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B1364" w:rsidRPr="00A51AFD" w:rsidRDefault="001B1364" w:rsidP="00A51AFD">
      <w:pPr>
        <w:jc w:val="center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 xml:space="preserve">от 11 июня 2013 года № 277 </w:t>
      </w:r>
    </w:p>
    <w:p w:rsidR="00A51AFD" w:rsidRPr="00286093" w:rsidRDefault="001B1364" w:rsidP="00A51AFD">
      <w:pPr>
        <w:jc w:val="center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 xml:space="preserve">«Об утверждении Положения о пунктах пропуска </w:t>
      </w:r>
    </w:p>
    <w:p w:rsidR="00A51AFD" w:rsidRPr="00A51AFD" w:rsidRDefault="001B1364" w:rsidP="00A51AFD">
      <w:pPr>
        <w:jc w:val="center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 xml:space="preserve">через Государственную границу </w:t>
      </w:r>
    </w:p>
    <w:p w:rsidR="001B1364" w:rsidRPr="00A51AFD" w:rsidRDefault="001B1364" w:rsidP="00A51AFD">
      <w:pPr>
        <w:jc w:val="center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:rsidR="001B1364" w:rsidRPr="00A51AFD" w:rsidRDefault="001B1364" w:rsidP="00A51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AFD" w:rsidRPr="00A51AFD" w:rsidRDefault="00A51AFD" w:rsidP="00A51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Республики,</w:t>
      </w:r>
    </w:p>
    <w:p w:rsidR="001B1364" w:rsidRPr="00A51AFD" w:rsidRDefault="00A51AFD" w:rsidP="00A51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о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с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т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а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н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о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в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л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я</w:t>
      </w:r>
      <w:r w:rsidRPr="00A51AFD">
        <w:rPr>
          <w:rFonts w:ascii="Times New Roman" w:hAnsi="Times New Roman"/>
          <w:sz w:val="28"/>
          <w:szCs w:val="28"/>
        </w:rPr>
        <w:t xml:space="preserve"> </w:t>
      </w:r>
      <w:r w:rsidR="001B1364" w:rsidRPr="00A51AFD">
        <w:rPr>
          <w:rFonts w:ascii="Times New Roman" w:hAnsi="Times New Roman"/>
          <w:sz w:val="28"/>
          <w:szCs w:val="28"/>
        </w:rPr>
        <w:t>ю:</w:t>
      </w: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B1364" w:rsidRPr="00A51AFD" w:rsidRDefault="00A51AFD" w:rsidP="00A51A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1364" w:rsidRPr="00A51AFD">
        <w:rPr>
          <w:rFonts w:ascii="Times New Roman" w:hAnsi="Times New Roman"/>
          <w:sz w:val="28"/>
          <w:szCs w:val="28"/>
        </w:rPr>
        <w:t xml:space="preserve">Внести в Указ Президента Приднестровской Молдавской Республики от 11 июня 2013 года № 277 «Об утверждении Положения о пунктах пропуска через Государственную границу Приднестровской Молдавской Республики» (САЗ 13-23) с изменениями, внесенными указами Президента Приднестровской Молдавской Республики от 10 сентября 2014 года № 291 (САЗ 14-37), </w:t>
      </w:r>
      <w:r>
        <w:rPr>
          <w:rFonts w:ascii="Times New Roman" w:hAnsi="Times New Roman"/>
          <w:sz w:val="28"/>
          <w:szCs w:val="28"/>
        </w:rPr>
        <w:br/>
      </w:r>
      <w:r w:rsidR="001B1364" w:rsidRPr="00A51AFD">
        <w:rPr>
          <w:rFonts w:ascii="Times New Roman" w:hAnsi="Times New Roman"/>
          <w:sz w:val="28"/>
          <w:szCs w:val="28"/>
        </w:rPr>
        <w:t xml:space="preserve">от 2 февраля 2018 года № 33 (САЗ 18-5), от 12 июля 2019 года № 232 </w:t>
      </w:r>
      <w:r>
        <w:rPr>
          <w:rFonts w:ascii="Times New Roman" w:hAnsi="Times New Roman"/>
          <w:sz w:val="28"/>
          <w:szCs w:val="28"/>
        </w:rPr>
        <w:br/>
      </w:r>
      <w:r w:rsidR="001B1364" w:rsidRPr="00A51AFD">
        <w:rPr>
          <w:rFonts w:ascii="Times New Roman" w:hAnsi="Times New Roman"/>
          <w:sz w:val="28"/>
          <w:szCs w:val="28"/>
        </w:rPr>
        <w:t xml:space="preserve">(САЗ 19-26), следующие изменение и дополнения: </w:t>
      </w: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A51AFD">
        <w:rPr>
          <w:rFonts w:ascii="Times New Roman" w:hAnsi="Times New Roman"/>
          <w:sz w:val="28"/>
          <w:szCs w:val="28"/>
        </w:rPr>
        <w:t>пункт 20 Приложения № 1 к Указу после слов «Общий распорядок работы пункта пропуска» дополнить словами в скобках «за исключением речных пунктов пропуска»;</w:t>
      </w: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>б) Приложение № 1 к Указу дополнить пунктом 20-1 следующего содержания:</w:t>
      </w: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 xml:space="preserve">«20-1. Общий распорядок работы речных пунктов пропуска – время начала и окончания работы, технологические перерывы, графики (расписания), другие режимные правила по оформлению физических лиц, плавсредств, следующих через Государственную границу Приднестровской Молдавской Республики, – утверждается исполнительным органом государственной власти Приднестровской Молдавской Республики,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Республики, с учетом </w:t>
      </w:r>
      <w:r w:rsidRPr="00A51AFD">
        <w:rPr>
          <w:rFonts w:ascii="Times New Roman" w:hAnsi="Times New Roman"/>
          <w:sz w:val="28"/>
          <w:szCs w:val="28"/>
        </w:rPr>
        <w:lastRenderedPageBreak/>
        <w:t xml:space="preserve">предложений государственных администраций городов и районов, </w:t>
      </w:r>
      <w:r w:rsidR="00A51AFD">
        <w:rPr>
          <w:rFonts w:ascii="Times New Roman" w:hAnsi="Times New Roman"/>
          <w:sz w:val="28"/>
          <w:szCs w:val="28"/>
        </w:rPr>
        <w:br/>
      </w:r>
      <w:r w:rsidRPr="00A51AFD">
        <w:rPr>
          <w:rFonts w:ascii="Times New Roman" w:hAnsi="Times New Roman"/>
          <w:sz w:val="28"/>
          <w:szCs w:val="28"/>
        </w:rPr>
        <w:t>на территориях которых находится речной пункт пропуска»;</w:t>
      </w: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</w:rPr>
        <w:t>в) Приложение № 2 к Указу изложить в новой редакции согласно Приложению к настоящему Указу.</w:t>
      </w:r>
    </w:p>
    <w:p w:rsidR="001B1364" w:rsidRPr="00A51AFD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</w:p>
    <w:p w:rsidR="001B1364" w:rsidRPr="00286093" w:rsidRDefault="001B1364" w:rsidP="00A51AFD">
      <w:pPr>
        <w:ind w:firstLine="709"/>
        <w:rPr>
          <w:rFonts w:ascii="Times New Roman" w:hAnsi="Times New Roman"/>
          <w:sz w:val="28"/>
          <w:szCs w:val="28"/>
        </w:rPr>
      </w:pPr>
      <w:r w:rsidRPr="00A51AFD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</w:t>
      </w:r>
      <w:r w:rsidRPr="00A51AFD">
        <w:rPr>
          <w:rFonts w:ascii="Times New Roman" w:hAnsi="Times New Roman"/>
          <w:sz w:val="28"/>
          <w:szCs w:val="28"/>
        </w:rPr>
        <w:t xml:space="preserve"> со дня, следующего за днем официального опубликования.</w:t>
      </w:r>
    </w:p>
    <w:p w:rsidR="00A51AFD" w:rsidRPr="00286093" w:rsidRDefault="00A51AFD" w:rsidP="00A51AFD">
      <w:pPr>
        <w:rPr>
          <w:rFonts w:ascii="Times New Roman" w:hAnsi="Times New Roman"/>
          <w:sz w:val="28"/>
          <w:szCs w:val="28"/>
        </w:rPr>
      </w:pPr>
    </w:p>
    <w:p w:rsidR="00A51AFD" w:rsidRDefault="00A51AFD" w:rsidP="00A51AFD">
      <w:pPr>
        <w:rPr>
          <w:rFonts w:ascii="Times New Roman" w:hAnsi="Times New Roman"/>
          <w:sz w:val="28"/>
          <w:szCs w:val="28"/>
        </w:rPr>
      </w:pPr>
    </w:p>
    <w:p w:rsidR="00A51AFD" w:rsidRPr="00A51AFD" w:rsidRDefault="00A51AFD" w:rsidP="00A51AFD">
      <w:pPr>
        <w:rPr>
          <w:rFonts w:ascii="Times New Roman" w:hAnsi="Times New Roman"/>
          <w:sz w:val="28"/>
          <w:szCs w:val="28"/>
        </w:rPr>
      </w:pPr>
    </w:p>
    <w:p w:rsidR="00A51AFD" w:rsidRPr="00286093" w:rsidRDefault="00A51AFD" w:rsidP="00A51AFD">
      <w:pPr>
        <w:rPr>
          <w:rFonts w:ascii="Times New Roman" w:hAnsi="Times New Roman"/>
          <w:sz w:val="28"/>
          <w:szCs w:val="28"/>
        </w:rPr>
      </w:pPr>
    </w:p>
    <w:p w:rsidR="00A51AFD" w:rsidRPr="00A51AFD" w:rsidRDefault="00A51AFD" w:rsidP="00A51AFD">
      <w:pPr>
        <w:rPr>
          <w:rFonts w:ascii="Times New Roman" w:hAnsi="Times New Roman"/>
          <w:sz w:val="24"/>
          <w:szCs w:val="24"/>
        </w:rPr>
      </w:pPr>
      <w:r w:rsidRPr="00A51AFD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51AFD" w:rsidRPr="00A51AFD" w:rsidRDefault="00A51AFD" w:rsidP="00A51AFD">
      <w:pPr>
        <w:ind w:firstLine="708"/>
        <w:rPr>
          <w:rFonts w:ascii="Times New Roman" w:hAnsi="Times New Roman"/>
          <w:sz w:val="28"/>
          <w:szCs w:val="28"/>
        </w:rPr>
      </w:pPr>
    </w:p>
    <w:p w:rsidR="00A51AFD" w:rsidRPr="00A51AFD" w:rsidRDefault="00A51AFD" w:rsidP="00A51AFD">
      <w:pPr>
        <w:ind w:firstLine="708"/>
        <w:rPr>
          <w:rFonts w:ascii="Times New Roman" w:hAnsi="Times New Roman"/>
          <w:sz w:val="28"/>
          <w:szCs w:val="28"/>
        </w:rPr>
      </w:pPr>
    </w:p>
    <w:p w:rsidR="00A51AFD" w:rsidRPr="00286093" w:rsidRDefault="00A51AFD" w:rsidP="00A51AFD">
      <w:pPr>
        <w:rPr>
          <w:rFonts w:ascii="Times New Roman" w:hAnsi="Times New Roman"/>
          <w:sz w:val="28"/>
          <w:szCs w:val="28"/>
        </w:rPr>
      </w:pPr>
    </w:p>
    <w:p w:rsidR="00A51AFD" w:rsidRPr="00286093" w:rsidRDefault="00A51AFD" w:rsidP="00A51AFD">
      <w:pPr>
        <w:ind w:firstLine="426"/>
        <w:rPr>
          <w:rFonts w:ascii="Times New Roman" w:hAnsi="Times New Roman"/>
          <w:sz w:val="28"/>
          <w:szCs w:val="28"/>
        </w:rPr>
      </w:pPr>
      <w:r w:rsidRPr="00286093">
        <w:rPr>
          <w:rFonts w:ascii="Times New Roman" w:hAnsi="Times New Roman"/>
          <w:sz w:val="28"/>
          <w:szCs w:val="28"/>
        </w:rPr>
        <w:t>г. Тирасполь</w:t>
      </w:r>
    </w:p>
    <w:p w:rsidR="00A51AFD" w:rsidRPr="00286093" w:rsidRDefault="003E3052" w:rsidP="00A51AFD">
      <w:pPr>
        <w:rPr>
          <w:rFonts w:ascii="Times New Roman" w:hAnsi="Times New Roman"/>
          <w:sz w:val="28"/>
          <w:szCs w:val="28"/>
        </w:rPr>
      </w:pPr>
      <w:r w:rsidRPr="005E6BDB">
        <w:rPr>
          <w:rFonts w:ascii="Times New Roman" w:hAnsi="Times New Roman"/>
          <w:sz w:val="28"/>
          <w:szCs w:val="28"/>
        </w:rPr>
        <w:t xml:space="preserve"> </w:t>
      </w:r>
      <w:r w:rsidR="00286093">
        <w:rPr>
          <w:rFonts w:ascii="Times New Roman" w:hAnsi="Times New Roman"/>
          <w:sz w:val="28"/>
          <w:szCs w:val="28"/>
        </w:rPr>
        <w:t xml:space="preserve">  2</w:t>
      </w:r>
      <w:r w:rsidR="00286093" w:rsidRPr="005E6BDB">
        <w:rPr>
          <w:rFonts w:ascii="Times New Roman" w:hAnsi="Times New Roman"/>
          <w:sz w:val="28"/>
          <w:szCs w:val="28"/>
        </w:rPr>
        <w:t>9</w:t>
      </w:r>
      <w:r w:rsidR="00A51AFD" w:rsidRPr="00286093">
        <w:rPr>
          <w:rFonts w:ascii="Times New Roman" w:hAnsi="Times New Roman"/>
          <w:sz w:val="28"/>
          <w:szCs w:val="28"/>
        </w:rPr>
        <w:t xml:space="preserve"> июля 2020 г.</w:t>
      </w:r>
    </w:p>
    <w:p w:rsidR="00A51AFD" w:rsidRPr="005E6BDB" w:rsidRDefault="00A51AFD" w:rsidP="00430BFC">
      <w:pPr>
        <w:rPr>
          <w:rFonts w:ascii="Times New Roman" w:eastAsia="Times New Roman" w:hAnsi="Times New Roman"/>
          <w:sz w:val="28"/>
          <w:szCs w:val="28"/>
        </w:rPr>
      </w:pPr>
      <w:r w:rsidRPr="00286093">
        <w:rPr>
          <w:rFonts w:ascii="Times New Roman" w:hAnsi="Times New Roman"/>
          <w:sz w:val="28"/>
          <w:szCs w:val="28"/>
        </w:rPr>
        <w:t xml:space="preserve">       </w:t>
      </w:r>
      <w:r w:rsidR="000F66DD" w:rsidRPr="00286093">
        <w:rPr>
          <w:rFonts w:ascii="Times New Roman" w:hAnsi="Times New Roman"/>
          <w:sz w:val="28"/>
          <w:szCs w:val="28"/>
        </w:rPr>
        <w:t xml:space="preserve"> </w:t>
      </w:r>
      <w:r w:rsidRPr="00286093">
        <w:rPr>
          <w:rFonts w:ascii="Times New Roman" w:hAnsi="Times New Roman"/>
          <w:sz w:val="28"/>
          <w:szCs w:val="28"/>
        </w:rPr>
        <w:t xml:space="preserve"> № </w:t>
      </w:r>
      <w:r w:rsidR="00286093" w:rsidRPr="005E6BDB">
        <w:rPr>
          <w:rFonts w:ascii="Times New Roman" w:hAnsi="Times New Roman"/>
          <w:sz w:val="28"/>
          <w:szCs w:val="28"/>
        </w:rPr>
        <w:t>266</w:t>
      </w:r>
    </w:p>
    <w:p w:rsidR="00A51AFD" w:rsidRPr="00286093" w:rsidRDefault="00A51AFD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A51AFD" w:rsidRPr="00286093" w:rsidRDefault="00A51AFD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A51AFD" w:rsidRDefault="00A51AFD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Pr="003B3A5B" w:rsidRDefault="008E56DF" w:rsidP="00A51AFD">
      <w:pPr>
        <w:shd w:val="clear" w:color="auto" w:fill="FFFFFF"/>
        <w:jc w:val="right"/>
        <w:rPr>
          <w:rFonts w:ascii="Times New Roman" w:eastAsia="Times New Roman" w:hAnsi="Times New Roman"/>
          <w:sz w:val="28"/>
          <w:szCs w:val="28"/>
        </w:rPr>
      </w:pPr>
    </w:p>
    <w:p w:rsidR="008E56DF" w:rsidRPr="003B3A5B" w:rsidRDefault="008E56DF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4"/>
          <w:szCs w:val="24"/>
        </w:rPr>
      </w:pPr>
      <w:r w:rsidRPr="003B3A5B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8E56DF" w:rsidRPr="003B3A5B" w:rsidRDefault="008E56DF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  <w:r w:rsidRPr="003B3A5B">
        <w:rPr>
          <w:rFonts w:ascii="Times New Roman" w:eastAsia="Times New Roman" w:hAnsi="Times New Roman"/>
          <w:sz w:val="28"/>
          <w:szCs w:val="28"/>
        </w:rPr>
        <w:t>к Указу Президента</w:t>
      </w:r>
    </w:p>
    <w:p w:rsidR="008E56DF" w:rsidRPr="003B3A5B" w:rsidRDefault="008E56DF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  <w:r w:rsidRPr="003B3A5B">
        <w:rPr>
          <w:rFonts w:ascii="Times New Roman" w:eastAsia="Times New Roman" w:hAnsi="Times New Roman"/>
          <w:sz w:val="28"/>
          <w:szCs w:val="28"/>
        </w:rPr>
        <w:t>Приднестровской Молдавской</w:t>
      </w:r>
    </w:p>
    <w:p w:rsidR="008E56DF" w:rsidRPr="003B3A5B" w:rsidRDefault="008E56DF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  <w:r w:rsidRPr="003B3A5B">
        <w:rPr>
          <w:rFonts w:ascii="Times New Roman" w:eastAsia="Times New Roman" w:hAnsi="Times New Roman"/>
          <w:sz w:val="28"/>
          <w:szCs w:val="28"/>
        </w:rPr>
        <w:t>Республики</w:t>
      </w:r>
    </w:p>
    <w:p w:rsidR="008E56DF" w:rsidRPr="003B3A5B" w:rsidRDefault="008E56DF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  <w:r w:rsidRPr="003B3A5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B3A5B">
        <w:rPr>
          <w:rFonts w:ascii="Times New Roman" w:eastAsia="Times New Roman" w:hAnsi="Times New Roman"/>
          <w:sz w:val="28"/>
          <w:szCs w:val="28"/>
          <w:lang w:val="en-US"/>
        </w:rPr>
        <w:t>29</w:t>
      </w:r>
      <w:r w:rsidR="003B3A5B">
        <w:rPr>
          <w:rFonts w:ascii="Times New Roman" w:eastAsia="Times New Roman" w:hAnsi="Times New Roman"/>
          <w:sz w:val="28"/>
          <w:szCs w:val="28"/>
        </w:rPr>
        <w:t xml:space="preserve"> июля</w:t>
      </w:r>
      <w:r w:rsidRPr="003B3A5B">
        <w:rPr>
          <w:rFonts w:ascii="Times New Roman" w:eastAsia="Times New Roman" w:hAnsi="Times New Roman"/>
          <w:sz w:val="28"/>
          <w:szCs w:val="28"/>
        </w:rPr>
        <w:t xml:space="preserve"> 2020 года №</w:t>
      </w:r>
      <w:r w:rsidR="003B3A5B">
        <w:rPr>
          <w:rFonts w:ascii="Times New Roman" w:eastAsia="Times New Roman" w:hAnsi="Times New Roman"/>
          <w:sz w:val="28"/>
          <w:szCs w:val="28"/>
        </w:rPr>
        <w:t xml:space="preserve"> 266</w:t>
      </w:r>
    </w:p>
    <w:p w:rsidR="008E56DF" w:rsidRPr="003B3A5B" w:rsidRDefault="008E56DF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</w:p>
    <w:p w:rsidR="001B1364" w:rsidRPr="008E56DF" w:rsidRDefault="001B1364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4"/>
          <w:szCs w:val="24"/>
        </w:rPr>
      </w:pPr>
      <w:r w:rsidRPr="00A51AFD">
        <w:rPr>
          <w:rFonts w:ascii="Times New Roman" w:eastAsia="Times New Roman" w:hAnsi="Times New Roman"/>
          <w:sz w:val="28"/>
          <w:szCs w:val="28"/>
        </w:rPr>
        <w:t>«</w:t>
      </w:r>
      <w:r w:rsidR="008E56DF" w:rsidRPr="008E56DF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1B1364" w:rsidRPr="00A51AFD" w:rsidRDefault="001B1364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  <w:r w:rsidRPr="00A51AFD">
        <w:rPr>
          <w:rFonts w:ascii="Times New Roman" w:eastAsia="Times New Roman" w:hAnsi="Times New Roman"/>
          <w:sz w:val="28"/>
          <w:szCs w:val="28"/>
        </w:rPr>
        <w:t xml:space="preserve">к Указу Президента </w:t>
      </w:r>
    </w:p>
    <w:p w:rsidR="008E56DF" w:rsidRDefault="001B1364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  <w:r w:rsidRPr="00A51AFD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</w:t>
      </w:r>
    </w:p>
    <w:p w:rsidR="001B1364" w:rsidRPr="00A51AFD" w:rsidRDefault="001B1364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  <w:r w:rsidRPr="00A51AFD">
        <w:rPr>
          <w:rFonts w:ascii="Times New Roman" w:eastAsia="Times New Roman" w:hAnsi="Times New Roman"/>
          <w:sz w:val="28"/>
          <w:szCs w:val="28"/>
        </w:rPr>
        <w:t>Республики</w:t>
      </w:r>
    </w:p>
    <w:p w:rsidR="001B1364" w:rsidRPr="00A51AFD" w:rsidRDefault="001B1364" w:rsidP="008E56DF">
      <w:pPr>
        <w:shd w:val="clear" w:color="auto" w:fill="FFFFFF"/>
        <w:ind w:left="5670"/>
        <w:jc w:val="left"/>
        <w:rPr>
          <w:rFonts w:ascii="Times New Roman" w:eastAsia="Times New Roman" w:hAnsi="Times New Roman"/>
          <w:sz w:val="28"/>
          <w:szCs w:val="28"/>
        </w:rPr>
      </w:pPr>
      <w:r w:rsidRPr="00A51AFD">
        <w:rPr>
          <w:rFonts w:ascii="Times New Roman" w:eastAsia="Times New Roman" w:hAnsi="Times New Roman"/>
          <w:sz w:val="28"/>
          <w:szCs w:val="28"/>
        </w:rPr>
        <w:t>от 11 июня 2013 года № 277</w:t>
      </w:r>
    </w:p>
    <w:p w:rsidR="001B1364" w:rsidRDefault="001B1364" w:rsidP="00A51AFD">
      <w:pPr>
        <w:shd w:val="clear" w:color="auto" w:fill="FFFFFF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6DF" w:rsidRPr="00A51AFD" w:rsidRDefault="008E56DF" w:rsidP="00A51AFD">
      <w:pPr>
        <w:shd w:val="clear" w:color="auto" w:fill="FFFFFF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364" w:rsidRPr="00A51AFD" w:rsidRDefault="008E56DF" w:rsidP="00A51AFD">
      <w:pPr>
        <w:shd w:val="clear" w:color="auto" w:fill="FFFFFF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FD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1B1364" w:rsidRPr="00A51AFD" w:rsidRDefault="008E56DF" w:rsidP="00A51AFD">
      <w:pPr>
        <w:shd w:val="clear" w:color="auto" w:fill="FFFFFF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пунктов пропуска через Г</w:t>
      </w:r>
      <w:r w:rsidR="001B1364" w:rsidRPr="00A51AFD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осударственную границу </w:t>
      </w:r>
    </w:p>
    <w:p w:rsidR="001B1364" w:rsidRPr="00A51AFD" w:rsidRDefault="001B1364" w:rsidP="00A51AFD">
      <w:pPr>
        <w:shd w:val="clear" w:color="auto" w:fill="FFFFFF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FD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 Республики</w:t>
      </w:r>
    </w:p>
    <w:p w:rsidR="001B1364" w:rsidRPr="00A51AFD" w:rsidRDefault="001B1364" w:rsidP="00A51AFD">
      <w:pPr>
        <w:rPr>
          <w:rFonts w:ascii="Times New Roman" w:hAnsi="Times New Roman"/>
          <w:b/>
          <w:sz w:val="28"/>
          <w:szCs w:val="28"/>
        </w:rPr>
      </w:pP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361"/>
        <w:gridCol w:w="2347"/>
        <w:gridCol w:w="4842"/>
      </w:tblGrid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Украиной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Республикой Молдова</w:t>
            </w:r>
          </w:p>
        </w:tc>
      </w:tr>
      <w:tr w:rsidR="001B1364" w:rsidRPr="008E56DF" w:rsidTr="001B136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02369" w:rsidRDefault="001B1364" w:rsidP="00802369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3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ПОСТОЯННЫЕ</w:t>
            </w:r>
          </w:p>
        </w:tc>
      </w:tr>
      <w:tr w:rsidR="001B1364" w:rsidRPr="008E56DF" w:rsidTr="001B136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международные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Хрустовая – Болган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Каменка – Сенатовка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Новые Гояны – Платоново (автомобильный, грузопассажирский)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Рыбница – Резина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Первомайск – Кучурган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Дубоссары – Криуляны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Колбасна – Тимково </w:t>
            </w:r>
          </w:p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(железнодорожный, грузовой)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Бендеры – Кишинев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Новосавицкая – Кучурган (железнодорожный, грузопассажирский)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5) Бендеры – Каушаны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6) Бычок – Гура-Быкулуй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c>
          <w:tcPr>
            <w:tcW w:w="1108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7) Бендеры-2 – Кишинев </w:t>
            </w:r>
          </w:p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(железнодорожный, грузопассажирский)</w:t>
            </w:r>
          </w:p>
        </w:tc>
      </w:tr>
      <w:tr w:rsidR="001B1364" w:rsidRPr="008E56DF" w:rsidTr="001B1364">
        <w:tc>
          <w:tcPr>
            <w:tcW w:w="1108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802369">
            <w:p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8) Красное – Раскайцы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Тирасполь (воздушный)</w:t>
            </w:r>
          </w:p>
        </w:tc>
      </w:tr>
      <w:tr w:rsidR="001B1364" w:rsidRPr="008E56DF" w:rsidTr="001B136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Тирасполь (железнодорожный, грузопассажирский)</w:t>
            </w:r>
          </w:p>
        </w:tc>
      </w:tr>
      <w:tr w:rsidR="001B1364" w:rsidRPr="008E56DF" w:rsidTr="001B136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межгосударственные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Грушка – Великая Косница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Грушка – Немировка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(речной, 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02557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Слобода-Рашков</w:t>
            </w:r>
            <w:r w:rsidR="001B1364"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Алексеевка (автомобильный, грузопассажирский)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Красный Октябрь – Вертюжаны (речной, 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Броштяны – Тимково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5E6BDB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Рашков</w:t>
            </w:r>
            <w:r w:rsidR="001B1364"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Вадул-Рашков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(речной, 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4) Воронково – Станиславка (автомобильный, грузопассажирский)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Рыбница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(речной, 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Колосово – Йосиповка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Дубоссары – Устье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(пешеходный)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Малаешты – Великоплоское (автомобильный, грузопассажирский)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Григориополь – Делакеу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(речной, 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Ближний Хутор – Славяносербка (автомобильный, грузопассажирский)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Тея – Калфа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(речной, 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Незавертайловка – Граденицы (автомобильный, грузопассажирский)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Протягайловка – Гырбовец (автомобильный, грузопассажирский)</w:t>
            </w:r>
          </w:p>
        </w:tc>
      </w:tr>
      <w:tr w:rsidR="001B1364" w:rsidRPr="008E56DF" w:rsidTr="001B1364">
        <w:tc>
          <w:tcPr>
            <w:tcW w:w="25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2D7347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Гы</w:t>
            </w:r>
            <w:r w:rsidR="001B1364"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 – Фырладяны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пассажирский)</w:t>
            </w:r>
          </w:p>
        </w:tc>
      </w:tr>
      <w:tr w:rsidR="001B1364" w:rsidRPr="008E56DF" w:rsidTr="001B1364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802369">
            <w:pPr>
              <w:ind w:left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10) Бендеры – Меренешты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пассажирский)</w:t>
            </w:r>
          </w:p>
        </w:tc>
      </w:tr>
      <w:tr w:rsidR="001B1364" w:rsidRPr="008E56DF" w:rsidTr="001B1364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802369">
            <w:pPr>
              <w:ind w:left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Бендеры-1 – Киркаешты (железнодорожный, грузопассажирский)</w:t>
            </w:r>
          </w:p>
        </w:tc>
      </w:tr>
      <w:tr w:rsidR="001B1364" w:rsidRPr="008E56DF" w:rsidTr="001B1364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802369">
            <w:pPr>
              <w:ind w:left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12) Бендеры </w:t>
            </w:r>
          </w:p>
          <w:p w:rsidR="001B1364" w:rsidRPr="008E56DF" w:rsidRDefault="001B1364" w:rsidP="00802369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(речной, пассажирский)</w:t>
            </w:r>
          </w:p>
        </w:tc>
      </w:tr>
      <w:tr w:rsidR="001B1364" w:rsidRPr="008E56DF" w:rsidTr="001B1364"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ind w:firstLine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 местные</w:t>
            </w: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Окница – Грабаровка (автомобильный, пассажирский)</w:t>
            </w:r>
          </w:p>
          <w:p w:rsidR="00802369" w:rsidRDefault="001B1364" w:rsidP="00802369">
            <w:pPr>
              <w:ind w:left="142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E56DF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Приднестровье: Каменский район; </w:t>
            </w:r>
          </w:p>
          <w:p w:rsidR="001B1364" w:rsidRPr="00802369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Украина: Винницкая область, Песчанский район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A51AFD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Валя-Адынка – Загнитков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Каменский район; Украина: Одесская область, Кодымский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A51AFD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Ротар – Студеная (автомобильный, пассажирский)</w:t>
            </w:r>
          </w:p>
          <w:p w:rsidR="00802369" w:rsidRDefault="001B1364" w:rsidP="00802369">
            <w:pPr>
              <w:ind w:left="142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E56D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Приднестровье: Каменский район;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Украина: Винницкая область, Песчанский район</w:t>
            </w: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A51AFD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Советское – Лабушное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Рыбницкий район; Украина: Одесская область, Кодымский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A51AFD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Плоть – Крутые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Рыбницкий район; Украина: Одесская область, Кодымский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A51AFD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Вадатурково – Шершенцы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0236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Приднестровье: Рыбницкий район; Украина: Одесская область, Кодымский район</w:t>
            </w: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A51AFD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7) Колбасна – Домница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Рыбницкий район; Украина: Одесская область, Подольский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A51AFD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Жура – Федосеевка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Рыбницкий район; Дубоссарский район;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Украина: Одесская область, Окнянский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364" w:rsidRPr="008E56DF" w:rsidRDefault="001B1364" w:rsidP="00A51AFD">
            <w:pPr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Цыбулевка – Цехановка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Дубоссарский район; Украина: Одесская область, Окнянский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Дубово – Дубово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Дубоссарский район; Украина: Одесская область, Окнянский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Ново-Комиссаровка – Нестерово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Дубоссарский район; Украина: Одесская область, Окнянский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rPr>
          <w:trHeight w:val="27"/>
        </w:trPr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 Мочаровка – Павловка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8E56D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Приднестровье: Григориопольский район; Украина: Одесская область, Захарьевский район</w:t>
            </w: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Тирасполь – Гребеники (автомобильный, пассажирский)</w:t>
            </w:r>
          </w:p>
          <w:p w:rsidR="00802369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Слободзейский район и город Тирасполь; 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Украина: Одесская область, Великомихайловский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c>
          <w:tcPr>
            <w:tcW w:w="2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14) Старая Андрияшевка – Розаловка (автомобильный, пассажирский)</w:t>
            </w:r>
          </w:p>
          <w:p w:rsidR="001B1364" w:rsidRPr="008E56DF" w:rsidRDefault="001B1364" w:rsidP="00802369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*Приднестровье: Слободзейский район; Украина: Одесская область, Раздельнянский район </w:t>
            </w:r>
          </w:p>
        </w:tc>
        <w:tc>
          <w:tcPr>
            <w:tcW w:w="24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rPr>
          <w:trHeight w:val="255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ind w:left="360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ВРЕМЕННЫЕ</w:t>
            </w:r>
          </w:p>
        </w:tc>
      </w:tr>
      <w:tr w:rsidR="001B1364" w:rsidRPr="008E56DF" w:rsidTr="001B1364">
        <w:trPr>
          <w:trHeight w:val="255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ind w:left="360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международные</w:t>
            </w:r>
          </w:p>
        </w:tc>
      </w:tr>
      <w:tr w:rsidR="001B1364" w:rsidRPr="008E56DF" w:rsidTr="001B1364">
        <w:trPr>
          <w:trHeight w:val="255"/>
        </w:trPr>
        <w:tc>
          <w:tcPr>
            <w:tcW w:w="2504" w:type="pct"/>
            <w:gridSpan w:val="3"/>
            <w:vMerge w:val="restar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ind w:firstLine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Дубоссары – Кошница </w:t>
            </w:r>
          </w:p>
          <w:p w:rsidR="001B1364" w:rsidRPr="008E56DF" w:rsidRDefault="001B1364" w:rsidP="00A51AFD">
            <w:pPr>
              <w:ind w:firstLine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ind w:firstLine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Бендеры – Варница </w:t>
            </w:r>
          </w:p>
          <w:p w:rsidR="001B1364" w:rsidRDefault="001B1364" w:rsidP="00A51AFD">
            <w:pPr>
              <w:ind w:firstLine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грузопассажирский)</w:t>
            </w:r>
          </w:p>
          <w:p w:rsidR="00802369" w:rsidRPr="008E56DF" w:rsidRDefault="00802369" w:rsidP="00A51AFD">
            <w:pPr>
              <w:ind w:firstLine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364" w:rsidRPr="008E56DF" w:rsidTr="001B136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1364" w:rsidRPr="008E56DF" w:rsidRDefault="001B1364" w:rsidP="00A51AFD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б) межгосударственные</w:t>
            </w:r>
          </w:p>
        </w:tc>
      </w:tr>
      <w:tr w:rsidR="001B1364" w:rsidRPr="008E56DF" w:rsidTr="001B1364">
        <w:trPr>
          <w:trHeight w:val="255"/>
        </w:trPr>
        <w:tc>
          <w:tcPr>
            <w:tcW w:w="1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A51AFD">
            <w:pPr>
              <w:ind w:firstLine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Роги – Новая Моловата </w:t>
            </w:r>
          </w:p>
          <w:p w:rsidR="001B1364" w:rsidRPr="008E56DF" w:rsidRDefault="001B1364" w:rsidP="00A51AFD">
            <w:pPr>
              <w:ind w:firstLine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пассажирский)</w:t>
            </w:r>
          </w:p>
        </w:tc>
      </w:tr>
      <w:tr w:rsidR="001B1364" w:rsidRPr="008E56DF" w:rsidTr="001B1364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Дубоссары – Кочиеры </w:t>
            </w:r>
          </w:p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пассажирский)</w:t>
            </w:r>
          </w:p>
        </w:tc>
      </w:tr>
      <w:tr w:rsidR="001B1364" w:rsidRPr="008E56DF" w:rsidTr="001B1364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Дзержинское – Погребя </w:t>
            </w:r>
          </w:p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пассажирский)</w:t>
            </w:r>
          </w:p>
        </w:tc>
      </w:tr>
      <w:tr w:rsidR="001B1364" w:rsidRPr="008E56DF" w:rsidTr="001B1364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Дубоссары – Дороцкое </w:t>
            </w:r>
          </w:p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грузопассажирский)</w:t>
            </w:r>
          </w:p>
        </w:tc>
      </w:tr>
      <w:tr w:rsidR="001B1364" w:rsidRPr="008E56DF" w:rsidTr="001B1364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Кицканы – Копанка </w:t>
            </w:r>
          </w:p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(автомобильный, пассажирский)</w:t>
            </w:r>
          </w:p>
        </w:tc>
      </w:tr>
      <w:tr w:rsidR="001B1364" w:rsidRPr="008E56DF" w:rsidTr="001B1364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364" w:rsidRPr="008E56DF" w:rsidRDefault="001B1364" w:rsidP="00A51AFD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Слободзея – Копанка </w:t>
            </w:r>
          </w:p>
          <w:p w:rsidR="001B1364" w:rsidRPr="008E56DF" w:rsidRDefault="001B1364" w:rsidP="00802369">
            <w:pPr>
              <w:ind w:left="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(речной, пассажирский)</w:t>
            </w:r>
          </w:p>
        </w:tc>
      </w:tr>
    </w:tbl>
    <w:p w:rsidR="00802369" w:rsidRDefault="00802369" w:rsidP="00A51AFD">
      <w:pPr>
        <w:ind w:left="132" w:firstLine="28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364" w:rsidRPr="00A51AFD" w:rsidRDefault="001B1364" w:rsidP="00A51AFD">
      <w:pPr>
        <w:ind w:left="132" w:firstLine="28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FD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1B1364" w:rsidRPr="00A51AFD" w:rsidRDefault="001B1364" w:rsidP="00A51AFD">
      <w:pPr>
        <w:ind w:left="132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FD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8E56DF">
        <w:rPr>
          <w:rFonts w:ascii="Times New Roman" w:eastAsia="Times New Roman" w:hAnsi="Times New Roman"/>
          <w:sz w:val="28"/>
          <w:szCs w:val="28"/>
          <w:lang w:eastAsia="ru-RU"/>
        </w:rPr>
        <w:t xml:space="preserve"> – А</w:t>
      </w:r>
      <w:r w:rsidRPr="00A51AFD">
        <w:rPr>
          <w:rFonts w:ascii="Times New Roman" w:eastAsia="Times New Roman" w:hAnsi="Times New Roman"/>
          <w:sz w:val="28"/>
          <w:szCs w:val="28"/>
          <w:lang w:eastAsia="ru-RU"/>
        </w:rPr>
        <w:t>дминистративно-территор</w:t>
      </w:r>
      <w:r w:rsidR="008E56DF">
        <w:rPr>
          <w:rFonts w:ascii="Times New Roman" w:eastAsia="Times New Roman" w:hAnsi="Times New Roman"/>
          <w:sz w:val="28"/>
          <w:szCs w:val="28"/>
          <w:lang w:eastAsia="ru-RU"/>
        </w:rPr>
        <w:t>иальные единицы, жители которых</w:t>
      </w:r>
      <w:r w:rsidRPr="00A51AF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 правом на пересечение </w:t>
      </w:r>
      <w:r w:rsidR="008E56D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границы</w:t>
      </w:r>
      <w:r w:rsidRPr="00A51A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Приднестровской Молдавской Республики в данных пунктах пропуска».</w:t>
      </w:r>
    </w:p>
    <w:p w:rsidR="001B1364" w:rsidRPr="008E56DF" w:rsidRDefault="001B1364" w:rsidP="00A51AFD">
      <w:pPr>
        <w:rPr>
          <w:rFonts w:ascii="Times New Roman" w:hAnsi="Times New Roman"/>
          <w:b/>
          <w:sz w:val="28"/>
          <w:szCs w:val="28"/>
        </w:rPr>
      </w:pPr>
    </w:p>
    <w:p w:rsidR="00A51AFD" w:rsidRPr="008E56DF" w:rsidRDefault="00A51AFD" w:rsidP="00A51AFD">
      <w:pPr>
        <w:rPr>
          <w:rFonts w:ascii="Times New Roman" w:hAnsi="Times New Roman"/>
          <w:b/>
          <w:sz w:val="28"/>
          <w:szCs w:val="28"/>
        </w:rPr>
      </w:pPr>
    </w:p>
    <w:sectPr w:rsidR="00A51AFD" w:rsidRPr="008E56DF" w:rsidSect="00A51AFD">
      <w:headerReference w:type="default" r:id="rId8"/>
      <w:pgSz w:w="11906" w:h="16838"/>
      <w:pgMar w:top="1134" w:right="567" w:bottom="1134" w:left="1701" w:header="0" w:footer="6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49" w:rsidRDefault="00DC5E49" w:rsidP="003A22A9">
      <w:r>
        <w:separator/>
      </w:r>
    </w:p>
  </w:endnote>
  <w:endnote w:type="continuationSeparator" w:id="1">
    <w:p w:rsidR="00DC5E49" w:rsidRDefault="00DC5E49" w:rsidP="003A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49" w:rsidRDefault="00DC5E49" w:rsidP="003A22A9">
      <w:r>
        <w:separator/>
      </w:r>
    </w:p>
  </w:footnote>
  <w:footnote w:type="continuationSeparator" w:id="1">
    <w:p w:rsidR="00DC5E49" w:rsidRDefault="00DC5E49" w:rsidP="003A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54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1AFD" w:rsidRDefault="00A51AFD">
        <w:pPr>
          <w:pStyle w:val="a6"/>
          <w:jc w:val="center"/>
          <w:rPr>
            <w:lang w:val="en-US"/>
          </w:rPr>
        </w:pPr>
      </w:p>
      <w:p w:rsidR="00A51AFD" w:rsidRPr="00A51AFD" w:rsidRDefault="005E25A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51AFD">
          <w:rPr>
            <w:rFonts w:ascii="Times New Roman" w:hAnsi="Times New Roman"/>
            <w:sz w:val="24"/>
            <w:szCs w:val="24"/>
          </w:rPr>
          <w:fldChar w:fldCharType="begin"/>
        </w:r>
        <w:r w:rsidR="00A51AFD" w:rsidRPr="00A51A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51AFD">
          <w:rPr>
            <w:rFonts w:ascii="Times New Roman" w:hAnsi="Times New Roman"/>
            <w:sz w:val="24"/>
            <w:szCs w:val="24"/>
          </w:rPr>
          <w:fldChar w:fldCharType="separate"/>
        </w:r>
        <w:r w:rsidR="002D7347">
          <w:rPr>
            <w:rFonts w:ascii="Times New Roman" w:hAnsi="Times New Roman"/>
            <w:noProof/>
            <w:sz w:val="24"/>
            <w:szCs w:val="24"/>
          </w:rPr>
          <w:t>- 4 -</w:t>
        </w:r>
        <w:r w:rsidRPr="00A51A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51AFD" w:rsidRDefault="00A51A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81B"/>
    <w:multiLevelType w:val="hybridMultilevel"/>
    <w:tmpl w:val="ED56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CE2"/>
    <w:multiLevelType w:val="hybridMultilevel"/>
    <w:tmpl w:val="A61043B0"/>
    <w:lvl w:ilvl="0" w:tplc="C17E80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534"/>
    <w:multiLevelType w:val="hybridMultilevel"/>
    <w:tmpl w:val="8B3E36A8"/>
    <w:lvl w:ilvl="0" w:tplc="79DC762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1F72FD"/>
    <w:multiLevelType w:val="hybridMultilevel"/>
    <w:tmpl w:val="BF7A3BDA"/>
    <w:lvl w:ilvl="0" w:tplc="9C80541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21F26F47"/>
    <w:multiLevelType w:val="hybridMultilevel"/>
    <w:tmpl w:val="461E4AF4"/>
    <w:lvl w:ilvl="0" w:tplc="90EAF0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F4E07"/>
    <w:multiLevelType w:val="hybridMultilevel"/>
    <w:tmpl w:val="0966F8F0"/>
    <w:lvl w:ilvl="0" w:tplc="B9C2D73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1D7C"/>
    <w:multiLevelType w:val="hybridMultilevel"/>
    <w:tmpl w:val="ADFE82D2"/>
    <w:lvl w:ilvl="0" w:tplc="A1B64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025975"/>
    <w:multiLevelType w:val="hybridMultilevel"/>
    <w:tmpl w:val="D4B82614"/>
    <w:lvl w:ilvl="0" w:tplc="1A64B4DE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72D263BA">
      <w:start w:val="1"/>
      <w:numFmt w:val="decimal"/>
      <w:lvlText w:val="%2)"/>
      <w:lvlJc w:val="left"/>
      <w:pPr>
        <w:ind w:left="282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18908ED"/>
    <w:multiLevelType w:val="hybridMultilevel"/>
    <w:tmpl w:val="9C5CEC42"/>
    <w:lvl w:ilvl="0" w:tplc="5996305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4923"/>
    <w:multiLevelType w:val="hybridMultilevel"/>
    <w:tmpl w:val="5C4E7A3E"/>
    <w:lvl w:ilvl="0" w:tplc="B8A40B92">
      <w:start w:val="4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0">
    <w:nsid w:val="3A2E3FFB"/>
    <w:multiLevelType w:val="hybridMultilevel"/>
    <w:tmpl w:val="ADFE82D2"/>
    <w:lvl w:ilvl="0" w:tplc="A1B64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710E31"/>
    <w:multiLevelType w:val="hybridMultilevel"/>
    <w:tmpl w:val="AF9EE25C"/>
    <w:lvl w:ilvl="0" w:tplc="BDD0719A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6307B4"/>
    <w:multiLevelType w:val="hybridMultilevel"/>
    <w:tmpl w:val="03C028EA"/>
    <w:lvl w:ilvl="0" w:tplc="177E87E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73F4"/>
    <w:multiLevelType w:val="hybridMultilevel"/>
    <w:tmpl w:val="A15CC00E"/>
    <w:lvl w:ilvl="0" w:tplc="536E3EA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B0124"/>
    <w:multiLevelType w:val="hybridMultilevel"/>
    <w:tmpl w:val="8B3E36A8"/>
    <w:lvl w:ilvl="0" w:tplc="79DC762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18763B"/>
    <w:multiLevelType w:val="hybridMultilevel"/>
    <w:tmpl w:val="5C4E7A3E"/>
    <w:lvl w:ilvl="0" w:tplc="B8A40B92">
      <w:start w:val="4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1C"/>
    <w:rsid w:val="000018B0"/>
    <w:rsid w:val="00007B3D"/>
    <w:rsid w:val="000109AA"/>
    <w:rsid w:val="00015F5A"/>
    <w:rsid w:val="0002747F"/>
    <w:rsid w:val="0003770C"/>
    <w:rsid w:val="0004261D"/>
    <w:rsid w:val="000429A5"/>
    <w:rsid w:val="00044C21"/>
    <w:rsid w:val="00045173"/>
    <w:rsid w:val="000475CB"/>
    <w:rsid w:val="000528FF"/>
    <w:rsid w:val="00076821"/>
    <w:rsid w:val="0008024F"/>
    <w:rsid w:val="00080640"/>
    <w:rsid w:val="00081EB1"/>
    <w:rsid w:val="00086676"/>
    <w:rsid w:val="000869BA"/>
    <w:rsid w:val="00095E2A"/>
    <w:rsid w:val="000A037E"/>
    <w:rsid w:val="000A133D"/>
    <w:rsid w:val="000A1DFA"/>
    <w:rsid w:val="000A7645"/>
    <w:rsid w:val="000A7714"/>
    <w:rsid w:val="000B1926"/>
    <w:rsid w:val="000C0F89"/>
    <w:rsid w:val="000C268E"/>
    <w:rsid w:val="000C6930"/>
    <w:rsid w:val="000E517D"/>
    <w:rsid w:val="000E7549"/>
    <w:rsid w:val="000F346C"/>
    <w:rsid w:val="000F35D8"/>
    <w:rsid w:val="000F6575"/>
    <w:rsid w:val="000F66DD"/>
    <w:rsid w:val="000F6BC2"/>
    <w:rsid w:val="00102557"/>
    <w:rsid w:val="00113140"/>
    <w:rsid w:val="001210E0"/>
    <w:rsid w:val="00123083"/>
    <w:rsid w:val="00132503"/>
    <w:rsid w:val="001338B4"/>
    <w:rsid w:val="001379D1"/>
    <w:rsid w:val="00140D04"/>
    <w:rsid w:val="00142A51"/>
    <w:rsid w:val="00146453"/>
    <w:rsid w:val="00146FEE"/>
    <w:rsid w:val="00164BE5"/>
    <w:rsid w:val="00172014"/>
    <w:rsid w:val="00173889"/>
    <w:rsid w:val="00173BB6"/>
    <w:rsid w:val="0018251A"/>
    <w:rsid w:val="00195CA6"/>
    <w:rsid w:val="00197C42"/>
    <w:rsid w:val="001A44E8"/>
    <w:rsid w:val="001B1364"/>
    <w:rsid w:val="001B3177"/>
    <w:rsid w:val="001C21C2"/>
    <w:rsid w:val="001C3736"/>
    <w:rsid w:val="001C78B0"/>
    <w:rsid w:val="001D4EA0"/>
    <w:rsid w:val="001E1AAE"/>
    <w:rsid w:val="001E63CE"/>
    <w:rsid w:val="001F177C"/>
    <w:rsid w:val="001F4AC7"/>
    <w:rsid w:val="001F6428"/>
    <w:rsid w:val="00200D52"/>
    <w:rsid w:val="00203ADE"/>
    <w:rsid w:val="00205881"/>
    <w:rsid w:val="00206357"/>
    <w:rsid w:val="00222EDE"/>
    <w:rsid w:val="00226128"/>
    <w:rsid w:val="00232F21"/>
    <w:rsid w:val="00236D1B"/>
    <w:rsid w:val="002525B8"/>
    <w:rsid w:val="00256E3D"/>
    <w:rsid w:val="002630CD"/>
    <w:rsid w:val="002670F3"/>
    <w:rsid w:val="00274F4B"/>
    <w:rsid w:val="00275B98"/>
    <w:rsid w:val="0028084C"/>
    <w:rsid w:val="002813AB"/>
    <w:rsid w:val="00286093"/>
    <w:rsid w:val="00291F4D"/>
    <w:rsid w:val="002A1377"/>
    <w:rsid w:val="002A5EDF"/>
    <w:rsid w:val="002B072E"/>
    <w:rsid w:val="002B1B6C"/>
    <w:rsid w:val="002B52FC"/>
    <w:rsid w:val="002B54FF"/>
    <w:rsid w:val="002B564E"/>
    <w:rsid w:val="002B7228"/>
    <w:rsid w:val="002D1683"/>
    <w:rsid w:val="002D1E0D"/>
    <w:rsid w:val="002D2EA3"/>
    <w:rsid w:val="002D36F8"/>
    <w:rsid w:val="002D6D36"/>
    <w:rsid w:val="002D7347"/>
    <w:rsid w:val="002E6F2B"/>
    <w:rsid w:val="002F48E2"/>
    <w:rsid w:val="00302E8F"/>
    <w:rsid w:val="00305714"/>
    <w:rsid w:val="003240D4"/>
    <w:rsid w:val="00332EC4"/>
    <w:rsid w:val="00336081"/>
    <w:rsid w:val="003437DC"/>
    <w:rsid w:val="003506AF"/>
    <w:rsid w:val="003575BA"/>
    <w:rsid w:val="00361A19"/>
    <w:rsid w:val="0036684D"/>
    <w:rsid w:val="003711C3"/>
    <w:rsid w:val="003745A5"/>
    <w:rsid w:val="00377591"/>
    <w:rsid w:val="00377E6D"/>
    <w:rsid w:val="0038044C"/>
    <w:rsid w:val="003828B7"/>
    <w:rsid w:val="00384E1B"/>
    <w:rsid w:val="003863F4"/>
    <w:rsid w:val="00387CB4"/>
    <w:rsid w:val="003934E2"/>
    <w:rsid w:val="003A22A9"/>
    <w:rsid w:val="003A3DAD"/>
    <w:rsid w:val="003B3A5B"/>
    <w:rsid w:val="003B4497"/>
    <w:rsid w:val="003D0FA7"/>
    <w:rsid w:val="003E1A0D"/>
    <w:rsid w:val="003E24AF"/>
    <w:rsid w:val="003E3052"/>
    <w:rsid w:val="003F36C6"/>
    <w:rsid w:val="00412518"/>
    <w:rsid w:val="004155D5"/>
    <w:rsid w:val="00422625"/>
    <w:rsid w:val="00427E8D"/>
    <w:rsid w:val="004306E4"/>
    <w:rsid w:val="00430BFC"/>
    <w:rsid w:val="0043118E"/>
    <w:rsid w:val="004326BE"/>
    <w:rsid w:val="00433325"/>
    <w:rsid w:val="00440963"/>
    <w:rsid w:val="00453037"/>
    <w:rsid w:val="0046050C"/>
    <w:rsid w:val="004620FE"/>
    <w:rsid w:val="00474220"/>
    <w:rsid w:val="00476537"/>
    <w:rsid w:val="004858CE"/>
    <w:rsid w:val="00490F2D"/>
    <w:rsid w:val="0049261F"/>
    <w:rsid w:val="004A0BD7"/>
    <w:rsid w:val="004A7F49"/>
    <w:rsid w:val="004C3390"/>
    <w:rsid w:val="004D040C"/>
    <w:rsid w:val="004E4444"/>
    <w:rsid w:val="004E61CB"/>
    <w:rsid w:val="004F0B7A"/>
    <w:rsid w:val="004F1994"/>
    <w:rsid w:val="004F54E5"/>
    <w:rsid w:val="004F634E"/>
    <w:rsid w:val="00500F99"/>
    <w:rsid w:val="00501F9C"/>
    <w:rsid w:val="00507BAF"/>
    <w:rsid w:val="00510220"/>
    <w:rsid w:val="00534717"/>
    <w:rsid w:val="005370E9"/>
    <w:rsid w:val="005443B8"/>
    <w:rsid w:val="005444BB"/>
    <w:rsid w:val="00545EF3"/>
    <w:rsid w:val="00551F1D"/>
    <w:rsid w:val="00553B05"/>
    <w:rsid w:val="00563150"/>
    <w:rsid w:val="00566A4B"/>
    <w:rsid w:val="005708B3"/>
    <w:rsid w:val="00572870"/>
    <w:rsid w:val="00584D23"/>
    <w:rsid w:val="00593E8E"/>
    <w:rsid w:val="0059705B"/>
    <w:rsid w:val="005A0538"/>
    <w:rsid w:val="005A3DE1"/>
    <w:rsid w:val="005B6834"/>
    <w:rsid w:val="005C3CA4"/>
    <w:rsid w:val="005C5F12"/>
    <w:rsid w:val="005D6CAC"/>
    <w:rsid w:val="005D6CAF"/>
    <w:rsid w:val="005E25AE"/>
    <w:rsid w:val="005E2DC9"/>
    <w:rsid w:val="005E4F60"/>
    <w:rsid w:val="005E6BDB"/>
    <w:rsid w:val="005E6F18"/>
    <w:rsid w:val="005E7EB5"/>
    <w:rsid w:val="0060110D"/>
    <w:rsid w:val="00604129"/>
    <w:rsid w:val="0060704F"/>
    <w:rsid w:val="00611460"/>
    <w:rsid w:val="00621644"/>
    <w:rsid w:val="00632E49"/>
    <w:rsid w:val="00634277"/>
    <w:rsid w:val="00634CA0"/>
    <w:rsid w:val="006372B5"/>
    <w:rsid w:val="00637D9D"/>
    <w:rsid w:val="006411D5"/>
    <w:rsid w:val="00642E95"/>
    <w:rsid w:val="0064300A"/>
    <w:rsid w:val="00644201"/>
    <w:rsid w:val="006478BF"/>
    <w:rsid w:val="00650402"/>
    <w:rsid w:val="00655C7C"/>
    <w:rsid w:val="006573AB"/>
    <w:rsid w:val="0066342F"/>
    <w:rsid w:val="00663D68"/>
    <w:rsid w:val="0066468C"/>
    <w:rsid w:val="00666EA4"/>
    <w:rsid w:val="0066709B"/>
    <w:rsid w:val="00670C04"/>
    <w:rsid w:val="006777AF"/>
    <w:rsid w:val="00681D02"/>
    <w:rsid w:val="00683E56"/>
    <w:rsid w:val="00685B26"/>
    <w:rsid w:val="006A4274"/>
    <w:rsid w:val="006A55D9"/>
    <w:rsid w:val="006C6DD0"/>
    <w:rsid w:val="006C7132"/>
    <w:rsid w:val="006D5538"/>
    <w:rsid w:val="006E5374"/>
    <w:rsid w:val="0070031F"/>
    <w:rsid w:val="00702DA0"/>
    <w:rsid w:val="00712E80"/>
    <w:rsid w:val="007142D5"/>
    <w:rsid w:val="00724CD1"/>
    <w:rsid w:val="0073069C"/>
    <w:rsid w:val="00730E12"/>
    <w:rsid w:val="00741BC7"/>
    <w:rsid w:val="00742572"/>
    <w:rsid w:val="00750765"/>
    <w:rsid w:val="00754F40"/>
    <w:rsid w:val="00761708"/>
    <w:rsid w:val="0076175D"/>
    <w:rsid w:val="00765F85"/>
    <w:rsid w:val="00766457"/>
    <w:rsid w:val="0077734E"/>
    <w:rsid w:val="00792F6E"/>
    <w:rsid w:val="00794714"/>
    <w:rsid w:val="00795121"/>
    <w:rsid w:val="00796DAD"/>
    <w:rsid w:val="007A5983"/>
    <w:rsid w:val="007A5A32"/>
    <w:rsid w:val="007C3AF8"/>
    <w:rsid w:val="007D275F"/>
    <w:rsid w:val="007D67FD"/>
    <w:rsid w:val="007D6ED8"/>
    <w:rsid w:val="007E00B2"/>
    <w:rsid w:val="007F27CE"/>
    <w:rsid w:val="007F4483"/>
    <w:rsid w:val="007F5468"/>
    <w:rsid w:val="007F6A5F"/>
    <w:rsid w:val="007F6FFD"/>
    <w:rsid w:val="00802369"/>
    <w:rsid w:val="008032A7"/>
    <w:rsid w:val="00806B72"/>
    <w:rsid w:val="00807F8F"/>
    <w:rsid w:val="00810381"/>
    <w:rsid w:val="00811E51"/>
    <w:rsid w:val="00823110"/>
    <w:rsid w:val="0082433C"/>
    <w:rsid w:val="00832F35"/>
    <w:rsid w:val="008434FD"/>
    <w:rsid w:val="0085340B"/>
    <w:rsid w:val="008572AF"/>
    <w:rsid w:val="00872F51"/>
    <w:rsid w:val="008770DD"/>
    <w:rsid w:val="008777A6"/>
    <w:rsid w:val="008806DE"/>
    <w:rsid w:val="00882B19"/>
    <w:rsid w:val="00883172"/>
    <w:rsid w:val="008869D3"/>
    <w:rsid w:val="00890183"/>
    <w:rsid w:val="00896957"/>
    <w:rsid w:val="008A70DC"/>
    <w:rsid w:val="008B1082"/>
    <w:rsid w:val="008B28E6"/>
    <w:rsid w:val="008C087F"/>
    <w:rsid w:val="008C40F1"/>
    <w:rsid w:val="008D17DB"/>
    <w:rsid w:val="008D6A5C"/>
    <w:rsid w:val="008E02C1"/>
    <w:rsid w:val="008E56DF"/>
    <w:rsid w:val="008F2995"/>
    <w:rsid w:val="008F3639"/>
    <w:rsid w:val="008F371C"/>
    <w:rsid w:val="008F5900"/>
    <w:rsid w:val="00901801"/>
    <w:rsid w:val="0091139A"/>
    <w:rsid w:val="0091355A"/>
    <w:rsid w:val="00926336"/>
    <w:rsid w:val="0093301C"/>
    <w:rsid w:val="009336B5"/>
    <w:rsid w:val="00943072"/>
    <w:rsid w:val="0095266D"/>
    <w:rsid w:val="0096341A"/>
    <w:rsid w:val="00972254"/>
    <w:rsid w:val="00973221"/>
    <w:rsid w:val="00996631"/>
    <w:rsid w:val="009A355A"/>
    <w:rsid w:val="009C2DC5"/>
    <w:rsid w:val="009E35FD"/>
    <w:rsid w:val="009F5B78"/>
    <w:rsid w:val="009F71D6"/>
    <w:rsid w:val="00A22098"/>
    <w:rsid w:val="00A23E25"/>
    <w:rsid w:val="00A24321"/>
    <w:rsid w:val="00A363A4"/>
    <w:rsid w:val="00A3784F"/>
    <w:rsid w:val="00A41A2E"/>
    <w:rsid w:val="00A439F5"/>
    <w:rsid w:val="00A46E3B"/>
    <w:rsid w:val="00A51AFD"/>
    <w:rsid w:val="00A53EC9"/>
    <w:rsid w:val="00A54F3E"/>
    <w:rsid w:val="00A62F5B"/>
    <w:rsid w:val="00A65D48"/>
    <w:rsid w:val="00A65D6C"/>
    <w:rsid w:val="00A759C7"/>
    <w:rsid w:val="00A76110"/>
    <w:rsid w:val="00A86098"/>
    <w:rsid w:val="00A90557"/>
    <w:rsid w:val="00A9546B"/>
    <w:rsid w:val="00A96D93"/>
    <w:rsid w:val="00AC2468"/>
    <w:rsid w:val="00AC3981"/>
    <w:rsid w:val="00AD583B"/>
    <w:rsid w:val="00AD7F6E"/>
    <w:rsid w:val="00AE286A"/>
    <w:rsid w:val="00AE3320"/>
    <w:rsid w:val="00AE45AD"/>
    <w:rsid w:val="00AE6B0F"/>
    <w:rsid w:val="00AF2167"/>
    <w:rsid w:val="00B04EB5"/>
    <w:rsid w:val="00B14815"/>
    <w:rsid w:val="00B14D94"/>
    <w:rsid w:val="00B155C7"/>
    <w:rsid w:val="00B16FF5"/>
    <w:rsid w:val="00B170DD"/>
    <w:rsid w:val="00B22077"/>
    <w:rsid w:val="00B23BD3"/>
    <w:rsid w:val="00B24DDE"/>
    <w:rsid w:val="00B27ABD"/>
    <w:rsid w:val="00B400F0"/>
    <w:rsid w:val="00B44423"/>
    <w:rsid w:val="00B564C3"/>
    <w:rsid w:val="00B65E6A"/>
    <w:rsid w:val="00B66AED"/>
    <w:rsid w:val="00B708B4"/>
    <w:rsid w:val="00B71543"/>
    <w:rsid w:val="00B72C1C"/>
    <w:rsid w:val="00B7690C"/>
    <w:rsid w:val="00B84069"/>
    <w:rsid w:val="00B87766"/>
    <w:rsid w:val="00B952A3"/>
    <w:rsid w:val="00BB413E"/>
    <w:rsid w:val="00BB6857"/>
    <w:rsid w:val="00BB6DAA"/>
    <w:rsid w:val="00BC0734"/>
    <w:rsid w:val="00BC0806"/>
    <w:rsid w:val="00BC5BA1"/>
    <w:rsid w:val="00BD2E8C"/>
    <w:rsid w:val="00BD42C8"/>
    <w:rsid w:val="00BE5368"/>
    <w:rsid w:val="00BE540E"/>
    <w:rsid w:val="00BF0FA3"/>
    <w:rsid w:val="00BF3B34"/>
    <w:rsid w:val="00BF7116"/>
    <w:rsid w:val="00C0006B"/>
    <w:rsid w:val="00C104DF"/>
    <w:rsid w:val="00C10FD6"/>
    <w:rsid w:val="00C1368F"/>
    <w:rsid w:val="00C140D9"/>
    <w:rsid w:val="00C15E6D"/>
    <w:rsid w:val="00C251A2"/>
    <w:rsid w:val="00C26303"/>
    <w:rsid w:val="00C27C98"/>
    <w:rsid w:val="00C30227"/>
    <w:rsid w:val="00C3126D"/>
    <w:rsid w:val="00C33C49"/>
    <w:rsid w:val="00C40AAF"/>
    <w:rsid w:val="00C426F7"/>
    <w:rsid w:val="00C42C39"/>
    <w:rsid w:val="00C43CAA"/>
    <w:rsid w:val="00C533B1"/>
    <w:rsid w:val="00C57209"/>
    <w:rsid w:val="00C600B8"/>
    <w:rsid w:val="00C604E2"/>
    <w:rsid w:val="00C65C1B"/>
    <w:rsid w:val="00C6696E"/>
    <w:rsid w:val="00C67AFA"/>
    <w:rsid w:val="00C85D88"/>
    <w:rsid w:val="00C91691"/>
    <w:rsid w:val="00CA6BA0"/>
    <w:rsid w:val="00CB0544"/>
    <w:rsid w:val="00CB4855"/>
    <w:rsid w:val="00CC06EF"/>
    <w:rsid w:val="00CC2FEE"/>
    <w:rsid w:val="00CC32FD"/>
    <w:rsid w:val="00CC5A9F"/>
    <w:rsid w:val="00CC62B8"/>
    <w:rsid w:val="00CD02EE"/>
    <w:rsid w:val="00CE201A"/>
    <w:rsid w:val="00CE59A3"/>
    <w:rsid w:val="00CF1380"/>
    <w:rsid w:val="00D06862"/>
    <w:rsid w:val="00D16E0C"/>
    <w:rsid w:val="00D27976"/>
    <w:rsid w:val="00D403F0"/>
    <w:rsid w:val="00D42397"/>
    <w:rsid w:val="00D44264"/>
    <w:rsid w:val="00D530D7"/>
    <w:rsid w:val="00D56FA3"/>
    <w:rsid w:val="00D636DB"/>
    <w:rsid w:val="00D6752B"/>
    <w:rsid w:val="00D73D23"/>
    <w:rsid w:val="00D76565"/>
    <w:rsid w:val="00D76980"/>
    <w:rsid w:val="00D81320"/>
    <w:rsid w:val="00D82F1C"/>
    <w:rsid w:val="00D84EA1"/>
    <w:rsid w:val="00D90239"/>
    <w:rsid w:val="00DA0092"/>
    <w:rsid w:val="00DA1D4D"/>
    <w:rsid w:val="00DB5AA5"/>
    <w:rsid w:val="00DB6EA9"/>
    <w:rsid w:val="00DC5E49"/>
    <w:rsid w:val="00DD3056"/>
    <w:rsid w:val="00DD64C5"/>
    <w:rsid w:val="00DE3410"/>
    <w:rsid w:val="00DF67B7"/>
    <w:rsid w:val="00E006DB"/>
    <w:rsid w:val="00E00A63"/>
    <w:rsid w:val="00E0119A"/>
    <w:rsid w:val="00E039B4"/>
    <w:rsid w:val="00E049BF"/>
    <w:rsid w:val="00E06907"/>
    <w:rsid w:val="00E07C09"/>
    <w:rsid w:val="00E11061"/>
    <w:rsid w:val="00E11CF4"/>
    <w:rsid w:val="00E20998"/>
    <w:rsid w:val="00E23DA2"/>
    <w:rsid w:val="00E250C4"/>
    <w:rsid w:val="00E31343"/>
    <w:rsid w:val="00E36505"/>
    <w:rsid w:val="00E36F69"/>
    <w:rsid w:val="00E3781C"/>
    <w:rsid w:val="00E43681"/>
    <w:rsid w:val="00E45268"/>
    <w:rsid w:val="00E515A0"/>
    <w:rsid w:val="00E54EC8"/>
    <w:rsid w:val="00E71281"/>
    <w:rsid w:val="00E765EF"/>
    <w:rsid w:val="00E77DF5"/>
    <w:rsid w:val="00E803F4"/>
    <w:rsid w:val="00E80DC5"/>
    <w:rsid w:val="00E86887"/>
    <w:rsid w:val="00E97203"/>
    <w:rsid w:val="00E97524"/>
    <w:rsid w:val="00EA0269"/>
    <w:rsid w:val="00EA3F50"/>
    <w:rsid w:val="00EB4220"/>
    <w:rsid w:val="00EC5986"/>
    <w:rsid w:val="00EC5EC4"/>
    <w:rsid w:val="00ED2E12"/>
    <w:rsid w:val="00ED708F"/>
    <w:rsid w:val="00EE61F4"/>
    <w:rsid w:val="00EF06F6"/>
    <w:rsid w:val="00EF0A04"/>
    <w:rsid w:val="00EF4A09"/>
    <w:rsid w:val="00EF63F6"/>
    <w:rsid w:val="00EF69D6"/>
    <w:rsid w:val="00F12483"/>
    <w:rsid w:val="00F16090"/>
    <w:rsid w:val="00F17077"/>
    <w:rsid w:val="00F172C6"/>
    <w:rsid w:val="00F1789A"/>
    <w:rsid w:val="00F25D41"/>
    <w:rsid w:val="00F34883"/>
    <w:rsid w:val="00F35A7E"/>
    <w:rsid w:val="00F407B9"/>
    <w:rsid w:val="00F50809"/>
    <w:rsid w:val="00F5225E"/>
    <w:rsid w:val="00F5497A"/>
    <w:rsid w:val="00F57D35"/>
    <w:rsid w:val="00F86028"/>
    <w:rsid w:val="00FA068E"/>
    <w:rsid w:val="00FA1762"/>
    <w:rsid w:val="00FA1E66"/>
    <w:rsid w:val="00FA6941"/>
    <w:rsid w:val="00FA7BA1"/>
    <w:rsid w:val="00FA7F29"/>
    <w:rsid w:val="00FC3673"/>
    <w:rsid w:val="00FC4AD6"/>
    <w:rsid w:val="00FC783A"/>
    <w:rsid w:val="00FE161F"/>
    <w:rsid w:val="00FE48E0"/>
    <w:rsid w:val="00FE52A1"/>
    <w:rsid w:val="00FE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177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84D23"/>
    <w:pPr>
      <w:tabs>
        <w:tab w:val="center" w:pos="4677"/>
        <w:tab w:val="right" w:pos="9355"/>
      </w:tabs>
      <w:ind w:left="1066" w:hanging="357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84D23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A2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22A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765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9C7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59C7"/>
    <w:rPr>
      <w:rFonts w:ascii="Arial" w:eastAsia="Calibri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FC4AD6"/>
    <w:pPr>
      <w:ind w:left="720"/>
      <w:contextualSpacing/>
    </w:pPr>
  </w:style>
  <w:style w:type="table" w:styleId="ac">
    <w:name w:val="Table Grid"/>
    <w:basedOn w:val="a1"/>
    <w:uiPriority w:val="59"/>
    <w:rsid w:val="004F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CE81-AABB-4796-848F-7D0C3F80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24</cp:revision>
  <cp:lastPrinted>2020-07-29T11:53:00Z</cp:lastPrinted>
  <dcterms:created xsi:type="dcterms:W3CDTF">2020-07-13T05:56:00Z</dcterms:created>
  <dcterms:modified xsi:type="dcterms:W3CDTF">2020-07-30T08:54:00Z</dcterms:modified>
</cp:coreProperties>
</file>