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28" w:rsidRDefault="001F2028"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Default="00EB75FC" w:rsidP="001F2028">
      <w:pPr>
        <w:pStyle w:val="a6"/>
        <w:jc w:val="center"/>
        <w:rPr>
          <w:rFonts w:ascii="Times New Roman" w:hAnsi="Times New Roman" w:cs="Times New Roman"/>
          <w:caps/>
          <w:sz w:val="28"/>
          <w:szCs w:val="28"/>
        </w:rPr>
      </w:pPr>
    </w:p>
    <w:p w:rsidR="00EB75FC" w:rsidRPr="00EB75FC" w:rsidRDefault="00EB75FC" w:rsidP="001F2028">
      <w:pPr>
        <w:pStyle w:val="a6"/>
        <w:jc w:val="center"/>
        <w:rPr>
          <w:rFonts w:ascii="Times New Roman" w:hAnsi="Times New Roman" w:cs="Times New Roman"/>
          <w:caps/>
          <w:sz w:val="28"/>
          <w:szCs w:val="28"/>
        </w:rPr>
      </w:pPr>
    </w:p>
    <w:p w:rsidR="001F2028" w:rsidRPr="00EB75FC" w:rsidRDefault="001F2028" w:rsidP="001F2028">
      <w:pPr>
        <w:pStyle w:val="a6"/>
        <w:jc w:val="center"/>
        <w:rPr>
          <w:rFonts w:ascii="Times New Roman" w:hAnsi="Times New Roman" w:cs="Times New Roman"/>
          <w:caps/>
          <w:sz w:val="28"/>
          <w:szCs w:val="28"/>
        </w:rPr>
      </w:pPr>
      <w:r w:rsidRPr="00EB75FC">
        <w:rPr>
          <w:rFonts w:ascii="Times New Roman" w:hAnsi="Times New Roman" w:cs="Times New Roman"/>
          <w:sz w:val="28"/>
          <w:szCs w:val="28"/>
        </w:rPr>
        <w:t>Об объявлении 30 декабря 2020 года сокращенным рабочим днем</w:t>
      </w:r>
    </w:p>
    <w:p w:rsidR="001F2028" w:rsidRDefault="001F2028" w:rsidP="001F2028">
      <w:pPr>
        <w:pStyle w:val="a6"/>
        <w:jc w:val="center"/>
        <w:rPr>
          <w:rFonts w:ascii="Times New Roman" w:hAnsi="Times New Roman" w:cs="Times New Roman"/>
          <w:sz w:val="28"/>
          <w:szCs w:val="28"/>
        </w:rPr>
      </w:pPr>
    </w:p>
    <w:p w:rsidR="00EB75FC" w:rsidRPr="00EB75FC" w:rsidRDefault="00EB75FC" w:rsidP="001F2028">
      <w:pPr>
        <w:pStyle w:val="a6"/>
        <w:jc w:val="center"/>
        <w:rPr>
          <w:rFonts w:ascii="Times New Roman" w:hAnsi="Times New Roman" w:cs="Times New Roman"/>
          <w:sz w:val="28"/>
          <w:szCs w:val="28"/>
        </w:rPr>
      </w:pPr>
    </w:p>
    <w:p w:rsidR="001F2028" w:rsidRPr="00EB75FC" w:rsidRDefault="001F2028" w:rsidP="00EB75FC">
      <w:pPr>
        <w:ind w:firstLine="709"/>
        <w:jc w:val="both"/>
        <w:rPr>
          <w:sz w:val="28"/>
          <w:szCs w:val="28"/>
        </w:rPr>
      </w:pPr>
      <w:r w:rsidRPr="00EB75FC">
        <w:rPr>
          <w:sz w:val="28"/>
          <w:szCs w:val="28"/>
        </w:rPr>
        <w:t xml:space="preserve">В соответствии со статьей 65 Конституции Приднестровской Молдавской Республики, подпунктом 2) подпункта «я-20» статьи 1 Закона Приднестровской Молдавской Республики от 10 апреля 2020 года № 61-З-VI «О мерах государственной поддержки в связи с введением чрезвычайного положения </w:t>
      </w:r>
      <w:r w:rsidR="00EB75FC">
        <w:rPr>
          <w:sz w:val="28"/>
          <w:szCs w:val="28"/>
        </w:rPr>
        <w:br/>
      </w:r>
      <w:r w:rsidRPr="00EB75FC">
        <w:rPr>
          <w:sz w:val="28"/>
          <w:szCs w:val="28"/>
        </w:rPr>
        <w:t xml:space="preserve">и (или) ограничительных мероприятий (карантина), направленных </w:t>
      </w:r>
      <w:r w:rsidR="00EB75FC">
        <w:rPr>
          <w:sz w:val="28"/>
          <w:szCs w:val="28"/>
        </w:rPr>
        <w:br/>
      </w:r>
      <w:r w:rsidRPr="00EB75FC">
        <w:rPr>
          <w:sz w:val="28"/>
          <w:szCs w:val="28"/>
        </w:rPr>
        <w:t xml:space="preserve">на предотвращение распространения </w:t>
      </w:r>
      <w:proofErr w:type="spellStart"/>
      <w:r w:rsidRPr="00EB75FC">
        <w:rPr>
          <w:sz w:val="28"/>
          <w:szCs w:val="28"/>
        </w:rPr>
        <w:t>коронавирусной</w:t>
      </w:r>
      <w:proofErr w:type="spellEnd"/>
      <w:r w:rsidRPr="00EB75FC">
        <w:rPr>
          <w:sz w:val="28"/>
          <w:szCs w:val="28"/>
        </w:rPr>
        <w:t xml:space="preserve"> инфекции, вызванной новым типом вируса COVID-19, в 2020 году» (САЗ 20-15) в действующей редакции, </w:t>
      </w:r>
    </w:p>
    <w:p w:rsidR="001F2028" w:rsidRPr="00EB75FC" w:rsidRDefault="001F2028" w:rsidP="00EB75FC">
      <w:pPr>
        <w:jc w:val="both"/>
        <w:rPr>
          <w:sz w:val="28"/>
          <w:szCs w:val="28"/>
        </w:rPr>
      </w:pPr>
      <w:proofErr w:type="gramStart"/>
      <w:r w:rsidRPr="00EB75FC">
        <w:rPr>
          <w:sz w:val="28"/>
          <w:szCs w:val="28"/>
        </w:rPr>
        <w:t>п</w:t>
      </w:r>
      <w:proofErr w:type="gramEnd"/>
      <w:r w:rsidRPr="00EB75FC">
        <w:rPr>
          <w:sz w:val="28"/>
          <w:szCs w:val="28"/>
        </w:rPr>
        <w:t xml:space="preserve"> о с т а н о в л я ю:</w:t>
      </w:r>
    </w:p>
    <w:p w:rsidR="001F2028" w:rsidRPr="00EB75FC" w:rsidRDefault="001F2028" w:rsidP="00EB75FC">
      <w:pPr>
        <w:ind w:firstLine="709"/>
        <w:jc w:val="both"/>
        <w:rPr>
          <w:sz w:val="28"/>
          <w:szCs w:val="28"/>
        </w:rPr>
      </w:pPr>
    </w:p>
    <w:p w:rsidR="001F2028" w:rsidRPr="00EB75FC" w:rsidRDefault="001F2028" w:rsidP="00EB75FC">
      <w:pPr>
        <w:ind w:firstLine="709"/>
        <w:jc w:val="both"/>
        <w:rPr>
          <w:sz w:val="28"/>
          <w:szCs w:val="28"/>
        </w:rPr>
      </w:pPr>
      <w:r w:rsidRPr="00EB75FC">
        <w:rPr>
          <w:sz w:val="28"/>
          <w:szCs w:val="28"/>
        </w:rPr>
        <w:t>1. Установить для работников бюджетной сферы, военнослужащих и лиц, приравненных к ним по условиям выплат денежного довольствия, государ</w:t>
      </w:r>
      <w:r w:rsidR="00EB75FC">
        <w:rPr>
          <w:sz w:val="28"/>
          <w:szCs w:val="28"/>
        </w:rPr>
        <w:t>ственных гражданских служащих и</w:t>
      </w:r>
      <w:r w:rsidRPr="00EB75FC">
        <w:rPr>
          <w:sz w:val="28"/>
          <w:szCs w:val="28"/>
        </w:rPr>
        <w:t xml:space="preserve"> работников внебюджетных фондов </w:t>
      </w:r>
      <w:r w:rsidR="008E4C5E" w:rsidRPr="00EB75FC">
        <w:rPr>
          <w:sz w:val="28"/>
          <w:szCs w:val="28"/>
        </w:rPr>
        <w:t xml:space="preserve">сокращенный рабочий день </w:t>
      </w:r>
      <w:r w:rsidRPr="00EB75FC">
        <w:rPr>
          <w:sz w:val="28"/>
          <w:szCs w:val="28"/>
        </w:rPr>
        <w:t xml:space="preserve">30 декабря 2020 года с </w:t>
      </w:r>
      <w:r w:rsidR="008E4C5E" w:rsidRPr="00EB75FC">
        <w:rPr>
          <w:sz w:val="28"/>
          <w:szCs w:val="28"/>
        </w:rPr>
        <w:t>определением</w:t>
      </w:r>
      <w:r w:rsidRPr="00EB75FC">
        <w:rPr>
          <w:sz w:val="28"/>
          <w:szCs w:val="28"/>
        </w:rPr>
        <w:t xml:space="preserve"> его продолжительности </w:t>
      </w:r>
      <w:r w:rsidR="003240AF">
        <w:rPr>
          <w:sz w:val="28"/>
          <w:szCs w:val="28"/>
        </w:rPr>
        <w:br/>
      </w:r>
      <w:r w:rsidR="008E4C5E" w:rsidRPr="00EB75FC">
        <w:rPr>
          <w:sz w:val="28"/>
          <w:szCs w:val="28"/>
        </w:rPr>
        <w:t>до 12:00</w:t>
      </w:r>
      <w:r w:rsidR="00EA044D" w:rsidRPr="00EB75FC">
        <w:rPr>
          <w:sz w:val="28"/>
          <w:szCs w:val="28"/>
        </w:rPr>
        <w:t xml:space="preserve"> часов</w:t>
      </w:r>
      <w:r w:rsidR="008E4C5E" w:rsidRPr="00EB75FC">
        <w:rPr>
          <w:sz w:val="28"/>
          <w:szCs w:val="28"/>
        </w:rPr>
        <w:t xml:space="preserve"> и</w:t>
      </w:r>
      <w:r w:rsidRPr="00EB75FC">
        <w:rPr>
          <w:sz w:val="28"/>
          <w:szCs w:val="28"/>
        </w:rPr>
        <w:t xml:space="preserve"> оплат</w:t>
      </w:r>
      <w:r w:rsidR="00EA044D" w:rsidRPr="00EB75FC">
        <w:rPr>
          <w:sz w:val="28"/>
          <w:szCs w:val="28"/>
        </w:rPr>
        <w:t>ы</w:t>
      </w:r>
      <w:r w:rsidRPr="00EB75FC">
        <w:rPr>
          <w:sz w:val="28"/>
          <w:szCs w:val="28"/>
        </w:rPr>
        <w:t xml:space="preserve"> труда как за полный рабочий день.</w:t>
      </w:r>
    </w:p>
    <w:p w:rsidR="003240AF" w:rsidRDefault="001F2028" w:rsidP="00EB75FC">
      <w:pPr>
        <w:ind w:firstLine="709"/>
        <w:jc w:val="both"/>
        <w:rPr>
          <w:sz w:val="28"/>
          <w:szCs w:val="28"/>
        </w:rPr>
      </w:pPr>
      <w:r w:rsidRPr="00EB75FC">
        <w:rPr>
          <w:sz w:val="28"/>
          <w:szCs w:val="28"/>
        </w:rPr>
        <w:t xml:space="preserve">Рекомендовать руководителям иных организаций также установить </w:t>
      </w:r>
      <w:r w:rsidR="003240AF">
        <w:rPr>
          <w:sz w:val="28"/>
          <w:szCs w:val="28"/>
        </w:rPr>
        <w:br/>
      </w:r>
      <w:r w:rsidRPr="00EB75FC">
        <w:rPr>
          <w:sz w:val="28"/>
          <w:szCs w:val="28"/>
        </w:rPr>
        <w:t>30 декабря 2020 года сокращенным рабочим днем</w:t>
      </w:r>
      <w:r w:rsidR="00EA044D" w:rsidRPr="00EB75FC">
        <w:rPr>
          <w:sz w:val="28"/>
          <w:szCs w:val="28"/>
        </w:rPr>
        <w:t xml:space="preserve">. </w:t>
      </w:r>
    </w:p>
    <w:p w:rsidR="00EA044D" w:rsidRPr="00EB75FC" w:rsidRDefault="00EA044D" w:rsidP="00EB75FC">
      <w:pPr>
        <w:ind w:firstLine="709"/>
        <w:jc w:val="both"/>
        <w:rPr>
          <w:sz w:val="28"/>
          <w:szCs w:val="28"/>
        </w:rPr>
      </w:pPr>
    </w:p>
    <w:p w:rsidR="001F2028" w:rsidRPr="00EB75FC" w:rsidRDefault="001F2028" w:rsidP="00EB75FC">
      <w:pPr>
        <w:ind w:firstLine="709"/>
        <w:jc w:val="both"/>
        <w:rPr>
          <w:sz w:val="28"/>
          <w:szCs w:val="28"/>
        </w:rPr>
      </w:pPr>
      <w:r w:rsidRPr="00EB75FC">
        <w:rPr>
          <w:sz w:val="28"/>
          <w:szCs w:val="28"/>
        </w:rPr>
        <w:t>2. Настоящий Указ вступает в силу со дня, следующего за днем официального опубликования.</w:t>
      </w:r>
    </w:p>
    <w:p w:rsidR="001F2028" w:rsidRDefault="001F2028" w:rsidP="00EB75FC">
      <w:pPr>
        <w:pStyle w:val="HTML"/>
        <w:ind w:firstLine="709"/>
        <w:jc w:val="both"/>
        <w:rPr>
          <w:rFonts w:ascii="Times New Roman" w:hAnsi="Times New Roman" w:cs="Times New Roman"/>
          <w:sz w:val="28"/>
          <w:szCs w:val="28"/>
        </w:rPr>
      </w:pPr>
    </w:p>
    <w:p w:rsidR="003240AF" w:rsidRPr="00EB75FC" w:rsidRDefault="003240AF" w:rsidP="00EB75FC">
      <w:pPr>
        <w:pStyle w:val="HTML"/>
        <w:ind w:firstLine="709"/>
        <w:jc w:val="both"/>
        <w:rPr>
          <w:rFonts w:ascii="Times New Roman" w:hAnsi="Times New Roman" w:cs="Times New Roman"/>
          <w:sz w:val="28"/>
          <w:szCs w:val="28"/>
        </w:rPr>
      </w:pPr>
    </w:p>
    <w:p w:rsidR="001F2028" w:rsidRPr="00EB75FC" w:rsidRDefault="001F2028" w:rsidP="001F2028">
      <w:pPr>
        <w:pStyle w:val="HTML"/>
        <w:jc w:val="both"/>
        <w:rPr>
          <w:rFonts w:ascii="Times New Roman" w:hAnsi="Times New Roman" w:cs="Times New Roman"/>
          <w:sz w:val="28"/>
          <w:szCs w:val="28"/>
        </w:rPr>
      </w:pPr>
    </w:p>
    <w:p w:rsidR="003A3FC0" w:rsidRPr="00EB75FC" w:rsidRDefault="003A3FC0" w:rsidP="002D3B99">
      <w:pPr>
        <w:rPr>
          <w:sz w:val="28"/>
          <w:szCs w:val="28"/>
        </w:rPr>
      </w:pPr>
    </w:p>
    <w:p w:rsidR="00EB75FC" w:rsidRDefault="00EB75FC" w:rsidP="00EB75FC">
      <w:pPr>
        <w:jc w:val="both"/>
      </w:pPr>
      <w:r>
        <w:t xml:space="preserve">ПРЕЗИДЕНТ                                                                                              </w:t>
      </w:r>
      <w:r w:rsidR="00DB0768">
        <w:t xml:space="preserve">       </w:t>
      </w:r>
      <w:r>
        <w:t xml:space="preserve">  В.КРАСНОСЕЛЬСКИЙ</w:t>
      </w:r>
    </w:p>
    <w:p w:rsidR="00EB75FC" w:rsidRDefault="00EB75FC" w:rsidP="00EB75FC">
      <w:pPr>
        <w:ind w:firstLine="708"/>
        <w:rPr>
          <w:sz w:val="28"/>
          <w:szCs w:val="28"/>
        </w:rPr>
      </w:pPr>
    </w:p>
    <w:p w:rsidR="00EB75FC" w:rsidRPr="00A646D8" w:rsidRDefault="00EB75FC" w:rsidP="00EB75FC">
      <w:pPr>
        <w:rPr>
          <w:sz w:val="28"/>
          <w:szCs w:val="28"/>
        </w:rPr>
      </w:pPr>
    </w:p>
    <w:p w:rsidR="00EB75FC" w:rsidRPr="00A646D8" w:rsidRDefault="00EB75FC" w:rsidP="00EB75FC">
      <w:pPr>
        <w:ind w:firstLine="426"/>
        <w:rPr>
          <w:sz w:val="28"/>
          <w:szCs w:val="28"/>
        </w:rPr>
      </w:pPr>
      <w:r w:rsidRPr="00A646D8">
        <w:rPr>
          <w:sz w:val="28"/>
          <w:szCs w:val="28"/>
        </w:rPr>
        <w:t>г. Тирасполь</w:t>
      </w:r>
    </w:p>
    <w:p w:rsidR="00EB75FC" w:rsidRPr="00A646D8" w:rsidRDefault="00A646D8" w:rsidP="00EB75FC">
      <w:pPr>
        <w:rPr>
          <w:sz w:val="28"/>
          <w:szCs w:val="28"/>
        </w:rPr>
      </w:pPr>
      <w:r>
        <w:rPr>
          <w:sz w:val="28"/>
          <w:szCs w:val="28"/>
        </w:rPr>
        <w:t xml:space="preserve">  19</w:t>
      </w:r>
      <w:r w:rsidR="00EB75FC" w:rsidRPr="00A646D8">
        <w:rPr>
          <w:sz w:val="28"/>
          <w:szCs w:val="28"/>
        </w:rPr>
        <w:t xml:space="preserve"> декабря 2020 г.</w:t>
      </w:r>
    </w:p>
    <w:p w:rsidR="00EB75FC" w:rsidRPr="00A646D8" w:rsidRDefault="00EB75FC" w:rsidP="00EB75FC">
      <w:pPr>
        <w:rPr>
          <w:sz w:val="28"/>
          <w:szCs w:val="28"/>
        </w:rPr>
      </w:pPr>
      <w:r w:rsidRPr="00A646D8">
        <w:rPr>
          <w:sz w:val="28"/>
          <w:szCs w:val="28"/>
        </w:rPr>
        <w:t xml:space="preserve">         № 4</w:t>
      </w:r>
      <w:r w:rsidR="00A646D8">
        <w:rPr>
          <w:sz w:val="28"/>
          <w:szCs w:val="28"/>
        </w:rPr>
        <w:t>77</w:t>
      </w:r>
      <w:bookmarkStart w:id="0" w:name="_GoBack"/>
      <w:bookmarkEnd w:id="0"/>
    </w:p>
    <w:sectPr w:rsidR="00EB75FC" w:rsidRPr="00A646D8" w:rsidSect="00EB75FC">
      <w:pgSz w:w="12240" w:h="15840"/>
      <w:pgMar w:top="567"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A5"/>
    <w:rsid w:val="001C481F"/>
    <w:rsid w:val="001F2028"/>
    <w:rsid w:val="0024213D"/>
    <w:rsid w:val="00283279"/>
    <w:rsid w:val="002D3B99"/>
    <w:rsid w:val="003240AF"/>
    <w:rsid w:val="00353B66"/>
    <w:rsid w:val="003A3FC0"/>
    <w:rsid w:val="006F49DB"/>
    <w:rsid w:val="008E4C5E"/>
    <w:rsid w:val="009E63A5"/>
    <w:rsid w:val="00A646D8"/>
    <w:rsid w:val="00DB0768"/>
    <w:rsid w:val="00DF1E21"/>
    <w:rsid w:val="00E133AC"/>
    <w:rsid w:val="00E42D7E"/>
    <w:rsid w:val="00EA044D"/>
    <w:rsid w:val="00EB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5197-F793-4000-8FF6-FF64177C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B99"/>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2D3B99"/>
    <w:rPr>
      <w:rFonts w:ascii="Segoe UI" w:hAnsi="Segoe UI" w:cs="Segoe UI"/>
      <w:sz w:val="18"/>
      <w:szCs w:val="18"/>
    </w:rPr>
  </w:style>
  <w:style w:type="paragraph" w:styleId="HTML">
    <w:name w:val="HTML Preformatted"/>
    <w:basedOn w:val="a"/>
    <w:link w:val="HTML0"/>
    <w:uiPriority w:val="99"/>
    <w:semiHidden/>
    <w:unhideWhenUsed/>
    <w:rsid w:val="001F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F2028"/>
    <w:rPr>
      <w:rFonts w:ascii="Courier New" w:eastAsia="Times New Roman" w:hAnsi="Courier New" w:cs="Courier New"/>
      <w:sz w:val="20"/>
      <w:szCs w:val="20"/>
      <w:lang w:eastAsia="ru-RU"/>
    </w:rPr>
  </w:style>
  <w:style w:type="character" w:customStyle="1" w:styleId="a5">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6"/>
    <w:semiHidden/>
    <w:locked/>
    <w:rsid w:val="001F2028"/>
    <w:rPr>
      <w:rFonts w:ascii="Courier New" w:hAnsi="Courier New" w:cs="Courier New"/>
    </w:rPr>
  </w:style>
  <w:style w:type="paragraph" w:styleId="a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
    <w:basedOn w:val="a"/>
    <w:link w:val="a5"/>
    <w:semiHidden/>
    <w:unhideWhenUsed/>
    <w:rsid w:val="001F2028"/>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1F2028"/>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11</cp:revision>
  <cp:lastPrinted>2020-12-15T11:24:00Z</cp:lastPrinted>
  <dcterms:created xsi:type="dcterms:W3CDTF">2020-12-07T07:52:00Z</dcterms:created>
  <dcterms:modified xsi:type="dcterms:W3CDTF">2020-12-19T08:00:00Z</dcterms:modified>
</cp:coreProperties>
</file>