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74B9"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2C4FB373"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08A41F3E"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1B4F468C"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4B52251A"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296631C9" w14:textId="77777777" w:rsidR="000A4A90" w:rsidRPr="00F60323" w:rsidRDefault="000A4A90" w:rsidP="00583D07">
      <w:pPr>
        <w:spacing w:after="0" w:line="240" w:lineRule="auto"/>
        <w:jc w:val="center"/>
        <w:rPr>
          <w:rFonts w:ascii="Times New Roman" w:hAnsi="Times New Roman" w:cs="Times New Roman"/>
          <w:b/>
          <w:sz w:val="28"/>
          <w:szCs w:val="28"/>
        </w:rPr>
      </w:pPr>
      <w:r w:rsidRPr="00F60323">
        <w:rPr>
          <w:rFonts w:ascii="Times New Roman" w:hAnsi="Times New Roman" w:cs="Times New Roman"/>
          <w:b/>
          <w:sz w:val="28"/>
          <w:szCs w:val="28"/>
        </w:rPr>
        <w:t>Закон</w:t>
      </w:r>
    </w:p>
    <w:p w14:paraId="5090AF9B" w14:textId="77777777" w:rsidR="000A4A90" w:rsidRPr="00F60323" w:rsidRDefault="000A4A90" w:rsidP="00583D07">
      <w:pPr>
        <w:spacing w:after="0" w:line="240" w:lineRule="auto"/>
        <w:jc w:val="center"/>
        <w:rPr>
          <w:rFonts w:ascii="Times New Roman" w:hAnsi="Times New Roman" w:cs="Times New Roman"/>
          <w:b/>
          <w:sz w:val="28"/>
          <w:szCs w:val="28"/>
        </w:rPr>
      </w:pPr>
      <w:r w:rsidRPr="00F60323">
        <w:rPr>
          <w:rFonts w:ascii="Times New Roman" w:hAnsi="Times New Roman" w:cs="Times New Roman"/>
          <w:b/>
          <w:sz w:val="28"/>
          <w:szCs w:val="28"/>
        </w:rPr>
        <w:t>Приднестровской Молдавской Республики</w:t>
      </w:r>
    </w:p>
    <w:p w14:paraId="59ADA101" w14:textId="77777777" w:rsidR="000A4A90" w:rsidRPr="00F60323" w:rsidRDefault="000A4A90" w:rsidP="00583D07">
      <w:pPr>
        <w:spacing w:after="0" w:line="240" w:lineRule="auto"/>
        <w:jc w:val="center"/>
        <w:rPr>
          <w:rFonts w:ascii="Times New Roman" w:hAnsi="Times New Roman" w:cs="Times New Roman"/>
          <w:sz w:val="20"/>
          <w:szCs w:val="20"/>
        </w:rPr>
      </w:pPr>
    </w:p>
    <w:p w14:paraId="7D6E7C1E" w14:textId="77777777" w:rsidR="002477DF" w:rsidRPr="00F60323" w:rsidRDefault="00121F13" w:rsidP="00583D07">
      <w:pPr>
        <w:pStyle w:val="41"/>
        <w:shd w:val="clear" w:color="auto" w:fill="auto"/>
        <w:spacing w:before="0" w:after="0" w:line="240" w:lineRule="auto"/>
        <w:ind w:right="300"/>
        <w:jc w:val="center"/>
        <w:outlineLvl w:val="0"/>
        <w:rPr>
          <w:rFonts w:ascii="Times New Roman" w:hAnsi="Times New Roman" w:cs="Times New Roman"/>
          <w:b/>
          <w:sz w:val="28"/>
          <w:szCs w:val="28"/>
        </w:rPr>
      </w:pPr>
      <w:r w:rsidRPr="00F60323">
        <w:rPr>
          <w:rFonts w:ascii="Times New Roman" w:eastAsia="Times New Roman" w:hAnsi="Times New Roman" w:cs="Times New Roman"/>
          <w:b/>
          <w:sz w:val="28"/>
          <w:szCs w:val="28"/>
          <w:lang w:eastAsia="ru-RU"/>
        </w:rPr>
        <w:t>«</w:t>
      </w:r>
      <w:r w:rsidR="00552D47" w:rsidRPr="00F60323">
        <w:rPr>
          <w:rFonts w:ascii="Times New Roman" w:hAnsi="Times New Roman" w:cs="Times New Roman"/>
          <w:b/>
          <w:sz w:val="28"/>
          <w:szCs w:val="28"/>
        </w:rPr>
        <w:t xml:space="preserve">О внесении дополнений </w:t>
      </w:r>
    </w:p>
    <w:p w14:paraId="67F79BD6" w14:textId="07AC9FE8" w:rsidR="00552D47" w:rsidRPr="00F60323" w:rsidRDefault="00552D47" w:rsidP="00583D07">
      <w:pPr>
        <w:pStyle w:val="41"/>
        <w:shd w:val="clear" w:color="auto" w:fill="auto"/>
        <w:spacing w:before="0" w:after="0" w:line="240" w:lineRule="auto"/>
        <w:ind w:right="300"/>
        <w:jc w:val="center"/>
        <w:outlineLvl w:val="0"/>
        <w:rPr>
          <w:rFonts w:ascii="Times New Roman" w:eastAsia="Times New Roman" w:hAnsi="Times New Roman" w:cs="Times New Roman"/>
          <w:b/>
          <w:sz w:val="28"/>
          <w:szCs w:val="28"/>
          <w:lang w:eastAsia="ru-RU"/>
        </w:rPr>
      </w:pPr>
      <w:r w:rsidRPr="00F60323">
        <w:rPr>
          <w:rFonts w:ascii="Times New Roman" w:hAnsi="Times New Roman" w:cs="Times New Roman"/>
          <w:b/>
          <w:sz w:val="28"/>
          <w:szCs w:val="28"/>
        </w:rPr>
        <w:t xml:space="preserve">в Закон </w:t>
      </w:r>
      <w:r w:rsidRPr="00F60323">
        <w:rPr>
          <w:rFonts w:ascii="Times New Roman" w:eastAsia="Times New Roman" w:hAnsi="Times New Roman" w:cs="Times New Roman"/>
          <w:b/>
          <w:sz w:val="28"/>
          <w:szCs w:val="28"/>
          <w:lang w:eastAsia="ru-RU"/>
        </w:rPr>
        <w:t xml:space="preserve">Приднестровской Молдавской Республики </w:t>
      </w:r>
    </w:p>
    <w:p w14:paraId="223C8EC9" w14:textId="212249B8" w:rsidR="00F958AB" w:rsidRPr="00F60323" w:rsidRDefault="00552D47" w:rsidP="00583D07">
      <w:pPr>
        <w:spacing w:after="0" w:line="240" w:lineRule="auto"/>
        <w:jc w:val="center"/>
        <w:rPr>
          <w:rFonts w:ascii="Times New Roman" w:eastAsia="Times New Roman" w:hAnsi="Times New Roman" w:cs="Times New Roman"/>
          <w:b/>
          <w:sz w:val="28"/>
          <w:szCs w:val="28"/>
          <w:lang w:eastAsia="ru-RU"/>
        </w:rPr>
      </w:pPr>
      <w:r w:rsidRPr="00F60323">
        <w:rPr>
          <w:rFonts w:ascii="Times New Roman" w:eastAsia="Times New Roman" w:hAnsi="Times New Roman" w:cs="Times New Roman"/>
          <w:b/>
          <w:sz w:val="28"/>
          <w:szCs w:val="28"/>
          <w:lang w:eastAsia="ru-RU"/>
        </w:rPr>
        <w:t>«О дополнительных мерах, направленных на стабилизацию экономики Приднестровской Молдавской Республики</w:t>
      </w:r>
      <w:r w:rsidR="00121F13" w:rsidRPr="00F60323">
        <w:rPr>
          <w:rFonts w:ascii="Times New Roman" w:eastAsia="Times New Roman" w:hAnsi="Times New Roman" w:cs="Times New Roman"/>
          <w:b/>
          <w:sz w:val="28"/>
          <w:szCs w:val="28"/>
          <w:lang w:eastAsia="ru-RU"/>
        </w:rPr>
        <w:t>»</w:t>
      </w:r>
    </w:p>
    <w:p w14:paraId="6443C82D" w14:textId="77777777" w:rsidR="000A4A90" w:rsidRPr="00F60323" w:rsidRDefault="000A4A90" w:rsidP="00583D07">
      <w:pPr>
        <w:spacing w:after="0" w:line="240" w:lineRule="auto"/>
        <w:ind w:firstLine="567"/>
        <w:jc w:val="both"/>
        <w:rPr>
          <w:rFonts w:ascii="Times New Roman" w:hAnsi="Times New Roman" w:cs="Times New Roman"/>
          <w:b/>
          <w:sz w:val="28"/>
          <w:szCs w:val="28"/>
        </w:rPr>
      </w:pPr>
    </w:p>
    <w:p w14:paraId="1763564B" w14:textId="77777777" w:rsidR="000A4A90" w:rsidRPr="00F60323" w:rsidRDefault="000A4A90" w:rsidP="00583D07">
      <w:pPr>
        <w:spacing w:after="0" w:line="240" w:lineRule="auto"/>
        <w:jc w:val="both"/>
        <w:rPr>
          <w:rFonts w:ascii="Times New Roman" w:hAnsi="Times New Roman" w:cs="Times New Roman"/>
          <w:sz w:val="28"/>
          <w:szCs w:val="28"/>
        </w:rPr>
      </w:pPr>
      <w:r w:rsidRPr="00F60323">
        <w:rPr>
          <w:rFonts w:ascii="Times New Roman" w:hAnsi="Times New Roman" w:cs="Times New Roman"/>
          <w:sz w:val="28"/>
          <w:szCs w:val="28"/>
        </w:rPr>
        <w:t>Принят Верховным Советом</w:t>
      </w:r>
    </w:p>
    <w:p w14:paraId="58F23CF5" w14:textId="7311F31C" w:rsidR="000A4A90" w:rsidRPr="00F60323" w:rsidRDefault="000A4A90" w:rsidP="00583D07">
      <w:pPr>
        <w:spacing w:after="0" w:line="240" w:lineRule="auto"/>
        <w:jc w:val="both"/>
        <w:rPr>
          <w:rFonts w:ascii="Times New Roman" w:hAnsi="Times New Roman" w:cs="Times New Roman"/>
          <w:sz w:val="28"/>
          <w:szCs w:val="28"/>
        </w:rPr>
      </w:pPr>
      <w:r w:rsidRPr="00F60323">
        <w:rPr>
          <w:rFonts w:ascii="Times New Roman" w:hAnsi="Times New Roman" w:cs="Times New Roman"/>
          <w:sz w:val="28"/>
          <w:szCs w:val="28"/>
        </w:rPr>
        <w:t xml:space="preserve">Приднестровской Молдавской Республики  </w:t>
      </w:r>
      <w:r w:rsidR="00EC4B30" w:rsidRPr="00F60323">
        <w:rPr>
          <w:rFonts w:ascii="Times New Roman" w:hAnsi="Times New Roman" w:cs="Times New Roman"/>
          <w:sz w:val="28"/>
          <w:szCs w:val="28"/>
        </w:rPr>
        <w:t xml:space="preserve">       </w:t>
      </w:r>
      <w:r w:rsidRPr="00F60323">
        <w:rPr>
          <w:rFonts w:ascii="Times New Roman" w:hAnsi="Times New Roman" w:cs="Times New Roman"/>
          <w:sz w:val="28"/>
          <w:szCs w:val="28"/>
        </w:rPr>
        <w:t xml:space="preserve">                  </w:t>
      </w:r>
      <w:r w:rsidR="00FF337E" w:rsidRPr="00F60323">
        <w:rPr>
          <w:rFonts w:ascii="Times New Roman" w:hAnsi="Times New Roman" w:cs="Times New Roman"/>
          <w:sz w:val="28"/>
          <w:szCs w:val="28"/>
        </w:rPr>
        <w:t>10</w:t>
      </w:r>
      <w:r w:rsidRPr="00F60323">
        <w:rPr>
          <w:rFonts w:ascii="Times New Roman" w:hAnsi="Times New Roman" w:cs="Times New Roman"/>
          <w:sz w:val="28"/>
          <w:szCs w:val="28"/>
        </w:rPr>
        <w:t xml:space="preserve"> </w:t>
      </w:r>
      <w:r w:rsidR="00EC4B30" w:rsidRPr="00F60323">
        <w:rPr>
          <w:rFonts w:ascii="Times New Roman" w:hAnsi="Times New Roman" w:cs="Times New Roman"/>
          <w:sz w:val="28"/>
          <w:szCs w:val="28"/>
        </w:rPr>
        <w:t>марта</w:t>
      </w:r>
      <w:r w:rsidRPr="00F60323">
        <w:rPr>
          <w:rFonts w:ascii="Times New Roman" w:hAnsi="Times New Roman" w:cs="Times New Roman"/>
          <w:sz w:val="28"/>
          <w:szCs w:val="28"/>
        </w:rPr>
        <w:t xml:space="preserve"> 2021 года</w:t>
      </w:r>
    </w:p>
    <w:p w14:paraId="6019684E" w14:textId="77777777" w:rsidR="000A4A90" w:rsidRPr="00F60323" w:rsidRDefault="000A4A90" w:rsidP="00583D07">
      <w:pPr>
        <w:spacing w:after="0" w:line="240" w:lineRule="auto"/>
        <w:ind w:firstLine="567"/>
        <w:jc w:val="both"/>
        <w:rPr>
          <w:rFonts w:ascii="Times New Roman" w:hAnsi="Times New Roman" w:cs="Times New Roman"/>
          <w:sz w:val="28"/>
          <w:szCs w:val="28"/>
        </w:rPr>
      </w:pPr>
    </w:p>
    <w:p w14:paraId="31E367F3" w14:textId="239E939F" w:rsidR="00552D47" w:rsidRPr="00F60323" w:rsidRDefault="00121F13" w:rsidP="00583D07">
      <w:pPr>
        <w:spacing w:after="0" w:line="240" w:lineRule="auto"/>
        <w:ind w:firstLine="708"/>
        <w:jc w:val="both"/>
        <w:rPr>
          <w:rFonts w:ascii="Times New Roman" w:eastAsia="Times New Roman" w:hAnsi="Times New Roman" w:cs="Times New Roman"/>
          <w:sz w:val="28"/>
          <w:szCs w:val="28"/>
          <w:lang w:eastAsia="ru-RU"/>
        </w:rPr>
      </w:pPr>
      <w:r w:rsidRPr="00F60323">
        <w:rPr>
          <w:rFonts w:ascii="Times New Roman" w:hAnsi="Times New Roman" w:cs="Times New Roman"/>
          <w:b/>
          <w:sz w:val="28"/>
          <w:szCs w:val="28"/>
        </w:rPr>
        <w:t>Статья 1</w:t>
      </w:r>
      <w:r w:rsidR="00A46A5A" w:rsidRPr="00F60323">
        <w:rPr>
          <w:rFonts w:ascii="Times New Roman" w:eastAsia="Calibri" w:hAnsi="Times New Roman" w:cs="Times New Roman"/>
          <w:b/>
          <w:sz w:val="28"/>
          <w:szCs w:val="28"/>
        </w:rPr>
        <w:t>.</w:t>
      </w:r>
      <w:r w:rsidR="00A46A5A" w:rsidRPr="00F60323">
        <w:rPr>
          <w:rFonts w:ascii="Times New Roman" w:eastAsia="Calibri" w:hAnsi="Times New Roman" w:cs="Times New Roman"/>
          <w:sz w:val="28"/>
          <w:szCs w:val="28"/>
        </w:rPr>
        <w:t xml:space="preserve"> Внести в Закон Приднестровской Молдавской Республики </w:t>
      </w:r>
      <w:r w:rsidR="00A46A5A" w:rsidRPr="00F60323">
        <w:rPr>
          <w:rFonts w:ascii="Times New Roman" w:eastAsia="Calibri" w:hAnsi="Times New Roman" w:cs="Times New Roman"/>
          <w:sz w:val="28"/>
          <w:szCs w:val="28"/>
        </w:rPr>
        <w:br/>
        <w:t xml:space="preserve">от 6 июня 2016 года № 149-З-VI «О дополнительных мерах, направленных </w:t>
      </w:r>
      <w:r w:rsidR="00A46A5A" w:rsidRPr="00F60323">
        <w:rPr>
          <w:rFonts w:ascii="Times New Roman" w:eastAsia="Calibri" w:hAnsi="Times New Roman" w:cs="Times New Roman"/>
          <w:sz w:val="28"/>
          <w:szCs w:val="28"/>
        </w:rPr>
        <w:br/>
        <w:t xml:space="preserve">на стабилизацию экономики Приднестровской Молдавской Республики» </w:t>
      </w:r>
      <w:r w:rsidR="00A46A5A" w:rsidRPr="00F60323">
        <w:rPr>
          <w:rFonts w:ascii="Times New Roman" w:eastAsia="Calibri" w:hAnsi="Times New Roman" w:cs="Times New Roman"/>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00A46A5A" w:rsidRPr="00F60323">
        <w:rPr>
          <w:rFonts w:ascii="Times New Roman" w:eastAsia="Calibri" w:hAnsi="Times New Roman" w:cs="Times New Roman"/>
          <w:sz w:val="28"/>
          <w:szCs w:val="28"/>
        </w:rPr>
        <w:br/>
        <w:t xml:space="preserve">№ 224-ЗИД-VI (САЗ 16-41); от 30 декабря 2016 года № 318-ЗИ-VI </w:t>
      </w:r>
      <w:r w:rsidR="00A46A5A" w:rsidRPr="00F60323">
        <w:rPr>
          <w:rFonts w:ascii="Times New Roman" w:eastAsia="Calibri" w:hAnsi="Times New Roman" w:cs="Times New Roman"/>
          <w:sz w:val="28"/>
          <w:szCs w:val="28"/>
        </w:rPr>
        <w:br/>
        <w:t xml:space="preserve">(САЗ 17-1); от 1 февраля 2017 года № 28-ЗИ-VI (САЗ 17-6); от 10 марта </w:t>
      </w:r>
      <w:r w:rsidR="00A46A5A" w:rsidRPr="00F60323">
        <w:rPr>
          <w:rFonts w:ascii="Times New Roman" w:eastAsia="Calibri" w:hAnsi="Times New Roman" w:cs="Times New Roman"/>
          <w:sz w:val="28"/>
          <w:szCs w:val="28"/>
        </w:rPr>
        <w:br/>
        <w:t xml:space="preserve">2017 года № 53-ЗД-VI (САЗ 17-11); от 11 апреля 2017 года № 79-ЗИ-VI </w:t>
      </w:r>
      <w:r w:rsidR="00A46A5A" w:rsidRPr="00F60323">
        <w:rPr>
          <w:rFonts w:ascii="Times New Roman" w:eastAsia="Calibri" w:hAnsi="Times New Roman" w:cs="Times New Roman"/>
          <w:sz w:val="28"/>
          <w:szCs w:val="28"/>
        </w:rPr>
        <w:br/>
        <w:t xml:space="preserve">(САЗ 17-16); от 28 июня 2017 года № 192-ЗИ-VI (САЗ 17-27); от 30 ноября 2017 года № 351-ЗИД-VI (САЗ 17-49); от 30 марта 2018 года № 89-ЗИ-VI </w:t>
      </w:r>
      <w:r w:rsidR="00A46A5A" w:rsidRPr="00F60323">
        <w:rPr>
          <w:rFonts w:ascii="Times New Roman" w:eastAsia="Calibri" w:hAnsi="Times New Roman" w:cs="Times New Roman"/>
          <w:sz w:val="28"/>
          <w:szCs w:val="28"/>
        </w:rPr>
        <w:br/>
        <w:t xml:space="preserve">(САЗ 18-13); от 8 мая 2018 года № 134-ЗИД-VI (САЗ 18-19); от 18 июля </w:t>
      </w:r>
      <w:r w:rsidR="00A46A5A" w:rsidRPr="00F60323">
        <w:rPr>
          <w:rFonts w:ascii="Times New Roman" w:eastAsia="Calibri" w:hAnsi="Times New Roman" w:cs="Times New Roman"/>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A46A5A" w:rsidRPr="00F60323">
        <w:rPr>
          <w:rFonts w:ascii="Times New Roman" w:eastAsia="Calibri" w:hAnsi="Times New Roman" w:cs="Times New Roman"/>
          <w:sz w:val="28"/>
          <w:szCs w:val="28"/>
        </w:rPr>
        <w:br/>
        <w:t>(САЗ 19-14); от 7 июня 2019 года № 108-ЗД-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19-21); от 23 июля </w:t>
      </w:r>
      <w:r w:rsidR="00A46A5A" w:rsidRPr="00F60323">
        <w:rPr>
          <w:rFonts w:ascii="Times New Roman" w:eastAsia="Calibri" w:hAnsi="Times New Roman" w:cs="Times New Roman"/>
          <w:sz w:val="28"/>
          <w:szCs w:val="28"/>
        </w:rPr>
        <w:br/>
        <w:t>2019 года № 140-ЗИД-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19-28); от 9 октября 2019 года № 179-ЗД-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19-39)</w:t>
      </w:r>
      <w:r w:rsidR="00A46A5A" w:rsidRPr="00F60323">
        <w:rPr>
          <w:rFonts w:ascii="Times New Roman" w:eastAsia="Calibri" w:hAnsi="Times New Roman" w:cs="Times New Roman"/>
          <w:sz w:val="28"/>
          <w:szCs w:val="28"/>
          <w:lang w:eastAsia="x-none"/>
        </w:rPr>
        <w:t xml:space="preserve">; от </w:t>
      </w:r>
      <w:r w:rsidR="00A46A5A" w:rsidRPr="00F60323">
        <w:rPr>
          <w:rFonts w:ascii="Times New Roman" w:eastAsia="Calibri" w:hAnsi="Times New Roman" w:cs="Times New Roman"/>
          <w:sz w:val="28"/>
          <w:szCs w:val="28"/>
        </w:rPr>
        <w:t>30 декабря 2019 года № 261-ЗИД-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20-1); </w:t>
      </w:r>
      <w:r w:rsidR="00A46A5A" w:rsidRPr="00F60323">
        <w:rPr>
          <w:rFonts w:ascii="Times New Roman" w:eastAsia="Calibri" w:hAnsi="Times New Roman" w:cs="Times New Roman"/>
          <w:sz w:val="28"/>
          <w:szCs w:val="28"/>
        </w:rPr>
        <w:br/>
        <w:t>от 28 февраля 2020 года № 26-ЗИД-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20-9); от 15 апреля 2020 года </w:t>
      </w:r>
      <w:r w:rsidR="00317A50" w:rsidRPr="00F60323">
        <w:rPr>
          <w:rFonts w:ascii="Times New Roman" w:eastAsia="Calibri" w:hAnsi="Times New Roman" w:cs="Times New Roman"/>
          <w:sz w:val="28"/>
          <w:szCs w:val="28"/>
        </w:rPr>
        <w:br/>
      </w:r>
      <w:r w:rsidR="00A46A5A" w:rsidRPr="00F60323">
        <w:rPr>
          <w:rFonts w:ascii="Times New Roman" w:eastAsia="Calibri" w:hAnsi="Times New Roman" w:cs="Times New Roman"/>
          <w:sz w:val="28"/>
          <w:szCs w:val="28"/>
        </w:rPr>
        <w:t>№ 64-ЗД-</w:t>
      </w:r>
      <w:r w:rsidR="00A46A5A" w:rsidRPr="00F60323">
        <w:rPr>
          <w:rFonts w:ascii="Times New Roman" w:eastAsia="Calibri" w:hAnsi="Times New Roman" w:cs="Times New Roman"/>
          <w:sz w:val="28"/>
          <w:szCs w:val="28"/>
          <w:lang w:val="en-US"/>
        </w:rPr>
        <w:t>VI</w:t>
      </w:r>
      <w:r w:rsidR="00A46A5A" w:rsidRPr="00F60323">
        <w:rPr>
          <w:rFonts w:ascii="Times New Roman" w:eastAsia="Calibri" w:hAnsi="Times New Roman" w:cs="Times New Roman"/>
          <w:sz w:val="28"/>
          <w:szCs w:val="28"/>
        </w:rPr>
        <w:t xml:space="preserve"> (САЗ 20-16); от 9 июня 2020 года № 76-ЗИД-VI (САЗ 20-24);</w:t>
      </w:r>
      <w:r w:rsidR="00A46A5A" w:rsidRPr="00F60323">
        <w:rPr>
          <w:rFonts w:ascii="Times New Roman" w:eastAsia="Times New Roman" w:hAnsi="Times New Roman" w:cs="Times New Roman"/>
          <w:sz w:val="28"/>
          <w:szCs w:val="28"/>
          <w:lang w:eastAsia="ru-RU"/>
        </w:rPr>
        <w:t xml:space="preserve"> </w:t>
      </w:r>
      <w:r w:rsidR="00317A50" w:rsidRPr="00F60323">
        <w:rPr>
          <w:rFonts w:ascii="Times New Roman" w:eastAsia="Times New Roman" w:hAnsi="Times New Roman" w:cs="Times New Roman"/>
          <w:sz w:val="28"/>
          <w:szCs w:val="28"/>
          <w:lang w:eastAsia="ru-RU"/>
        </w:rPr>
        <w:br/>
      </w:r>
      <w:r w:rsidR="00A46A5A" w:rsidRPr="00F60323">
        <w:rPr>
          <w:rFonts w:ascii="Times New Roman" w:eastAsia="Times New Roman" w:hAnsi="Times New Roman" w:cs="Times New Roman"/>
          <w:sz w:val="28"/>
          <w:szCs w:val="28"/>
          <w:lang w:eastAsia="ru-RU"/>
        </w:rPr>
        <w:t>от 7 июля 2020 года № 82-ЗД-VI (САЗ 20-28);</w:t>
      </w:r>
      <w:r w:rsidR="00552D47" w:rsidRPr="00F60323">
        <w:rPr>
          <w:rFonts w:ascii="Times New Roman" w:eastAsia="Times New Roman" w:hAnsi="Times New Roman" w:cs="Times New Roman"/>
          <w:sz w:val="28"/>
          <w:szCs w:val="28"/>
          <w:lang w:eastAsia="ru-RU"/>
        </w:rPr>
        <w:t xml:space="preserve"> от 30 декабря 2020 года </w:t>
      </w:r>
      <w:r w:rsidR="00317A50" w:rsidRPr="00F60323">
        <w:rPr>
          <w:rFonts w:ascii="Times New Roman" w:eastAsia="Times New Roman" w:hAnsi="Times New Roman" w:cs="Times New Roman"/>
          <w:sz w:val="28"/>
          <w:szCs w:val="28"/>
          <w:lang w:eastAsia="ru-RU"/>
        </w:rPr>
        <w:br/>
      </w:r>
      <w:r w:rsidR="00552D47" w:rsidRPr="00F60323">
        <w:rPr>
          <w:rFonts w:ascii="Times New Roman" w:eastAsia="Times New Roman" w:hAnsi="Times New Roman" w:cs="Times New Roman"/>
          <w:sz w:val="28"/>
          <w:szCs w:val="28"/>
          <w:lang w:eastAsia="ru-RU"/>
        </w:rPr>
        <w:t>№ 232-ЗИД-VII (САЗ 21-1</w:t>
      </w:r>
      <w:r w:rsidR="00543735" w:rsidRPr="00F60323">
        <w:rPr>
          <w:rFonts w:ascii="Times New Roman" w:eastAsia="Times New Roman" w:hAnsi="Times New Roman" w:cs="Times New Roman"/>
          <w:sz w:val="28"/>
          <w:szCs w:val="28"/>
          <w:lang w:eastAsia="ru-RU"/>
        </w:rPr>
        <w:t>,1</w:t>
      </w:r>
      <w:r w:rsidR="00552D47" w:rsidRPr="00F60323">
        <w:rPr>
          <w:rFonts w:ascii="Times New Roman" w:eastAsia="Times New Roman" w:hAnsi="Times New Roman" w:cs="Times New Roman"/>
          <w:sz w:val="28"/>
          <w:szCs w:val="28"/>
          <w:lang w:eastAsia="ru-RU"/>
        </w:rPr>
        <w:t>)</w:t>
      </w:r>
      <w:r w:rsidR="00543735" w:rsidRPr="00F60323">
        <w:rPr>
          <w:rFonts w:ascii="Times New Roman" w:eastAsia="Times New Roman" w:hAnsi="Times New Roman" w:cs="Times New Roman"/>
          <w:sz w:val="28"/>
          <w:szCs w:val="28"/>
          <w:lang w:eastAsia="ru-RU"/>
        </w:rPr>
        <w:t>;</w:t>
      </w:r>
      <w:r w:rsidR="00552D47" w:rsidRPr="00F60323">
        <w:rPr>
          <w:rFonts w:ascii="Times New Roman" w:eastAsia="Times New Roman" w:hAnsi="Times New Roman" w:cs="Times New Roman"/>
          <w:sz w:val="28"/>
          <w:szCs w:val="28"/>
          <w:lang w:eastAsia="ru-RU"/>
        </w:rPr>
        <w:t xml:space="preserve"> от 30 декабря 2020 года № 241-ЗИД-VII </w:t>
      </w:r>
      <w:r w:rsidR="00317A50" w:rsidRPr="00F60323">
        <w:rPr>
          <w:rFonts w:ascii="Times New Roman" w:eastAsia="Times New Roman" w:hAnsi="Times New Roman" w:cs="Times New Roman"/>
          <w:sz w:val="28"/>
          <w:szCs w:val="28"/>
          <w:lang w:eastAsia="ru-RU"/>
        </w:rPr>
        <w:br/>
      </w:r>
      <w:r w:rsidR="00552D47" w:rsidRPr="00F60323">
        <w:rPr>
          <w:rFonts w:ascii="Times New Roman" w:eastAsia="Times New Roman" w:hAnsi="Times New Roman" w:cs="Times New Roman"/>
          <w:sz w:val="28"/>
          <w:szCs w:val="28"/>
          <w:lang w:eastAsia="ru-RU"/>
        </w:rPr>
        <w:t>(САЗ 21-1</w:t>
      </w:r>
      <w:r w:rsidR="00543735" w:rsidRPr="00F60323">
        <w:rPr>
          <w:rFonts w:ascii="Times New Roman" w:eastAsia="Times New Roman" w:hAnsi="Times New Roman" w:cs="Times New Roman"/>
          <w:sz w:val="28"/>
          <w:szCs w:val="28"/>
          <w:lang w:eastAsia="ru-RU"/>
        </w:rPr>
        <w:t>,1</w:t>
      </w:r>
      <w:r w:rsidR="00552D47" w:rsidRPr="00F60323">
        <w:rPr>
          <w:rFonts w:ascii="Times New Roman" w:eastAsia="Times New Roman" w:hAnsi="Times New Roman" w:cs="Times New Roman"/>
          <w:sz w:val="28"/>
          <w:szCs w:val="28"/>
          <w:lang w:eastAsia="ru-RU"/>
        </w:rPr>
        <w:t xml:space="preserve">), </w:t>
      </w:r>
      <w:r w:rsidR="00552D47" w:rsidRPr="00F60323">
        <w:rPr>
          <w:rFonts w:ascii="Times New Roman" w:eastAsia="Times New Roman" w:hAnsi="Times New Roman" w:cs="Times New Roman"/>
          <w:sz w:val="28"/>
          <w:szCs w:val="28"/>
          <w:shd w:val="clear" w:color="auto" w:fill="FFFFFF"/>
          <w:lang w:eastAsia="ru-RU"/>
        </w:rPr>
        <w:t xml:space="preserve">следующие </w:t>
      </w:r>
      <w:r w:rsidR="003F34A8" w:rsidRPr="00F60323">
        <w:rPr>
          <w:rFonts w:ascii="Times New Roman" w:eastAsia="Times New Roman" w:hAnsi="Times New Roman" w:cs="Times New Roman"/>
          <w:sz w:val="28"/>
          <w:szCs w:val="28"/>
          <w:lang w:eastAsia="ru-RU"/>
        </w:rPr>
        <w:t>дополнения.</w:t>
      </w:r>
    </w:p>
    <w:p w14:paraId="22D4E933" w14:textId="77777777" w:rsidR="00552D47" w:rsidRPr="00F60323" w:rsidRDefault="00552D47" w:rsidP="00583D07">
      <w:pPr>
        <w:pStyle w:val="41"/>
        <w:spacing w:before="0" w:after="0" w:line="240" w:lineRule="auto"/>
        <w:ind w:firstLine="709"/>
        <w:jc w:val="both"/>
        <w:rPr>
          <w:rFonts w:ascii="Times New Roman" w:eastAsia="Times New Roman" w:hAnsi="Times New Roman" w:cs="Times New Roman"/>
          <w:sz w:val="28"/>
          <w:szCs w:val="28"/>
          <w:lang w:eastAsia="ru-RU"/>
        </w:rPr>
      </w:pPr>
    </w:p>
    <w:p w14:paraId="7C179543" w14:textId="6081C469" w:rsidR="00552D47" w:rsidRPr="00F60323" w:rsidRDefault="00552D47" w:rsidP="00583D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1. </w:t>
      </w:r>
      <w:r w:rsidR="00471811" w:rsidRPr="00F60323">
        <w:rPr>
          <w:rFonts w:ascii="Times New Roman" w:eastAsia="Times New Roman" w:hAnsi="Times New Roman" w:cs="Times New Roman"/>
          <w:sz w:val="28"/>
          <w:szCs w:val="28"/>
          <w:lang w:eastAsia="ru-RU"/>
        </w:rPr>
        <w:t xml:space="preserve">Часть первую пункта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w:t>
      </w:r>
      <w:r w:rsidR="001A6A75" w:rsidRPr="00F60323">
        <w:rPr>
          <w:rFonts w:ascii="Times New Roman" w:eastAsia="Times New Roman" w:hAnsi="Times New Roman" w:cs="Times New Roman"/>
          <w:sz w:val="28"/>
          <w:szCs w:val="28"/>
          <w:lang w:eastAsia="ru-RU"/>
        </w:rPr>
        <w:br/>
      </w:r>
      <w:r w:rsidR="00471811" w:rsidRPr="00F60323">
        <w:rPr>
          <w:rFonts w:ascii="Times New Roman" w:eastAsia="Times New Roman" w:hAnsi="Times New Roman" w:cs="Times New Roman"/>
          <w:sz w:val="28"/>
          <w:szCs w:val="28"/>
          <w:lang w:eastAsia="ru-RU"/>
        </w:rPr>
        <w:t xml:space="preserve">«О дополнительных мерах, направленных на стабилизацию экономики Приднестровской Молдавской Республики» после слов «льготного кредитования, предусматривающей предоставление» дополнить словами «по </w:t>
      </w:r>
      <w:r w:rsidR="00471811" w:rsidRPr="00F60323">
        <w:rPr>
          <w:rFonts w:ascii="Times New Roman" w:eastAsia="Times New Roman" w:hAnsi="Times New Roman" w:cs="Times New Roman"/>
          <w:sz w:val="28"/>
          <w:szCs w:val="28"/>
          <w:lang w:eastAsia="ru-RU"/>
        </w:rPr>
        <w:lastRenderedPageBreak/>
        <w:t xml:space="preserve">заявкам, одобренным </w:t>
      </w:r>
      <w:r w:rsidR="003F34A8" w:rsidRPr="00F60323">
        <w:rPr>
          <w:rFonts w:ascii="Times New Roman" w:eastAsia="Times New Roman" w:hAnsi="Times New Roman" w:cs="Times New Roman"/>
          <w:sz w:val="28"/>
          <w:szCs w:val="28"/>
          <w:lang w:eastAsia="ru-RU"/>
        </w:rPr>
        <w:t>н</w:t>
      </w:r>
      <w:r w:rsidR="00471811" w:rsidRPr="00F60323">
        <w:rPr>
          <w:rFonts w:ascii="Times New Roman" w:eastAsia="Times New Roman" w:hAnsi="Times New Roman" w:cs="Times New Roman"/>
          <w:sz w:val="28"/>
          <w:szCs w:val="28"/>
          <w:lang w:eastAsia="ru-RU"/>
        </w:rPr>
        <w:t xml:space="preserve">аблюдательным советом Фонда государственного резерва </w:t>
      </w:r>
      <w:r w:rsidR="00394C3A" w:rsidRPr="00F60323">
        <w:rPr>
          <w:rFonts w:ascii="Times New Roman" w:eastAsia="Times New Roman" w:hAnsi="Times New Roman" w:cs="Times New Roman"/>
          <w:sz w:val="28"/>
          <w:szCs w:val="28"/>
          <w:lang w:eastAsia="ru-RU"/>
        </w:rPr>
        <w:t xml:space="preserve">Приднестровской Молдавской Республики </w:t>
      </w:r>
      <w:r w:rsidR="00471811" w:rsidRPr="00F60323">
        <w:rPr>
          <w:rFonts w:ascii="Times New Roman" w:eastAsia="Times New Roman" w:hAnsi="Times New Roman" w:cs="Times New Roman"/>
          <w:sz w:val="28"/>
          <w:szCs w:val="28"/>
          <w:lang w:eastAsia="ru-RU"/>
        </w:rPr>
        <w:t>до 31 марта 2021 года включительно</w:t>
      </w:r>
      <w:r w:rsidR="0008160D" w:rsidRPr="00F60323">
        <w:rPr>
          <w:rFonts w:ascii="Times New Roman" w:eastAsia="Times New Roman" w:hAnsi="Times New Roman" w:cs="Times New Roman"/>
          <w:sz w:val="28"/>
          <w:szCs w:val="28"/>
          <w:lang w:eastAsia="ru-RU"/>
        </w:rPr>
        <w:t>»</w:t>
      </w:r>
      <w:r w:rsidR="003F34A8" w:rsidRPr="00F60323">
        <w:rPr>
          <w:rFonts w:ascii="Times New Roman" w:eastAsia="Times New Roman" w:hAnsi="Times New Roman" w:cs="Times New Roman"/>
          <w:sz w:val="28"/>
          <w:szCs w:val="28"/>
          <w:lang w:eastAsia="ru-RU"/>
        </w:rPr>
        <w:t xml:space="preserve"> с последующей запятой</w:t>
      </w:r>
      <w:r w:rsidRPr="00F60323">
        <w:rPr>
          <w:rFonts w:ascii="Times New Roman" w:eastAsia="Times New Roman" w:hAnsi="Times New Roman" w:cs="Times New Roman"/>
          <w:sz w:val="28"/>
          <w:szCs w:val="28"/>
          <w:lang w:eastAsia="ru-RU"/>
        </w:rPr>
        <w:t>.</w:t>
      </w:r>
    </w:p>
    <w:p w14:paraId="7C2EDC25" w14:textId="77777777" w:rsidR="00552D47" w:rsidRPr="00F60323" w:rsidRDefault="00552D47" w:rsidP="00583D0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3C48751" w14:textId="39C695F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2. Дополнить Закон статьей 9-7 следующего содержания:</w:t>
      </w:r>
    </w:p>
    <w:p w14:paraId="4587E712"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«Статья 9-7.</w:t>
      </w:r>
    </w:p>
    <w:p w14:paraId="09B883AC" w14:textId="6276D913"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При реализации программы льготного кредитования, предусматривающей предоставление кредитными организациями Приднестровской Молдавской Республики кредита организациям, осуществляющим деятельность в отраслях промышленности, строительства (включая осуществление монтажных работ), сельского хозяйства, крестьянским (фермерским) хозяйствам по льготным кредитам, заявки по которым одобрены </w:t>
      </w:r>
      <w:r w:rsidR="00131263" w:rsidRPr="00F60323">
        <w:rPr>
          <w:rFonts w:ascii="Times New Roman" w:eastAsia="Times New Roman" w:hAnsi="Times New Roman" w:cs="Times New Roman"/>
          <w:sz w:val="28"/>
          <w:szCs w:val="28"/>
          <w:lang w:eastAsia="ru-RU"/>
        </w:rPr>
        <w:t>н</w:t>
      </w:r>
      <w:r w:rsidRPr="00F60323">
        <w:rPr>
          <w:rFonts w:ascii="Times New Roman" w:eastAsia="Times New Roman" w:hAnsi="Times New Roman" w:cs="Times New Roman"/>
          <w:sz w:val="28"/>
          <w:szCs w:val="28"/>
          <w:lang w:eastAsia="ru-RU"/>
        </w:rPr>
        <w:t xml:space="preserve">аблюдательным советом Фонда государственного резерва </w:t>
      </w:r>
      <w:r w:rsidR="00394C3A" w:rsidRPr="00F60323">
        <w:rPr>
          <w:rFonts w:ascii="Times New Roman" w:eastAsia="Times New Roman" w:hAnsi="Times New Roman" w:cs="Times New Roman"/>
          <w:sz w:val="28"/>
          <w:szCs w:val="28"/>
          <w:lang w:eastAsia="ru-RU"/>
        </w:rPr>
        <w:t xml:space="preserve">Приднестровской Молдавской Республики </w:t>
      </w:r>
      <w:r w:rsidRPr="00F60323">
        <w:rPr>
          <w:rFonts w:ascii="Times New Roman" w:eastAsia="Times New Roman" w:hAnsi="Times New Roman" w:cs="Times New Roman"/>
          <w:sz w:val="28"/>
          <w:szCs w:val="28"/>
          <w:lang w:eastAsia="ru-RU"/>
        </w:rPr>
        <w:t xml:space="preserve">начиная с 1 апреля </w:t>
      </w:r>
      <w:r w:rsidR="00462546" w:rsidRPr="00F60323">
        <w:rPr>
          <w:rFonts w:ascii="Times New Roman" w:eastAsia="Times New Roman" w:hAnsi="Times New Roman" w:cs="Times New Roman"/>
          <w:sz w:val="28"/>
          <w:szCs w:val="28"/>
          <w:lang w:eastAsia="ru-RU"/>
        </w:rPr>
        <w:br/>
      </w:r>
      <w:r w:rsidRPr="00F60323">
        <w:rPr>
          <w:rFonts w:ascii="Times New Roman" w:eastAsia="Times New Roman" w:hAnsi="Times New Roman" w:cs="Times New Roman"/>
          <w:sz w:val="28"/>
          <w:szCs w:val="28"/>
          <w:lang w:eastAsia="ru-RU"/>
        </w:rPr>
        <w:t>2021 года, Приднестровская Молдавская Республика оплачивает из средств республиканского бюджета 6 процентов годовых от суммы непогашенного кредита, выданного в соответствии с настоящей статьей.</w:t>
      </w:r>
    </w:p>
    <w:p w14:paraId="06A000B4" w14:textId="6EA10E55"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В случае непоступления в течение более 60 (шестидесяти) дней на счет кредитной организации средств из республиканского бюджета в соответствии с частью первой настоящей статьи для оплаты 6 процентов годовых от суммы непогашенного кредита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w:t>
      </w:r>
      <w:r w:rsidR="00B508C8" w:rsidRPr="00F60323">
        <w:rPr>
          <w:rFonts w:ascii="Times New Roman" w:eastAsia="Times New Roman" w:hAnsi="Times New Roman" w:cs="Times New Roman"/>
          <w:sz w:val="28"/>
          <w:szCs w:val="28"/>
          <w:lang w:eastAsia="ru-RU"/>
        </w:rPr>
        <w:t xml:space="preserve">сумму, исчисленную в размере 6 </w:t>
      </w:r>
      <w:r w:rsidRPr="00F60323">
        <w:rPr>
          <w:rFonts w:ascii="Times New Roman" w:eastAsia="Times New Roman" w:hAnsi="Times New Roman" w:cs="Times New Roman"/>
          <w:sz w:val="28"/>
          <w:szCs w:val="28"/>
          <w:lang w:eastAsia="ru-RU"/>
        </w:rPr>
        <w:t>процентов годовых от суммы непогашенного кредита, выданного в соответствии с настоящей статьей. Указанный срок исчисляется с даты, когда данные средства подлежат перечислению на счет кредитной организации в соответствии с периодичностью, определенной нормативным правовым актом Правительства Приднестровской Молдавской Республики.</w:t>
      </w:r>
    </w:p>
    <w:p w14:paraId="4347BB1A"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Кредитная организация не позднее чем за 5 (пять) рабочих дней до сдачи отчетности за месяц, в котором будет произведено уменьшение начисленной суммы налога на доходы по основному виду деятельности в части процентов годовых от суммы непогашенного кредита, исчисленных в порядке, определенном нормативным правовым актом Правительства Приднестровской Молдавской Республики, направляет соответствующее уведомление в адрес Министерства финансов Приднестровской Молдавской Республики.</w:t>
      </w:r>
    </w:p>
    <w:p w14:paraId="31E1B9C0"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Дальнейшая оплата Приднестровской Молдавской Республикой процентов годовых от суммы непогашенного кредита, осуществляемая из средств республиканского бюджета в соответствии с настоящей статьей, производится за вычетом суммы, на которую в порядке, установленном </w:t>
      </w:r>
      <w:r w:rsidRPr="00F60323">
        <w:rPr>
          <w:rFonts w:ascii="Times New Roman" w:eastAsia="Times New Roman" w:hAnsi="Times New Roman" w:cs="Times New Roman"/>
          <w:sz w:val="28"/>
          <w:szCs w:val="28"/>
          <w:lang w:eastAsia="ru-RU"/>
        </w:rPr>
        <w:lastRenderedPageBreak/>
        <w:t>частью второй настоящей статьи, была уменьшена начисленная сумма налога на доходы кредитных организаций по основному виду деятельности.</w:t>
      </w:r>
    </w:p>
    <w:p w14:paraId="3B9FC468" w14:textId="3FB3BEB5"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Кредиты выдаются кредитными организациями из собственных ресурсов в пределах лимита субсидирования процентных ставок, определенного законом Приднестровской Молдавской Республики о республиканском бюджете на соответствующий финансовый год</w:t>
      </w:r>
      <w:r w:rsidR="0058387A" w:rsidRPr="00F60323">
        <w:rPr>
          <w:rFonts w:ascii="Times New Roman" w:eastAsia="Times New Roman" w:hAnsi="Times New Roman" w:cs="Times New Roman"/>
          <w:sz w:val="28"/>
          <w:szCs w:val="28"/>
          <w:lang w:eastAsia="ru-RU"/>
        </w:rPr>
        <w:t>,</w:t>
      </w:r>
      <w:r w:rsidRPr="00F60323">
        <w:rPr>
          <w:rFonts w:ascii="Times New Roman" w:eastAsia="Times New Roman" w:hAnsi="Times New Roman" w:cs="Times New Roman"/>
          <w:sz w:val="28"/>
          <w:szCs w:val="28"/>
          <w:lang w:eastAsia="ru-RU"/>
        </w:rPr>
        <w:t xml:space="preserve"> с соблюдением всех правил и процедур оценки риска представленных организациями и крестьянскими (фермерскими) хозяйствами заявок на цели:</w:t>
      </w:r>
    </w:p>
    <w:p w14:paraId="7B3E9275"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а) приобретения основных средств, незавершенных биологических активов, долгосрочных и краткосрочных биологических активов и (или) создания (сооружения, изготовления, достройки, дооборудования, реконструкции, модернизации и технического перевооружения) основных средств для осуществления деятельности в отраслях промышленности, строительства (включая осуществление монтажных работ), приоритетных отраслях (подотраслях) сельского хозяйства;</w:t>
      </w:r>
    </w:p>
    <w:p w14:paraId="2A859A0D"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б) строительства (ремонта, реконструкции) оросительных систем, в том числе приобретения дождевальных машин, оросительных систем и агрегатов организациям и крестьянским (фермерским) хозяйствам, осуществляющим деятельность во всех отраслях (подотраслях) сельского хозяйства.</w:t>
      </w:r>
    </w:p>
    <w:p w14:paraId="0B06C725" w14:textId="5C459B59"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К приоритетным отраслям (подотраслям) сельского хозяйства в рамках настоящей статьи относятся животноводство, картофелеводство и овощеводство, производство плодов, ягод и винограда, рыбоводство.</w:t>
      </w:r>
    </w:p>
    <w:p w14:paraId="1E129EE6" w14:textId="260259E1"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Кредиты выдаются организациям, осуществляющим деятельность в отраслях промышленности, строительства (включая осуществление монтажных работ), сельского хозяйства, крестьянским (фермерским) хозяйствам на срок не более 5 (пяти) лет, за исключением случаев предоставления кредитов организациям и крестьянским (фермерским) хозяйствам, осуществляющим деятельность в сфере животноводства и рыбоводства, на цели, указанные в подпункте а</w:t>
      </w:r>
      <w:r w:rsidR="00166D5C" w:rsidRPr="00F60323">
        <w:rPr>
          <w:rFonts w:ascii="Times New Roman" w:eastAsia="Times New Roman" w:hAnsi="Times New Roman" w:cs="Times New Roman"/>
          <w:sz w:val="28"/>
          <w:szCs w:val="28"/>
          <w:lang w:eastAsia="ru-RU"/>
        </w:rPr>
        <w:t>)</w:t>
      </w:r>
      <w:r w:rsidRPr="00F60323">
        <w:rPr>
          <w:rFonts w:ascii="Times New Roman" w:eastAsia="Times New Roman" w:hAnsi="Times New Roman" w:cs="Times New Roman"/>
          <w:sz w:val="28"/>
          <w:szCs w:val="28"/>
          <w:lang w:eastAsia="ru-RU"/>
        </w:rPr>
        <w:t xml:space="preserve"> части пятой настоящей статьи. Кредитование сельскохозяйственных организаций и крестьянских (фермерских) хозяйств, осуществляющих деятельность в сфере животноводства и рыбоводства, на цели, указанные в подпункте а</w:t>
      </w:r>
      <w:r w:rsidR="009201A4" w:rsidRPr="00F60323">
        <w:rPr>
          <w:rFonts w:ascii="Times New Roman" w:eastAsia="Times New Roman" w:hAnsi="Times New Roman" w:cs="Times New Roman"/>
          <w:sz w:val="28"/>
          <w:szCs w:val="28"/>
          <w:lang w:eastAsia="ru-RU"/>
        </w:rPr>
        <w:t>)</w:t>
      </w:r>
      <w:r w:rsidRPr="00F60323">
        <w:rPr>
          <w:rFonts w:ascii="Times New Roman" w:eastAsia="Times New Roman" w:hAnsi="Times New Roman" w:cs="Times New Roman"/>
          <w:sz w:val="28"/>
          <w:szCs w:val="28"/>
          <w:lang w:eastAsia="ru-RU"/>
        </w:rPr>
        <w:t xml:space="preserve"> </w:t>
      </w:r>
      <w:r w:rsidR="00A87198" w:rsidRPr="00F60323">
        <w:rPr>
          <w:rFonts w:ascii="Times New Roman" w:eastAsia="Times New Roman" w:hAnsi="Times New Roman" w:cs="Times New Roman"/>
          <w:sz w:val="28"/>
          <w:szCs w:val="28"/>
          <w:lang w:eastAsia="ru-RU"/>
        </w:rPr>
        <w:br/>
      </w:r>
      <w:r w:rsidRPr="00F60323">
        <w:rPr>
          <w:rFonts w:ascii="Times New Roman" w:eastAsia="Times New Roman" w:hAnsi="Times New Roman" w:cs="Times New Roman"/>
          <w:sz w:val="28"/>
          <w:szCs w:val="28"/>
          <w:lang w:eastAsia="ru-RU"/>
        </w:rPr>
        <w:t>части пятой настоящей статьи, осуществляется на срок не более 7 (семи) лет.</w:t>
      </w:r>
    </w:p>
    <w:p w14:paraId="4B66A9D5" w14:textId="1B743488"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Решение о применении условий льготного кредитования, определенных настоящей статьей, в отношении рассмотренных кредитными организациями заявок на получение кредита принимает </w:t>
      </w:r>
      <w:r w:rsidR="005B4F55" w:rsidRPr="00F60323">
        <w:rPr>
          <w:rFonts w:ascii="Times New Roman" w:eastAsia="Times New Roman" w:hAnsi="Times New Roman" w:cs="Times New Roman"/>
          <w:sz w:val="28"/>
          <w:szCs w:val="28"/>
          <w:lang w:eastAsia="ru-RU"/>
        </w:rPr>
        <w:t>н</w:t>
      </w:r>
      <w:r w:rsidRPr="00F60323">
        <w:rPr>
          <w:rFonts w:ascii="Times New Roman" w:eastAsia="Times New Roman" w:hAnsi="Times New Roman" w:cs="Times New Roman"/>
          <w:sz w:val="28"/>
          <w:szCs w:val="28"/>
          <w:lang w:eastAsia="ru-RU"/>
        </w:rPr>
        <w:t>аблюдательный совет Фонда государственного резерва Приднестровской Молдавской Республики.</w:t>
      </w:r>
    </w:p>
    <w:p w14:paraId="3C8E26C6" w14:textId="4086A2FA"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 xml:space="preserve">Контроль соблюдения требований и критериев применения условий льготного кредитования осуществляет Фонд государственного резерва Приднестровской Молдавской Республики по итогам финансового года. Порядок льготного кредитования, требования и критерии применения условий льготного кредитования, порядок осуществления контроля соблюдения требований и критериев применения условий льготного кредитования, представления отчетности, а также порядок осуществления </w:t>
      </w:r>
      <w:r w:rsidRPr="00F60323">
        <w:rPr>
          <w:rFonts w:ascii="Times New Roman" w:eastAsia="Times New Roman" w:hAnsi="Times New Roman" w:cs="Times New Roman"/>
          <w:sz w:val="28"/>
          <w:szCs w:val="28"/>
          <w:lang w:eastAsia="ru-RU"/>
        </w:rPr>
        <w:lastRenderedPageBreak/>
        <w:t>финансирования из средств республиканского бюджета 6 процентов годовых от суммы непогашенного кредита устанавливаются нормативным правовым актом Правительства Приднестровской Молдавской Республики.</w:t>
      </w:r>
    </w:p>
    <w:p w14:paraId="34723DF7"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Нарушение одного или нескольких требований или критериев применения условий льготного кредитования является основанием для прекращения применения условий льготного кредитования и возникновения у заемщика обязательства в срок не позднее 90 (девяноста) дней со дня выявления Фондом государственного резерва Приднестровской Молдавской Республики нарушения одного или нескольких требований и (или) критериев применения условий льготного кредитования, установленных нормативным правовым актом Правительства Приднестровской Молдавской Республики, возместить республиканскому бюджету сумму средств, равную величине предоставленной субсидии, формируемой суммой средств, направленных на выплату процентной ставки по кредиту (кредитам), выданному (выданным) заемщику в соответствии с настоящей статьей, а также суммой, на которую в порядке, установленном частью второй настоящей статьи, была уменьшена начисленная сумма налога на доходы кредитных организаций по основному виду деятельности.</w:t>
      </w:r>
    </w:p>
    <w:p w14:paraId="6A61655D" w14:textId="63DEF8D9"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тридцатого числа месяца, следующего за отчетным периодом, следующую информацию:</w:t>
      </w:r>
    </w:p>
    <w:p w14:paraId="357A9B72"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а) перечень организаций, с которыми были заключены кредитные договоры;</w:t>
      </w:r>
    </w:p>
    <w:p w14:paraId="3BAA2527"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б) суммы и процентные ставки по кредитам, выданным кредитными организациями организациям, в разрезе получателей в рамках настоящей статьи;</w:t>
      </w:r>
    </w:p>
    <w:p w14:paraId="0960209D" w14:textId="77777777" w:rsidR="0008160D" w:rsidRPr="00F60323" w:rsidRDefault="0008160D" w:rsidP="00583D07">
      <w:pPr>
        <w:spacing w:after="0" w:line="240" w:lineRule="auto"/>
        <w:ind w:firstLine="709"/>
        <w:jc w:val="both"/>
        <w:rPr>
          <w:rFonts w:ascii="Times New Roman" w:eastAsia="Times New Roman" w:hAnsi="Times New Roman" w:cs="Times New Roman"/>
          <w:sz w:val="28"/>
          <w:szCs w:val="28"/>
          <w:lang w:eastAsia="ru-RU"/>
        </w:rPr>
      </w:pPr>
      <w:r w:rsidRPr="00F60323">
        <w:rPr>
          <w:rFonts w:ascii="Times New Roman" w:eastAsia="Times New Roman" w:hAnsi="Times New Roman" w:cs="Times New Roman"/>
          <w:sz w:val="28"/>
          <w:szCs w:val="28"/>
          <w:lang w:eastAsia="ru-RU"/>
        </w:rPr>
        <w:t>в) фактические суммы субсидирования процентных ставок за отчетный период в разрезе кредитных организаций, в том числе суммы, на которые были уменьшены обязательства по налогу на доходы кредитных организаций».</w:t>
      </w:r>
    </w:p>
    <w:p w14:paraId="1DD69706" w14:textId="77777777" w:rsidR="00552D47" w:rsidRPr="00F60323" w:rsidRDefault="00552D47" w:rsidP="00583D07">
      <w:pPr>
        <w:shd w:val="clear" w:color="auto" w:fill="FFFFFF"/>
        <w:tabs>
          <w:tab w:val="left" w:pos="4021"/>
        </w:tabs>
        <w:spacing w:after="0" w:line="240" w:lineRule="auto"/>
        <w:ind w:firstLine="709"/>
        <w:jc w:val="both"/>
        <w:rPr>
          <w:rFonts w:ascii="Times New Roman" w:eastAsia="Times New Roman" w:hAnsi="Times New Roman" w:cs="Times New Roman"/>
          <w:sz w:val="28"/>
          <w:szCs w:val="28"/>
          <w:lang w:eastAsia="ru-RU"/>
        </w:rPr>
      </w:pPr>
    </w:p>
    <w:p w14:paraId="4C6C73C1" w14:textId="77777777" w:rsidR="00552D47" w:rsidRPr="00F60323" w:rsidRDefault="00552D47" w:rsidP="00583D07">
      <w:pPr>
        <w:widowControl w:val="0"/>
        <w:shd w:val="clear" w:color="auto" w:fill="FFFFFF"/>
        <w:spacing w:after="0" w:line="240" w:lineRule="auto"/>
        <w:ind w:right="20" w:firstLine="709"/>
        <w:jc w:val="both"/>
        <w:rPr>
          <w:rFonts w:ascii="Times New Roman" w:eastAsia="Sylfaen" w:hAnsi="Times New Roman" w:cs="Times New Roman"/>
          <w:sz w:val="28"/>
          <w:szCs w:val="28"/>
          <w:shd w:val="clear" w:color="auto" w:fill="FFFFFF"/>
          <w:lang w:eastAsia="ru-RU"/>
        </w:rPr>
      </w:pPr>
      <w:r w:rsidRPr="00F60323">
        <w:rPr>
          <w:rFonts w:ascii="Times New Roman" w:eastAsia="Sylfaen" w:hAnsi="Times New Roman" w:cs="Times New Roman"/>
          <w:b/>
          <w:sz w:val="28"/>
          <w:szCs w:val="28"/>
          <w:shd w:val="clear" w:color="auto" w:fill="FFFFFF"/>
          <w:lang w:eastAsia="ru-RU"/>
        </w:rPr>
        <w:t>Статья 2</w:t>
      </w:r>
      <w:r w:rsidRPr="00F60323">
        <w:rPr>
          <w:rFonts w:ascii="Times New Roman" w:eastAsia="Sylfaen" w:hAnsi="Times New Roman" w:cs="Times New Roman"/>
          <w:sz w:val="28"/>
          <w:szCs w:val="28"/>
          <w:shd w:val="clear" w:color="auto" w:fill="FFFFFF"/>
          <w:lang w:eastAsia="ru-RU"/>
        </w:rPr>
        <w:t>. Настоящий Закон вступает в силу со дня, следующего за днем официального опубликования.</w:t>
      </w:r>
    </w:p>
    <w:p w14:paraId="105FD4DB" w14:textId="77777777" w:rsidR="006E206F" w:rsidRPr="00F60323" w:rsidRDefault="006E206F" w:rsidP="00583D07">
      <w:pPr>
        <w:spacing w:after="0" w:line="240" w:lineRule="auto"/>
        <w:ind w:firstLine="567"/>
        <w:jc w:val="both"/>
        <w:rPr>
          <w:rFonts w:ascii="Times New Roman" w:hAnsi="Times New Roman" w:cs="Times New Roman"/>
          <w:sz w:val="28"/>
          <w:szCs w:val="28"/>
        </w:rPr>
      </w:pPr>
    </w:p>
    <w:p w14:paraId="47759C24" w14:textId="77777777" w:rsidR="006E206F" w:rsidRPr="00F60323" w:rsidRDefault="006E206F" w:rsidP="00583D07">
      <w:pPr>
        <w:spacing w:after="0" w:line="240" w:lineRule="auto"/>
        <w:ind w:firstLine="567"/>
        <w:jc w:val="both"/>
        <w:rPr>
          <w:rFonts w:ascii="Times New Roman" w:hAnsi="Times New Roman" w:cs="Times New Roman"/>
          <w:sz w:val="28"/>
          <w:szCs w:val="28"/>
        </w:rPr>
      </w:pPr>
    </w:p>
    <w:p w14:paraId="05F3FA78" w14:textId="77777777" w:rsidR="006E206F" w:rsidRPr="00F60323" w:rsidRDefault="006E206F" w:rsidP="00583D07">
      <w:pPr>
        <w:spacing w:after="0" w:line="240" w:lineRule="auto"/>
        <w:ind w:firstLine="567"/>
        <w:jc w:val="both"/>
        <w:rPr>
          <w:rFonts w:ascii="Times New Roman" w:hAnsi="Times New Roman" w:cs="Times New Roman"/>
          <w:sz w:val="28"/>
          <w:szCs w:val="28"/>
        </w:rPr>
      </w:pPr>
    </w:p>
    <w:p w14:paraId="7BDC803E" w14:textId="77777777" w:rsidR="006E206F" w:rsidRPr="00F60323" w:rsidRDefault="006E206F" w:rsidP="00583D07">
      <w:pPr>
        <w:spacing w:after="0" w:line="240" w:lineRule="auto"/>
        <w:jc w:val="both"/>
        <w:rPr>
          <w:rFonts w:ascii="Times New Roman" w:hAnsi="Times New Roman" w:cs="Times New Roman"/>
          <w:sz w:val="28"/>
          <w:szCs w:val="28"/>
        </w:rPr>
      </w:pPr>
      <w:r w:rsidRPr="00F60323">
        <w:rPr>
          <w:rFonts w:ascii="Times New Roman" w:hAnsi="Times New Roman" w:cs="Times New Roman"/>
          <w:sz w:val="28"/>
          <w:szCs w:val="28"/>
        </w:rPr>
        <w:t>Президент</w:t>
      </w:r>
    </w:p>
    <w:p w14:paraId="5530C2A2" w14:textId="77777777" w:rsidR="006E206F" w:rsidRPr="00F60323" w:rsidRDefault="006E206F" w:rsidP="00583D07">
      <w:pPr>
        <w:spacing w:after="0" w:line="240" w:lineRule="auto"/>
        <w:jc w:val="both"/>
        <w:rPr>
          <w:rFonts w:ascii="Times New Roman" w:hAnsi="Times New Roman" w:cs="Times New Roman"/>
          <w:sz w:val="28"/>
          <w:szCs w:val="28"/>
        </w:rPr>
      </w:pPr>
      <w:r w:rsidRPr="00F60323">
        <w:rPr>
          <w:rFonts w:ascii="Times New Roman" w:hAnsi="Times New Roman" w:cs="Times New Roman"/>
          <w:sz w:val="28"/>
          <w:szCs w:val="28"/>
        </w:rPr>
        <w:t>Приднестровской</w:t>
      </w:r>
    </w:p>
    <w:p w14:paraId="4AA7A149" w14:textId="77777777" w:rsidR="006E206F" w:rsidRPr="00F60323" w:rsidRDefault="006E206F" w:rsidP="00583D07">
      <w:pPr>
        <w:spacing w:after="0" w:line="240" w:lineRule="auto"/>
        <w:jc w:val="both"/>
        <w:rPr>
          <w:rFonts w:ascii="Times New Roman" w:hAnsi="Times New Roman" w:cs="Times New Roman"/>
          <w:sz w:val="28"/>
          <w:szCs w:val="28"/>
        </w:rPr>
      </w:pPr>
      <w:r w:rsidRPr="00F60323">
        <w:rPr>
          <w:rFonts w:ascii="Times New Roman" w:hAnsi="Times New Roman" w:cs="Times New Roman"/>
          <w:sz w:val="28"/>
          <w:szCs w:val="28"/>
        </w:rPr>
        <w:t>Молдавской Республики                                            В. Н. КРАСНОСЕЛЬСКИЙ</w:t>
      </w:r>
    </w:p>
    <w:p w14:paraId="1BE33E98" w14:textId="77777777" w:rsidR="006E206F" w:rsidRPr="00F60323" w:rsidRDefault="006E206F" w:rsidP="00583D07">
      <w:pPr>
        <w:spacing w:after="0" w:line="240" w:lineRule="auto"/>
        <w:ind w:firstLine="567"/>
        <w:jc w:val="both"/>
        <w:rPr>
          <w:rFonts w:ascii="Times New Roman" w:hAnsi="Times New Roman" w:cs="Times New Roman"/>
          <w:sz w:val="28"/>
          <w:szCs w:val="28"/>
        </w:rPr>
      </w:pPr>
    </w:p>
    <w:p w14:paraId="1C9907CD" w14:textId="77777777" w:rsidR="00B144A7" w:rsidRPr="00B144A7" w:rsidRDefault="00B144A7" w:rsidP="00B144A7">
      <w:pPr>
        <w:spacing w:after="0" w:line="240" w:lineRule="auto"/>
        <w:jc w:val="both"/>
        <w:rPr>
          <w:rFonts w:ascii="Times New Roman" w:hAnsi="Times New Roman" w:cs="Times New Roman"/>
          <w:sz w:val="28"/>
          <w:szCs w:val="28"/>
        </w:rPr>
      </w:pPr>
      <w:r w:rsidRPr="00B144A7">
        <w:rPr>
          <w:rFonts w:ascii="Times New Roman" w:hAnsi="Times New Roman" w:cs="Times New Roman"/>
          <w:sz w:val="28"/>
          <w:szCs w:val="28"/>
        </w:rPr>
        <w:t>г. Тирасполь</w:t>
      </w:r>
    </w:p>
    <w:p w14:paraId="35CD0DA7" w14:textId="77777777" w:rsidR="00B144A7" w:rsidRPr="00B144A7" w:rsidRDefault="00B144A7" w:rsidP="00B144A7">
      <w:pPr>
        <w:spacing w:after="0" w:line="240" w:lineRule="auto"/>
        <w:jc w:val="both"/>
        <w:rPr>
          <w:rFonts w:ascii="Times New Roman" w:hAnsi="Times New Roman" w:cs="Times New Roman"/>
          <w:sz w:val="28"/>
          <w:szCs w:val="28"/>
        </w:rPr>
      </w:pPr>
      <w:r w:rsidRPr="00B144A7">
        <w:rPr>
          <w:rFonts w:ascii="Times New Roman" w:hAnsi="Times New Roman" w:cs="Times New Roman"/>
          <w:sz w:val="28"/>
          <w:szCs w:val="28"/>
        </w:rPr>
        <w:t>24 марта 2021 г.</w:t>
      </w:r>
    </w:p>
    <w:p w14:paraId="169192C4" w14:textId="77777777" w:rsidR="00B144A7" w:rsidRPr="00B144A7" w:rsidRDefault="00B144A7" w:rsidP="00B144A7">
      <w:pPr>
        <w:spacing w:after="0" w:line="240" w:lineRule="auto"/>
        <w:jc w:val="both"/>
        <w:rPr>
          <w:rFonts w:ascii="Times New Roman" w:hAnsi="Times New Roman" w:cs="Times New Roman"/>
          <w:sz w:val="28"/>
          <w:szCs w:val="28"/>
        </w:rPr>
      </w:pPr>
      <w:r w:rsidRPr="00B144A7">
        <w:rPr>
          <w:rFonts w:ascii="Times New Roman" w:hAnsi="Times New Roman" w:cs="Times New Roman"/>
          <w:sz w:val="28"/>
          <w:szCs w:val="28"/>
        </w:rPr>
        <w:t>№ 47-ЗД-VI</w:t>
      </w:r>
      <w:r w:rsidRPr="00B144A7">
        <w:rPr>
          <w:rFonts w:ascii="Times New Roman" w:hAnsi="Times New Roman" w:cs="Times New Roman"/>
          <w:sz w:val="28"/>
          <w:szCs w:val="28"/>
          <w:lang w:val="en-US"/>
        </w:rPr>
        <w:t>I</w:t>
      </w:r>
      <w:bookmarkStart w:id="0" w:name="_GoBack"/>
      <w:bookmarkEnd w:id="0"/>
    </w:p>
    <w:sectPr w:rsidR="00B144A7" w:rsidRPr="00B144A7" w:rsidSect="008412F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3A04" w14:textId="77777777" w:rsidR="005175D6" w:rsidRDefault="005175D6" w:rsidP="005F38DA">
      <w:pPr>
        <w:spacing w:after="0" w:line="240" w:lineRule="auto"/>
      </w:pPr>
      <w:r>
        <w:separator/>
      </w:r>
    </w:p>
  </w:endnote>
  <w:endnote w:type="continuationSeparator" w:id="0">
    <w:p w14:paraId="3A569F25" w14:textId="77777777" w:rsidR="005175D6" w:rsidRDefault="005175D6" w:rsidP="005F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4D5E" w14:textId="77777777" w:rsidR="005175D6" w:rsidRDefault="005175D6" w:rsidP="005F38DA">
      <w:pPr>
        <w:spacing w:after="0" w:line="240" w:lineRule="auto"/>
      </w:pPr>
      <w:r>
        <w:separator/>
      </w:r>
    </w:p>
  </w:footnote>
  <w:footnote w:type="continuationSeparator" w:id="0">
    <w:p w14:paraId="196EFD61" w14:textId="77777777" w:rsidR="005175D6" w:rsidRDefault="005175D6" w:rsidP="005F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45277"/>
      <w:docPartObj>
        <w:docPartGallery w:val="Page Numbers (Top of Page)"/>
        <w:docPartUnique/>
      </w:docPartObj>
    </w:sdtPr>
    <w:sdtEndPr>
      <w:rPr>
        <w:rFonts w:ascii="Times New Roman" w:hAnsi="Times New Roman" w:cs="Times New Roman"/>
        <w:sz w:val="24"/>
        <w:szCs w:val="24"/>
      </w:rPr>
    </w:sdtEndPr>
    <w:sdtContent>
      <w:p w14:paraId="09456E06" w14:textId="7FD110D2" w:rsidR="003C41F8" w:rsidRPr="002F32DB" w:rsidRDefault="003C41F8">
        <w:pPr>
          <w:pStyle w:val="ab"/>
          <w:jc w:val="center"/>
          <w:rPr>
            <w:rFonts w:ascii="Times New Roman" w:hAnsi="Times New Roman" w:cs="Times New Roman"/>
            <w:sz w:val="24"/>
            <w:szCs w:val="24"/>
          </w:rPr>
        </w:pPr>
        <w:r w:rsidRPr="002F32DB">
          <w:rPr>
            <w:rFonts w:ascii="Times New Roman" w:hAnsi="Times New Roman" w:cs="Times New Roman"/>
            <w:sz w:val="24"/>
            <w:szCs w:val="24"/>
          </w:rPr>
          <w:fldChar w:fldCharType="begin"/>
        </w:r>
        <w:r w:rsidRPr="002F32DB">
          <w:rPr>
            <w:rFonts w:ascii="Times New Roman" w:hAnsi="Times New Roman" w:cs="Times New Roman"/>
            <w:sz w:val="24"/>
            <w:szCs w:val="24"/>
          </w:rPr>
          <w:instrText>PAGE   \* MERGEFORMAT</w:instrText>
        </w:r>
        <w:r w:rsidRPr="002F32DB">
          <w:rPr>
            <w:rFonts w:ascii="Times New Roman" w:hAnsi="Times New Roman" w:cs="Times New Roman"/>
            <w:sz w:val="24"/>
            <w:szCs w:val="24"/>
          </w:rPr>
          <w:fldChar w:fldCharType="separate"/>
        </w:r>
        <w:r w:rsidR="00B144A7">
          <w:rPr>
            <w:rFonts w:ascii="Times New Roman" w:hAnsi="Times New Roman" w:cs="Times New Roman"/>
            <w:noProof/>
            <w:sz w:val="24"/>
            <w:szCs w:val="24"/>
          </w:rPr>
          <w:t>4</w:t>
        </w:r>
        <w:r w:rsidRPr="002F32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D65A7B"/>
    <w:multiLevelType w:val="hybridMultilevel"/>
    <w:tmpl w:val="E74AB2E6"/>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3"/>
    <w:rsid w:val="00002B73"/>
    <w:rsid w:val="00010812"/>
    <w:rsid w:val="00031273"/>
    <w:rsid w:val="0007086F"/>
    <w:rsid w:val="00080C26"/>
    <w:rsid w:val="0008160D"/>
    <w:rsid w:val="0009067C"/>
    <w:rsid w:val="000A4A90"/>
    <w:rsid w:val="00116D17"/>
    <w:rsid w:val="00121F13"/>
    <w:rsid w:val="00131263"/>
    <w:rsid w:val="001575E9"/>
    <w:rsid w:val="00166D5C"/>
    <w:rsid w:val="001862A7"/>
    <w:rsid w:val="001A6A75"/>
    <w:rsid w:val="001B3B8C"/>
    <w:rsid w:val="001D3822"/>
    <w:rsid w:val="00210218"/>
    <w:rsid w:val="002424BE"/>
    <w:rsid w:val="002477DF"/>
    <w:rsid w:val="00277CAF"/>
    <w:rsid w:val="00293183"/>
    <w:rsid w:val="002F32DB"/>
    <w:rsid w:val="00317A50"/>
    <w:rsid w:val="00330E0D"/>
    <w:rsid w:val="00377885"/>
    <w:rsid w:val="00386F24"/>
    <w:rsid w:val="00394C3A"/>
    <w:rsid w:val="003C41F8"/>
    <w:rsid w:val="003C5CA2"/>
    <w:rsid w:val="003F34A8"/>
    <w:rsid w:val="003F709F"/>
    <w:rsid w:val="00420290"/>
    <w:rsid w:val="00430F7C"/>
    <w:rsid w:val="004449F5"/>
    <w:rsid w:val="0044580F"/>
    <w:rsid w:val="00462546"/>
    <w:rsid w:val="0047156C"/>
    <w:rsid w:val="00471811"/>
    <w:rsid w:val="00483DA5"/>
    <w:rsid w:val="00495283"/>
    <w:rsid w:val="005175D6"/>
    <w:rsid w:val="00543735"/>
    <w:rsid w:val="00552D47"/>
    <w:rsid w:val="00561A5D"/>
    <w:rsid w:val="00572387"/>
    <w:rsid w:val="0058387A"/>
    <w:rsid w:val="00583D07"/>
    <w:rsid w:val="00587955"/>
    <w:rsid w:val="005B02AB"/>
    <w:rsid w:val="005B4F55"/>
    <w:rsid w:val="005D0A23"/>
    <w:rsid w:val="005F38DA"/>
    <w:rsid w:val="005F731E"/>
    <w:rsid w:val="0064663A"/>
    <w:rsid w:val="00681F46"/>
    <w:rsid w:val="006D547D"/>
    <w:rsid w:val="006D5CC9"/>
    <w:rsid w:val="006E206F"/>
    <w:rsid w:val="007208A1"/>
    <w:rsid w:val="00752058"/>
    <w:rsid w:val="00764532"/>
    <w:rsid w:val="007817A0"/>
    <w:rsid w:val="0079572A"/>
    <w:rsid w:val="00795B4E"/>
    <w:rsid w:val="00795E5E"/>
    <w:rsid w:val="007B6E79"/>
    <w:rsid w:val="008412FF"/>
    <w:rsid w:val="00851012"/>
    <w:rsid w:val="00880517"/>
    <w:rsid w:val="009201A4"/>
    <w:rsid w:val="00946134"/>
    <w:rsid w:val="009869AF"/>
    <w:rsid w:val="009C4A0F"/>
    <w:rsid w:val="00A04EF1"/>
    <w:rsid w:val="00A46A5A"/>
    <w:rsid w:val="00A87198"/>
    <w:rsid w:val="00A94A93"/>
    <w:rsid w:val="00AB004F"/>
    <w:rsid w:val="00AD2739"/>
    <w:rsid w:val="00B144A7"/>
    <w:rsid w:val="00B508C8"/>
    <w:rsid w:val="00BC124C"/>
    <w:rsid w:val="00BC2D33"/>
    <w:rsid w:val="00BD2060"/>
    <w:rsid w:val="00BD6162"/>
    <w:rsid w:val="00BF08DB"/>
    <w:rsid w:val="00BF4B84"/>
    <w:rsid w:val="00BF6361"/>
    <w:rsid w:val="00BF7953"/>
    <w:rsid w:val="00C225EF"/>
    <w:rsid w:val="00C60114"/>
    <w:rsid w:val="00C857BE"/>
    <w:rsid w:val="00CA11AC"/>
    <w:rsid w:val="00CB1928"/>
    <w:rsid w:val="00CB4FF2"/>
    <w:rsid w:val="00CC3A5C"/>
    <w:rsid w:val="00CF0B23"/>
    <w:rsid w:val="00D20E8D"/>
    <w:rsid w:val="00D42F7D"/>
    <w:rsid w:val="00D67823"/>
    <w:rsid w:val="00D74EFB"/>
    <w:rsid w:val="00DE4730"/>
    <w:rsid w:val="00E07B79"/>
    <w:rsid w:val="00E102FD"/>
    <w:rsid w:val="00E11113"/>
    <w:rsid w:val="00E233C7"/>
    <w:rsid w:val="00E305A8"/>
    <w:rsid w:val="00E60B2D"/>
    <w:rsid w:val="00EC4B30"/>
    <w:rsid w:val="00F01058"/>
    <w:rsid w:val="00F0524F"/>
    <w:rsid w:val="00F374E9"/>
    <w:rsid w:val="00F545CB"/>
    <w:rsid w:val="00F60323"/>
    <w:rsid w:val="00F74019"/>
    <w:rsid w:val="00F75D7E"/>
    <w:rsid w:val="00F91D4C"/>
    <w:rsid w:val="00F958AB"/>
    <w:rsid w:val="00FF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C7CA"/>
  <w15:docId w15:val="{8F1E2E32-2EF1-4D2B-B948-21F72D9A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8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1F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13"/>
    <w:rPr>
      <w:rFonts w:ascii="Tahoma" w:hAnsi="Tahoma" w:cs="Tahoma"/>
      <w:sz w:val="16"/>
      <w:szCs w:val="16"/>
    </w:rPr>
  </w:style>
  <w:style w:type="paragraph" w:styleId="a6">
    <w:name w:val="Block Text"/>
    <w:basedOn w:val="a"/>
    <w:uiPriority w:val="99"/>
    <w:rsid w:val="00121F13"/>
    <w:pPr>
      <w:spacing w:after="0" w:line="240" w:lineRule="auto"/>
      <w:ind w:left="4680" w:right="-5"/>
      <w:jc w:val="both"/>
    </w:pPr>
    <w:rPr>
      <w:rFonts w:ascii="Times New Roman" w:eastAsia="Times New Roman" w:hAnsi="Times New Roman" w:cs="Times New Roman"/>
      <w:sz w:val="28"/>
      <w:szCs w:val="24"/>
      <w:lang w:eastAsia="ru-RU"/>
    </w:rPr>
  </w:style>
  <w:style w:type="paragraph" w:styleId="a7">
    <w:name w:val="Plain Text"/>
    <w:aliases w:val="Текст Знак2 Знак,Текст Знак1 Знак1 Знак,Текст Знак Знак Знак1 Знак,Знак3,З,Plain Text, Знак, Знак Знак Знак Знак, Знак3,Зна,Знак Знак Знак Знак Знак, ,Знак Зна,Знак Знак Знак2"/>
    <w:basedOn w:val="a"/>
    <w:link w:val="a8"/>
    <w:unhideWhenUsed/>
    <w:rsid w:val="00121F13"/>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2 Знак Знак,Текст Знак1 Знак1 Знак Знак,Текст Знак Знак Знак1 Знак Знак,Знак3 Знак,З Знак,Plain Text Знак, Знак Знак, Знак Знак Знак Знак Знак, Знак3 Знак,Зна Знак,Знак Знак Знак Знак Знак Знак,  Знак,Знак Зна Знак"/>
    <w:basedOn w:val="a0"/>
    <w:link w:val="a7"/>
    <w:rsid w:val="00121F13"/>
    <w:rPr>
      <w:rFonts w:ascii="Courier New" w:eastAsia="Times New Roman" w:hAnsi="Courier New" w:cs="Courier New"/>
      <w:sz w:val="20"/>
      <w:szCs w:val="20"/>
      <w:lang w:eastAsia="ru-RU"/>
    </w:rPr>
  </w:style>
  <w:style w:type="paragraph" w:styleId="a9">
    <w:name w:val="Normal (Web)"/>
    <w:basedOn w:val="a"/>
    <w:uiPriority w:val="99"/>
    <w:unhideWhenUsed/>
    <w:rsid w:val="001B3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6134"/>
    <w:rPr>
      <w:rFonts w:ascii="Courier New" w:eastAsia="Times New Roman" w:hAnsi="Courier New" w:cs="Courier New"/>
      <w:sz w:val="20"/>
      <w:szCs w:val="20"/>
      <w:lang w:eastAsia="ru-RU"/>
    </w:rPr>
  </w:style>
  <w:style w:type="character" w:customStyle="1" w:styleId="2">
    <w:name w:val="Текст Знак2"/>
    <w:aliases w:val="Текст Знак1 Знак,Текст Знак Знак Знак,Знак Знак Знак Знак,Знак Знак Знак1,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1"/>
    <w:locked/>
    <w:rsid w:val="00F374E9"/>
    <w:rPr>
      <w:rFonts w:ascii="Courier New" w:hAnsi="Courier New" w:cs="Courier New"/>
    </w:rPr>
  </w:style>
  <w:style w:type="paragraph" w:customStyle="1" w:styleId="1">
    <w:name w:val="Текст1"/>
    <w:aliases w:val="Текст Знак1,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
    <w:basedOn w:val="a"/>
    <w:link w:val="2"/>
    <w:qFormat/>
    <w:rsid w:val="00F374E9"/>
    <w:pPr>
      <w:spacing w:after="0" w:line="240" w:lineRule="auto"/>
    </w:pPr>
    <w:rPr>
      <w:rFonts w:ascii="Courier New" w:hAnsi="Courier New" w:cs="Courier New"/>
    </w:rPr>
  </w:style>
  <w:style w:type="character" w:styleId="aa">
    <w:name w:val="Strong"/>
    <w:basedOn w:val="a0"/>
    <w:uiPriority w:val="22"/>
    <w:qFormat/>
    <w:rsid w:val="00DE4730"/>
    <w:rPr>
      <w:b/>
      <w:bCs/>
    </w:rPr>
  </w:style>
  <w:style w:type="paragraph" w:styleId="ab">
    <w:name w:val="header"/>
    <w:basedOn w:val="a"/>
    <w:link w:val="ac"/>
    <w:unhideWhenUsed/>
    <w:rsid w:val="005F38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8DA"/>
  </w:style>
  <w:style w:type="paragraph" w:styleId="ad">
    <w:name w:val="footer"/>
    <w:basedOn w:val="a"/>
    <w:link w:val="ae"/>
    <w:uiPriority w:val="99"/>
    <w:unhideWhenUsed/>
    <w:rsid w:val="005F38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8DA"/>
  </w:style>
  <w:style w:type="paragraph" w:styleId="af">
    <w:name w:val="List Paragraph"/>
    <w:basedOn w:val="a"/>
    <w:uiPriority w:val="34"/>
    <w:qFormat/>
    <w:rsid w:val="00CB1928"/>
    <w:pPr>
      <w:spacing w:after="200" w:line="276" w:lineRule="auto"/>
      <w:ind w:left="720"/>
      <w:contextualSpacing/>
    </w:pPr>
    <w:rPr>
      <w:rFonts w:ascii="Calibri" w:eastAsia="Times New Roman" w:hAnsi="Calibri" w:cs="Times New Roman"/>
    </w:rPr>
  </w:style>
  <w:style w:type="character" w:customStyle="1" w:styleId="4">
    <w:name w:val="Основной текст (4)_"/>
    <w:link w:val="41"/>
    <w:locked/>
    <w:rsid w:val="00552D47"/>
    <w:rPr>
      <w:sz w:val="26"/>
      <w:szCs w:val="26"/>
      <w:shd w:val="clear" w:color="auto" w:fill="FFFFFF"/>
    </w:rPr>
  </w:style>
  <w:style w:type="paragraph" w:customStyle="1" w:styleId="41">
    <w:name w:val="Основной текст (4)1"/>
    <w:basedOn w:val="a"/>
    <w:link w:val="4"/>
    <w:rsid w:val="00552D47"/>
    <w:pPr>
      <w:shd w:val="clear" w:color="auto" w:fill="FFFFFF"/>
      <w:spacing w:before="720" w:after="360" w:line="240" w:lineRule="atLeast"/>
    </w:pPr>
    <w:rPr>
      <w:sz w:val="26"/>
      <w:szCs w:val="26"/>
    </w:rPr>
  </w:style>
  <w:style w:type="paragraph" w:styleId="af0">
    <w:name w:val="No Spacing"/>
    <w:qFormat/>
    <w:rsid w:val="00A9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6956">
      <w:bodyDiv w:val="1"/>
      <w:marLeft w:val="0"/>
      <w:marRight w:val="0"/>
      <w:marTop w:val="0"/>
      <w:marBottom w:val="0"/>
      <w:divBdr>
        <w:top w:val="none" w:sz="0" w:space="0" w:color="auto"/>
        <w:left w:val="none" w:sz="0" w:space="0" w:color="auto"/>
        <w:bottom w:val="none" w:sz="0" w:space="0" w:color="auto"/>
        <w:right w:val="none" w:sz="0" w:space="0" w:color="auto"/>
      </w:divBdr>
    </w:div>
    <w:div w:id="1257204342">
      <w:bodyDiv w:val="1"/>
      <w:marLeft w:val="0"/>
      <w:marRight w:val="0"/>
      <w:marTop w:val="0"/>
      <w:marBottom w:val="0"/>
      <w:divBdr>
        <w:top w:val="none" w:sz="0" w:space="0" w:color="auto"/>
        <w:left w:val="none" w:sz="0" w:space="0" w:color="auto"/>
        <w:bottom w:val="none" w:sz="0" w:space="0" w:color="auto"/>
        <w:right w:val="none" w:sz="0" w:space="0" w:color="auto"/>
      </w:divBdr>
    </w:div>
    <w:div w:id="1548225845">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7227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Кудрова А.А.</cp:lastModifiedBy>
  <cp:revision>4</cp:revision>
  <cp:lastPrinted>2021-03-10T10:31:00Z</cp:lastPrinted>
  <dcterms:created xsi:type="dcterms:W3CDTF">2021-03-18T09:32:00Z</dcterms:created>
  <dcterms:modified xsi:type="dcterms:W3CDTF">2021-03-25T06:49:00Z</dcterms:modified>
</cp:coreProperties>
</file>