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8E40" w14:textId="77777777" w:rsidR="00701007" w:rsidRDefault="00701007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01BA64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584C25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6DFBAA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5C6287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3CB09B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5002CD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839CD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1E6AAD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EF5CC4" w14:textId="77777777" w:rsidR="004F5AA1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0F853" w14:textId="77777777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Указ Президента</w:t>
      </w:r>
    </w:p>
    <w:p w14:paraId="54684364" w14:textId="77777777" w:rsidR="004F5AA1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14:paraId="28138882" w14:textId="3EEE3FE6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июня 2018 года</w:t>
      </w:r>
      <w:r w:rsid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№ 227</w:t>
      </w:r>
    </w:p>
    <w:p w14:paraId="10689C7A" w14:textId="77777777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«О некоторых мерах по противодействию терроризму»</w:t>
      </w:r>
    </w:p>
    <w:p w14:paraId="18479F1B" w14:textId="77777777" w:rsidR="001376A2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76206" w14:textId="77777777" w:rsidR="004F5AA1" w:rsidRPr="00701007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FF836" w14:textId="77777777" w:rsidR="00E20B4F" w:rsidRDefault="004F5AA1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1376A2"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65 Конституции Приднестровской Молдавской Республики, Законом Приднестровской Молдавской Республики от 5 ноября 2007 года № 328-3-</w:t>
      </w:r>
      <w:r w:rsidR="001376A2" w:rsidRPr="007010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1376A2"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терроризму» (САЗ 07-46)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76A2"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действующей редакции</w:t>
      </w:r>
      <w:r w:rsidR="001376A2"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</w:t>
      </w:r>
      <w:r w:rsidR="00701007"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актуализации положени</w:t>
      </w:r>
      <w:r w:rsidR="004658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1007"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нормативного правового акта Президента Приднестровской Молдавской Республики</w:t>
      </w:r>
      <w:r w:rsidR="001376A2"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0EAF9DC9" w14:textId="404C2FFC" w:rsidR="001376A2" w:rsidRPr="00701007" w:rsidRDefault="001376A2" w:rsidP="00E20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2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27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14:paraId="0244ECBC" w14:textId="77777777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A8B11" w14:textId="1A2205AC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0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</w:t>
      </w:r>
      <w:r w:rsidR="004F5A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июня 2018 года № 227 «О некоторых мерах по про</w:t>
      </w:r>
      <w:r w:rsidR="00373597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тиводействию терроризму» (САЗ 18</w:t>
      </w:r>
      <w:bookmarkStart w:id="0" w:name="_GoBack"/>
      <w:bookmarkEnd w:id="0"/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-26) с изменением и дополнением, внесенными </w:t>
      </w:r>
      <w:r w:rsidR="00C020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казами Президента Приднестровской Молдавской Республики от 17 марта 2020 года </w:t>
      </w:r>
      <w:r w:rsidR="004F5A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№ 101 (САЗ 20-12), от 19 декабря 2020 года № 479 (САЗ 20-51), следующее изменение:</w:t>
      </w:r>
    </w:p>
    <w:p w14:paraId="45F5C972" w14:textId="77777777" w:rsidR="00701007" w:rsidRDefault="00701007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DE2B9" w14:textId="702E6965" w:rsidR="00A83D75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proofErr w:type="gramEnd"/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подпункта в) пункта 2</w:t>
      </w:r>
      <w:r w:rsidR="004F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14:paraId="3E2F918C" w14:textId="77777777" w:rsidR="001376A2" w:rsidRPr="00701007" w:rsidRDefault="001376A2" w:rsidP="004F5A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07">
        <w:rPr>
          <w:rFonts w:ascii="Times New Roman" w:eastAsia="Times New Roman" w:hAnsi="Times New Roman" w:cs="Times New Roman"/>
          <w:color w:val="000000"/>
          <w:sz w:val="28"/>
          <w:szCs w:val="28"/>
        </w:rPr>
        <w:t>«6) заместитель министра цифрового развития, связи и массовых коммуникаций Приднестровской Молдавской Республики».</w:t>
      </w:r>
    </w:p>
    <w:p w14:paraId="41EF867F" w14:textId="77777777" w:rsidR="00701007" w:rsidRDefault="00701007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784E4" w14:textId="4CB73890" w:rsidR="00786B65" w:rsidRDefault="00C02008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02008">
        <w:rPr>
          <w:rFonts w:ascii="Times New Roman" w:hAnsi="Times New Roman" w:cs="Times New Roman"/>
          <w:color w:val="000000"/>
          <w:sz w:val="28"/>
          <w:szCs w:val="28"/>
        </w:rPr>
        <w:t>. Настоящий Указ вступает в силу со дня официального опубликования.</w:t>
      </w:r>
    </w:p>
    <w:p w14:paraId="5B1EB06C" w14:textId="77777777" w:rsidR="001410E5" w:rsidRDefault="001410E5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63080F" w14:textId="77777777" w:rsidR="001410E5" w:rsidRDefault="001410E5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905B5" w14:textId="77777777" w:rsidR="001410E5" w:rsidRDefault="001410E5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5E7BAD" w14:textId="07221A3D" w:rsidR="00AA3E9F" w:rsidRPr="00AA3E9F" w:rsidRDefault="00AA3E9F" w:rsidP="00AA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F">
        <w:rPr>
          <w:rFonts w:ascii="Times New Roman" w:hAnsi="Times New Roman" w:cs="Times New Roman"/>
          <w:sz w:val="24"/>
          <w:szCs w:val="24"/>
        </w:rPr>
        <w:t xml:space="preserve">ПРЕЗИДЕНТ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В.КРАСНОСЕЛЬСКИЙ</w:t>
      </w:r>
    </w:p>
    <w:p w14:paraId="40BB60A2" w14:textId="77777777" w:rsidR="00AA3E9F" w:rsidRPr="00E3174F" w:rsidRDefault="00AA3E9F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6F6F3" w14:textId="77777777" w:rsidR="00AA3E9F" w:rsidRPr="00E3174F" w:rsidRDefault="00AA3E9F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CA8C9" w14:textId="77777777" w:rsidR="00AA3E9F" w:rsidRPr="00DC4B59" w:rsidRDefault="00AA3E9F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3FF10" w14:textId="35E85F64" w:rsidR="00AA3E9F" w:rsidRPr="00DC4B59" w:rsidRDefault="00AA3E9F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59">
        <w:rPr>
          <w:rFonts w:ascii="Times New Roman" w:hAnsi="Times New Roman" w:cs="Times New Roman"/>
          <w:sz w:val="28"/>
          <w:szCs w:val="28"/>
        </w:rPr>
        <w:t xml:space="preserve"> </w:t>
      </w:r>
      <w:r w:rsidR="00DC4B59">
        <w:rPr>
          <w:rFonts w:ascii="Times New Roman" w:hAnsi="Times New Roman" w:cs="Times New Roman"/>
          <w:sz w:val="28"/>
          <w:szCs w:val="28"/>
        </w:rPr>
        <w:t xml:space="preserve">  </w:t>
      </w:r>
      <w:r w:rsidRPr="00DC4B59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14:paraId="2D2CCCB3" w14:textId="2E57A0AF" w:rsidR="00AA3E9F" w:rsidRPr="00DC4B59" w:rsidRDefault="00DC4B59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A3E9F" w:rsidRPr="00DC4B59">
        <w:rPr>
          <w:rFonts w:ascii="Times New Roman" w:hAnsi="Times New Roman" w:cs="Times New Roman"/>
          <w:sz w:val="28"/>
          <w:szCs w:val="28"/>
        </w:rPr>
        <w:t xml:space="preserve"> апреля 2021 г.</w:t>
      </w:r>
    </w:p>
    <w:p w14:paraId="2AB5B83C" w14:textId="2EA05BDE" w:rsidR="00AA3E9F" w:rsidRPr="00DC4B59" w:rsidRDefault="00AA3E9F" w:rsidP="00AA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59">
        <w:rPr>
          <w:rFonts w:ascii="Times New Roman" w:hAnsi="Times New Roman" w:cs="Times New Roman"/>
          <w:sz w:val="28"/>
          <w:szCs w:val="28"/>
        </w:rPr>
        <w:t xml:space="preserve">     </w:t>
      </w:r>
      <w:r w:rsidR="00DC4B59">
        <w:rPr>
          <w:rFonts w:ascii="Times New Roman" w:hAnsi="Times New Roman" w:cs="Times New Roman"/>
          <w:sz w:val="28"/>
          <w:szCs w:val="28"/>
        </w:rPr>
        <w:t xml:space="preserve">    </w:t>
      </w:r>
      <w:r w:rsidRPr="00DC4B59">
        <w:rPr>
          <w:rFonts w:ascii="Times New Roman" w:hAnsi="Times New Roman" w:cs="Times New Roman"/>
          <w:sz w:val="28"/>
          <w:szCs w:val="28"/>
        </w:rPr>
        <w:t xml:space="preserve"> № </w:t>
      </w:r>
      <w:r w:rsidR="00DC4B59">
        <w:rPr>
          <w:rFonts w:ascii="Times New Roman" w:hAnsi="Times New Roman" w:cs="Times New Roman"/>
          <w:sz w:val="28"/>
          <w:szCs w:val="28"/>
        </w:rPr>
        <w:t>99</w:t>
      </w:r>
    </w:p>
    <w:p w14:paraId="2B9CDDED" w14:textId="77777777" w:rsidR="001410E5" w:rsidRPr="00DC4B59" w:rsidRDefault="001410E5" w:rsidP="004F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0E5" w:rsidRPr="00DC4B59" w:rsidSect="004F5AA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5"/>
    <w:rsid w:val="001376A2"/>
    <w:rsid w:val="001410E5"/>
    <w:rsid w:val="002D15A5"/>
    <w:rsid w:val="00373597"/>
    <w:rsid w:val="004658F3"/>
    <w:rsid w:val="004F5AA1"/>
    <w:rsid w:val="00510127"/>
    <w:rsid w:val="00701007"/>
    <w:rsid w:val="00786B65"/>
    <w:rsid w:val="00A83D75"/>
    <w:rsid w:val="00AA3E9F"/>
    <w:rsid w:val="00C02008"/>
    <w:rsid w:val="00CB5343"/>
    <w:rsid w:val="00DB77F6"/>
    <w:rsid w:val="00DC4B59"/>
    <w:rsid w:val="00E20B4F"/>
    <w:rsid w:val="00E3174F"/>
    <w:rsid w:val="00F60E4D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94C"/>
  <w15:chartTrackingRefBased/>
  <w15:docId w15:val="{CB3304E7-5B13-4970-B5EA-55B99DE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7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B53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3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3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3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14</cp:revision>
  <cp:lastPrinted>2021-04-13T06:03:00Z</cp:lastPrinted>
  <dcterms:created xsi:type="dcterms:W3CDTF">2021-04-01T07:21:00Z</dcterms:created>
  <dcterms:modified xsi:type="dcterms:W3CDTF">2021-04-13T06:04:00Z</dcterms:modified>
</cp:coreProperties>
</file>