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Default="00110D30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Президентом Приднестровской Молдавской Республики</w:t>
      </w: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Приднестровской Молдавской Республики </w:t>
      </w: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кодекс</w:t>
      </w: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proofErr w:type="gramEnd"/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 Приднестровской Молдавской Республики </w:t>
      </w:r>
    </w:p>
    <w:p w:rsidR="006D3D8A" w:rsidRPr="006D3D8A" w:rsidRDefault="006D3D8A" w:rsidP="0011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</w:p>
    <w:p w:rsidR="006D3D8A" w:rsidRPr="006D3D8A" w:rsidRDefault="006D3D8A" w:rsidP="0011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8A" w:rsidRPr="006D3D8A" w:rsidRDefault="006D3D8A" w:rsidP="0011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8A" w:rsidRPr="006D3D8A" w:rsidRDefault="006D3D8A" w:rsidP="0011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73 Конституции Приднестровской Молдавской Республики:</w:t>
      </w:r>
    </w:p>
    <w:p w:rsidR="006D3D8A" w:rsidRPr="006D3D8A" w:rsidRDefault="006D3D8A" w:rsidP="0011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D8A" w:rsidRPr="006D3D8A" w:rsidRDefault="006D3D8A" w:rsidP="0011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Отклонить Закон Приднестровской Молдавской Республики </w:t>
      </w: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дополнений в Трудовой кодекс Приднестровской Молдавской Республики», принятый Верховным Советом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апреля</w:t>
      </w: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и направить его в Верховный Совет Приднестровской Молдавской Республики на повторное рассмотрение (основания для отклонения прилагаются).</w:t>
      </w:r>
    </w:p>
    <w:p w:rsidR="006D3D8A" w:rsidRPr="006D3D8A" w:rsidRDefault="006D3D8A" w:rsidP="00110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официальными представителями Президента Приднестровской Молдавской Республики при повторном рассмотрении отклоненного Закона Приднестровской Молдавской Республики «О внесении дополнений в Трудовой кодекс Приднестровской Молдавской Республики» </w:t>
      </w:r>
      <w:r w:rsidR="004F26E5" w:rsidRPr="004F2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по социальной защите и труду Приднестровской Молдавской Республики Куличенко Е.Н., первого заместителя министра по социальной защите и труду Приднестровской Молд</w:t>
      </w:r>
      <w:r w:rsidR="004F2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авской Республики Федотова О.А.</w:t>
      </w:r>
    </w:p>
    <w:p w:rsidR="00AC5369" w:rsidRPr="00110D30" w:rsidRDefault="00AC5369" w:rsidP="00110D30">
      <w:pPr>
        <w:spacing w:after="0" w:line="240" w:lineRule="auto"/>
        <w:rPr>
          <w:rFonts w:ascii="Times New Roman" w:hAnsi="Times New Roman" w:cs="Times New Roman"/>
        </w:rPr>
      </w:pPr>
    </w:p>
    <w:p w:rsidR="00110D30" w:rsidRDefault="00110D30" w:rsidP="00110D30">
      <w:pPr>
        <w:spacing w:after="0" w:line="240" w:lineRule="auto"/>
        <w:rPr>
          <w:rFonts w:ascii="Times New Roman" w:hAnsi="Times New Roman" w:cs="Times New Roman"/>
        </w:rPr>
      </w:pPr>
    </w:p>
    <w:p w:rsidR="00110D30" w:rsidRDefault="00110D30" w:rsidP="00110D30">
      <w:pPr>
        <w:spacing w:after="0" w:line="240" w:lineRule="auto"/>
        <w:rPr>
          <w:rFonts w:ascii="Times New Roman" w:hAnsi="Times New Roman" w:cs="Times New Roman"/>
        </w:rPr>
      </w:pPr>
    </w:p>
    <w:p w:rsidR="00110D30" w:rsidRDefault="00110D30" w:rsidP="00110D30">
      <w:pPr>
        <w:spacing w:after="0" w:line="240" w:lineRule="auto"/>
        <w:rPr>
          <w:rFonts w:ascii="Times New Roman" w:hAnsi="Times New Roman" w:cs="Times New Roman"/>
        </w:rPr>
      </w:pPr>
    </w:p>
    <w:p w:rsidR="00110D30" w:rsidRDefault="00110D30" w:rsidP="00110D30">
      <w:pPr>
        <w:spacing w:after="0" w:line="240" w:lineRule="auto"/>
        <w:rPr>
          <w:rFonts w:ascii="Times New Roman" w:hAnsi="Times New Roman" w:cs="Times New Roman"/>
        </w:rPr>
      </w:pPr>
    </w:p>
    <w:p w:rsidR="00110D30" w:rsidRPr="00110D30" w:rsidRDefault="00110D30" w:rsidP="00110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110D30" w:rsidRPr="00110D30" w:rsidRDefault="00110D30" w:rsidP="00110D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Pr="00110D30" w:rsidRDefault="00110D30" w:rsidP="00110D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Pr="00DF15D8" w:rsidRDefault="00110D30" w:rsidP="0011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30" w:rsidRPr="00DF15D8" w:rsidRDefault="00110D30" w:rsidP="00110D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10D30" w:rsidRPr="00DF15D8" w:rsidRDefault="00DA011E" w:rsidP="0011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110D30" w:rsidRPr="00D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г.</w:t>
      </w:r>
    </w:p>
    <w:p w:rsidR="00110D30" w:rsidRDefault="00DF15D8" w:rsidP="00110D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126</w:t>
      </w:r>
      <w:r w:rsidR="00110D30" w:rsidRPr="00DF1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606354" w:rsidRPr="00606354" w:rsidRDefault="00606354" w:rsidP="006063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6354" w:rsidRPr="00606354" w:rsidRDefault="00606354" w:rsidP="006063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606354" w:rsidRPr="00606354" w:rsidRDefault="00606354" w:rsidP="006063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:rsidR="00606354" w:rsidRPr="00606354" w:rsidRDefault="00606354" w:rsidP="006063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:rsidR="00606354" w:rsidRPr="00606354" w:rsidRDefault="00606354" w:rsidP="0060635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A64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35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126рп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ОСНОВАНИЯ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отклонения Закона Приднестровской Молдавской Республики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в Трудовой кодекс 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Республики», 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Верховным Советом Приднестровской Молдавской Республики 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2021 года</w:t>
      </w:r>
    </w:p>
    <w:p w:rsidR="00A640EC" w:rsidRDefault="00A640EC" w:rsidP="00A640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73 Конституции Приднестровской Молдавской Республики,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 Приднестровской Молдавской Республики отклоняет Закон Приднестровской Молдавской Республики «О внесении дополнений в Трудовой кодекс Приднестровской Молдавской Республики», принятый Верховным Советом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>28 апреля 2021 года, и направляет его на повторное рассмотрение в Верховный Совет Приднестровской Молдавской Республики по следующим основаниям.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Закон направлен на законодательное закрепление производственных ситуаций, при наступлении которых у работодателя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обязанность по проведению повторной аттестации рабочих мест по условиям труда на тяжелых работах и на рабочих местах с вредными и (или) опасными условиями труда. Фактически принятым Законом отменяется необходимость периодического проведения аттестации рабочих мест. В законодательное поле республики вводится понятие повторной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аттестации рабочих мест, которую необходимо будет проводить только при наступлении одного из следующих оснований: </w:t>
      </w:r>
      <w:r>
        <w:rPr>
          <w:rFonts w:ascii="Times New Roman" w:hAnsi="Times New Roman"/>
          <w:sz w:val="28"/>
          <w:szCs w:val="28"/>
        </w:rPr>
        <w:t>после замены производственного оборудования, изменений технологического процесса, реконструкции средств коллективной защиты или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(на сегодняшний день перечисленные основания действующим законодательством Приднестровской Молдавской Республики отнесены к основаниям для проведения обязательной переаттестации рабочих мест). 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законодательством республики для лиц, осуществляющих деятельность во вредных и (или) опасных условиях труда, установлены дополнительные гарантии, призванные компенсировать негативное воздействие на их здоровье, обусловленное условиями обозначенных выше факторов.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Трудовом кодексе Приднестровской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лиц, осуществляющих деятельность на тяжелых работах и на рабочих местах с вредными и (или) опасными условиями труда, предусмотрен комплекс компенсационных мер, направленных на ослабление негативного воздействия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здоровье указанных факторов производственной среды и трудового процесса,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числе которых сокращение продолжительности рабочего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(подпункт «г» пункта 1 статьи 92), ежегодный дополнительный оплачиваемый отпуск (статья 117), установление в повышенном размере оплаты труда </w:t>
      </w:r>
      <w:r>
        <w:rPr>
          <w:rFonts w:ascii="Times New Roman" w:hAnsi="Times New Roman" w:cs="Times New Roman"/>
          <w:sz w:val="28"/>
          <w:szCs w:val="28"/>
        </w:rPr>
        <w:br/>
        <w:t>(статья 146), а также закреплён порядок их реализации, с установлением гарантии права работников на труд в условиях, соответствующих требованиям охраны труда (статья 217), предполагающий в том числе принятие Правительством Приднестровской Молдавской Республики соответствующих нормативных правовых актов.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охраны и гигиены труда в организациях, а также обоснования предоставления льгот и компенсаций работникам, занятым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тяжелых работах с вредными и (или) опасными и иными особыми условиями труда, Правительством Приднестровской Молдавской Республики принято Постановление от 25 сентября 2013 года № 221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 порядке проведения аттестации рабочих мест по условиям труда» (САЗ 13-38)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действующей редакции.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регулирование, по мнению Президента Приднестровской Молдавской Республики, выступает гарантией обеспечения конституционных прав работников на безопасные условия труда, отдых и охрану здоровья </w:t>
      </w:r>
      <w:r>
        <w:rPr>
          <w:rFonts w:ascii="Times New Roman" w:hAnsi="Times New Roman" w:cs="Times New Roman"/>
          <w:sz w:val="28"/>
          <w:szCs w:val="28"/>
        </w:rPr>
        <w:br/>
        <w:t>и согласуется с целями трудового законодательства (статья 1 Трудового кодекса Приднестровской Молдавской Республики).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Глава государства обращает внимание на тот факт,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законодательством Приднестровской Молдавской Республики установлены не только право человека на труд в условиях, отвечающих требованиям безопасности и гигиены (часть третья статьи 35 Конституции Приднестровской Молдавской Республики), но и обязанность работодателя внедрять современные средства охраны труда, обеспечивать санитарно-гигиенические условия труда, предотвращение производственного травматизма и профессиональной заболеваемости, а также информировать работника о состоянии условий труда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 предусмотренных в связи с этим льготами и компенсациями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поступлении его на работу и периодически, по результатам проверок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при изменениях производственного процесса, а также по требованию работника (часть вторая статьи 7 и часть первая статьи 11 Закона Приднестровской Молдавской Республики от 8 июня 1993 года «Об охране </w:t>
      </w:r>
      <w:r>
        <w:rPr>
          <w:rFonts w:ascii="Times New Roman" w:hAnsi="Times New Roman" w:cs="Times New Roman"/>
          <w:sz w:val="28"/>
          <w:szCs w:val="28"/>
        </w:rPr>
        <w:br/>
        <w:t>и безопасности труда» (СЗМР 93-2).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указанных законодательных положений, с учетом принятых дополнений в статью 213-2 Трудового кодекса Приднестровской Молдавской Республики, будет затруднена, поскольку обязанность по выявлению вредных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опасных факторов и своевременному осуществлению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приведению условий труда в соответствие с требованиями охраны труда приобретет ситуационный характер, что, в свою очередь, также будет противоречить основным направлениям государственной политики в области охраны труда (статья 207 Трудового кодекса Приднестровской Молдавской Республики). 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реализации конституционных прав граждан на труд </w:t>
      </w:r>
      <w:r>
        <w:rPr>
          <w:rFonts w:ascii="Times New Roman" w:hAnsi="Times New Roman" w:cs="Times New Roman"/>
          <w:sz w:val="28"/>
          <w:szCs w:val="28"/>
        </w:rPr>
        <w:br/>
        <w:t xml:space="preserve">в условиях, отвечающих требованиям безопасности и гигиены, трудовое законодательство республики возлагает на работодателя обязанность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обеспечению безопасных условий и охраны труда работников (статья 209 Трудового кодекса Приднестровской Молдавской Республики), а также предусматривает необходимость государственного надзора и контроля </w:t>
      </w:r>
      <w:r>
        <w:rPr>
          <w:rFonts w:ascii="Times New Roman" w:hAnsi="Times New Roman" w:cs="Times New Roman"/>
          <w:sz w:val="28"/>
          <w:szCs w:val="28"/>
        </w:rPr>
        <w:br/>
        <w:t>за соблюдением требований охраны труда.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указанным выше Постановлением Правительства Приднестровской Молдавской Республики в развитие требований действующего трудового законодательства регламентирована обязанность работодателя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проведению аттестации рабочих мест – не реже одного раза в 5 лет с момента проведения последних измерений, что позволяет исполнительным органам государственной власти, уполномоченным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br/>
        <w:t>по (контролю) надзору в области охраны труда, составлять по результатам проверок заключения о соответствии (несоответствии) условий труда государственным нормативным требованиям охраны труда и принимать соответствующие меры реагирования.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отметить, что руководящими принципами, регулирующими порядок анализа и управления процессом охраны труда, являются учет, оценка, контроль и прогнозирование опасностей, связанных </w:t>
      </w:r>
      <w:r>
        <w:rPr>
          <w:rFonts w:ascii="Times New Roman" w:hAnsi="Times New Roman" w:cs="Times New Roman"/>
          <w:sz w:val="28"/>
          <w:szCs w:val="28"/>
        </w:rPr>
        <w:br/>
        <w:t>с условиями труда, способными снизить уровень здоровья и благополучия работников, в связи с чем в республике ведется работа в части изучения вопросов, регулирующих охрану труда, нацеленных на снижение величины опасностей и рисков. В этой связи Президент Приднестровской Молдавской Республики указывает на тот факт, что положения принятого Закона внесут неоднозначные изменения в процесс внедрения риск-ориентированного подхода при осуществлении государственного контроля (надзора), так как оценка профессионального риска проводится именно на основе своевременно полученных результатов процедуры аттестации рабочих мест.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следует обратить внимание на несовершенство принятого Закона. Так, перечень оснований для проведения «повторной» аттестации рабочих мест по условиям труда является неполным ввиду того, </w:t>
      </w:r>
      <w:r>
        <w:rPr>
          <w:rFonts w:ascii="Times New Roman" w:hAnsi="Times New Roman" w:cs="Times New Roman"/>
          <w:sz w:val="28"/>
          <w:szCs w:val="28"/>
        </w:rPr>
        <w:br/>
        <w:t>что не учитывает ряд объективных факторов и оснований, влекущих существенные изменения условий труда (к примеру, фактор пороговых значений предельно допустимых концентраций и значений, связанных с износом производственного оборудования, и прочие, прямо влияющие на определение класса и (или) степени вредных условий труда на рабочем месте).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изложенному Президент Приднестровской Молдавской Республики отмечает, что процедура аттестации рабочих мест по условиям труда является действенным инструментом выявления вредных и (или) опасных производственных факторов и, следовательно, должна отвечать принципам своевременности, периодичности и обязательности, а сложившаяся практика проведения такой аттестации (с установленной Правительством Приднестровской Молдавской Республики периодичностью – не реже 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раза в пять лет) позволяет эффективно осуществлять управление рисками, сопутствующими производственной деятельности, а также обеспечивать реализацию гарантий, компенсаций и льгот для работников. Важно отметить, </w:t>
      </w:r>
      <w:r>
        <w:rPr>
          <w:rFonts w:ascii="Times New Roman" w:hAnsi="Times New Roman" w:cs="Times New Roman"/>
          <w:sz w:val="28"/>
          <w:szCs w:val="28"/>
        </w:rPr>
        <w:br/>
        <w:t>что установленный в настоящее время в республике порядок проведения аттестации рабочих мест применяется и на территории Российской Федерации.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Президент Приднестровской Молдавской Республики отмечает, что вступление в силу принятого Закона, дополняющего частью пятой пункт 1 статьи 213-2 Трудового кодекса Приднестровской Молдавской Республики, приведет к неоднозначности применения законодательных требований на практике и, как следствие, к невыполнению гарантий обеспечения конституционных прав работников на безопасные условия труда, отдых и охрану здоровья, в связи с чем считает невозможным подписание представленного Закона Приднестровской Молдавской Республики «О внесении дополнений в Трудовой кодекс Приднестровской Молдавской Республики» </w:t>
      </w:r>
      <w:r>
        <w:rPr>
          <w:rFonts w:ascii="Times New Roman" w:hAnsi="Times New Roman" w:cs="Times New Roman"/>
          <w:sz w:val="28"/>
          <w:szCs w:val="28"/>
        </w:rPr>
        <w:br/>
        <w:t>в принятой редакции.</w:t>
      </w:r>
    </w:p>
    <w:p w:rsidR="00A640EC" w:rsidRDefault="00A640EC" w:rsidP="00A640E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0EC" w:rsidRDefault="00A640EC" w:rsidP="00A640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54" w:rsidRPr="00DF15D8" w:rsidRDefault="00606354" w:rsidP="00110D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6354" w:rsidRPr="00DF15D8" w:rsidSect="0060635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84" w:rsidRDefault="00E53284" w:rsidP="00606354">
      <w:pPr>
        <w:spacing w:after="0" w:line="240" w:lineRule="auto"/>
      </w:pPr>
      <w:r>
        <w:separator/>
      </w:r>
    </w:p>
  </w:endnote>
  <w:endnote w:type="continuationSeparator" w:id="0">
    <w:p w:rsidR="00E53284" w:rsidRDefault="00E53284" w:rsidP="0060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84" w:rsidRDefault="00E53284" w:rsidP="00606354">
      <w:pPr>
        <w:spacing w:after="0" w:line="240" w:lineRule="auto"/>
      </w:pPr>
      <w:r>
        <w:separator/>
      </w:r>
    </w:p>
  </w:footnote>
  <w:footnote w:type="continuationSeparator" w:id="0">
    <w:p w:rsidR="00E53284" w:rsidRDefault="00E53284" w:rsidP="0060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134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6354" w:rsidRPr="00606354" w:rsidRDefault="0060635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63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63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63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40EC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6063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6354" w:rsidRDefault="006063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C2"/>
    <w:rsid w:val="00110D30"/>
    <w:rsid w:val="003947C4"/>
    <w:rsid w:val="00397ADA"/>
    <w:rsid w:val="003F4EC2"/>
    <w:rsid w:val="004807BF"/>
    <w:rsid w:val="004F26E5"/>
    <w:rsid w:val="004F440B"/>
    <w:rsid w:val="00606354"/>
    <w:rsid w:val="006437F6"/>
    <w:rsid w:val="006D3D8A"/>
    <w:rsid w:val="00A640EC"/>
    <w:rsid w:val="00AC5369"/>
    <w:rsid w:val="00DA011E"/>
    <w:rsid w:val="00DF15D8"/>
    <w:rsid w:val="00E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2CB8-5F83-405C-B9E4-4E76BF6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354"/>
  </w:style>
  <w:style w:type="paragraph" w:styleId="a7">
    <w:name w:val="footer"/>
    <w:basedOn w:val="a"/>
    <w:link w:val="a8"/>
    <w:uiPriority w:val="99"/>
    <w:unhideWhenUsed/>
    <w:rsid w:val="0060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9</cp:revision>
  <cp:lastPrinted>2021-05-12T13:44:00Z</cp:lastPrinted>
  <dcterms:created xsi:type="dcterms:W3CDTF">2021-05-12T08:23:00Z</dcterms:created>
  <dcterms:modified xsi:type="dcterms:W3CDTF">2021-05-12T14:25:00Z</dcterms:modified>
</cp:coreProperties>
</file>