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A6CC9" w14:textId="77777777" w:rsidR="002B38C7" w:rsidRPr="00405712" w:rsidRDefault="002B38C7" w:rsidP="002B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31BC4" w14:textId="77777777" w:rsidR="00405712" w:rsidRDefault="00405712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14:paraId="57AD0E43" w14:textId="77777777" w:rsidR="00405712" w:rsidRDefault="00405712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14:paraId="2508F4F0" w14:textId="77777777" w:rsidR="00405712" w:rsidRDefault="00405712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14:paraId="63A9516F" w14:textId="77777777" w:rsidR="00405712" w:rsidRDefault="00405712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14:paraId="07DA204F" w14:textId="77777777" w:rsidR="00405712" w:rsidRDefault="00405712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14:paraId="56162C92" w14:textId="77777777" w:rsidR="00405712" w:rsidRDefault="00405712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14:paraId="42B18DDB" w14:textId="77777777" w:rsidR="001A1EA3" w:rsidRDefault="001A1EA3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14:paraId="2BB8CDE2" w14:textId="77777777" w:rsidR="00405712" w:rsidRDefault="00405712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14:paraId="6BBF1FB4" w14:textId="77777777" w:rsidR="00405712" w:rsidRDefault="00405712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14:paraId="1E303CF8" w14:textId="77777777" w:rsidR="00405712" w:rsidRDefault="00405712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14:paraId="3B9FC43F" w14:textId="77777777" w:rsidR="00405712" w:rsidRDefault="00405712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14:paraId="2E94E210" w14:textId="77777777" w:rsidR="002B38C7" w:rsidRPr="00405712" w:rsidRDefault="002B38C7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71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</w:t>
      </w:r>
      <w:r w:rsidRPr="0040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и дополнения в Указ Президента </w:t>
      </w:r>
    </w:p>
    <w:p w14:paraId="20B15023" w14:textId="77777777" w:rsidR="002B38C7" w:rsidRPr="00405712" w:rsidRDefault="002B38C7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14:paraId="4D5C1DC4" w14:textId="77777777" w:rsidR="00FD773F" w:rsidRPr="00405712" w:rsidRDefault="002B38C7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0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июля 2018 года № 257 </w:t>
      </w:r>
    </w:p>
    <w:p w14:paraId="61EEB3E1" w14:textId="77777777" w:rsidR="00FD773F" w:rsidRPr="00405712" w:rsidRDefault="002B38C7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описания формы одежды и знаков различия </w:t>
      </w:r>
    </w:p>
    <w:p w14:paraId="1D77AA1D" w14:textId="77777777" w:rsidR="002B38C7" w:rsidRPr="00405712" w:rsidRDefault="002B38C7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proofErr w:type="gramEnd"/>
      <w:r w:rsidRPr="0040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таможенного комитета </w:t>
      </w:r>
    </w:p>
    <w:p w14:paraId="12C5D92E" w14:textId="77777777" w:rsidR="002B38C7" w:rsidRPr="00405712" w:rsidRDefault="002B38C7" w:rsidP="002B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Республики»</w:t>
      </w:r>
    </w:p>
    <w:p w14:paraId="4B29677E" w14:textId="77777777" w:rsidR="002B38C7" w:rsidRPr="00405712" w:rsidRDefault="002B38C7" w:rsidP="002B38C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425F1" w14:textId="77777777" w:rsidR="00FD773F" w:rsidRPr="00405712" w:rsidRDefault="00FD773F" w:rsidP="002B38C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047E0" w14:textId="77777777" w:rsidR="00FD773F" w:rsidRPr="00405712" w:rsidRDefault="002B38C7" w:rsidP="0040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5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</w:t>
      </w:r>
      <w:r w:rsidRPr="004057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целях усовершенствования формы одежды сотрудников Государственного таможенного комитета Приднестровской Молдавской Республики, </w:t>
      </w:r>
    </w:p>
    <w:p w14:paraId="6F320E20" w14:textId="5937C610" w:rsidR="002B38C7" w:rsidRPr="00405712" w:rsidRDefault="003B4241" w:rsidP="0040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F" w:rsidRPr="004057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F" w:rsidRPr="004057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F" w:rsidRPr="004057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F" w:rsidRPr="004057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F" w:rsidRPr="004057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F" w:rsidRPr="004057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F" w:rsidRPr="004057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F" w:rsidRPr="0040571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F" w:rsidRPr="004057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8C7" w:rsidRPr="00405712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14:paraId="6E54D2D7" w14:textId="77777777" w:rsidR="002B38C7" w:rsidRPr="00405712" w:rsidRDefault="002B38C7" w:rsidP="00405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96DA1" w14:textId="309BD87C" w:rsidR="002B38C7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1A1EA3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от 2 июля 2018 года № 257 «Об утверждении описания формы одежды и знаков различия сотрудников Госуда</w:t>
      </w:r>
      <w:r w:rsidR="00010126" w:rsidRPr="00405712">
        <w:rPr>
          <w:rFonts w:ascii="Times New Roman" w:eastAsia="Times New Roman" w:hAnsi="Times New Roman" w:cs="Times New Roman"/>
          <w:sz w:val="28"/>
          <w:szCs w:val="28"/>
        </w:rPr>
        <w:t xml:space="preserve">рственного таможенного комитета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 (САЗ 18–27) следующие изменения и дополнение:</w:t>
      </w:r>
    </w:p>
    <w:p w14:paraId="65CCE34A" w14:textId="77777777" w:rsidR="001A1EA3" w:rsidRPr="00405712" w:rsidRDefault="001A1EA3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0FB82" w14:textId="63AD4890" w:rsidR="002650DF" w:rsidRPr="00405712" w:rsidRDefault="002650DF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EA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A1EA3">
        <w:rPr>
          <w:rFonts w:ascii="Times New Roman" w:eastAsia="Times New Roman" w:hAnsi="Times New Roman" w:cs="Times New Roman"/>
          <w:sz w:val="28"/>
          <w:szCs w:val="28"/>
        </w:rPr>
        <w:t xml:space="preserve"> Приложении к Указу:</w:t>
      </w:r>
    </w:p>
    <w:p w14:paraId="1B5F8624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9E5F3" w14:textId="4261B091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в пункте 3 </w:t>
      </w:r>
      <w:r w:rsidR="00010126" w:rsidRPr="001A1EA3">
        <w:rPr>
          <w:rFonts w:ascii="Times New Roman" w:eastAsia="Times New Roman" w:hAnsi="Times New Roman" w:cs="Times New Roman"/>
          <w:sz w:val="28"/>
          <w:szCs w:val="28"/>
        </w:rPr>
        <w:t xml:space="preserve">раздела 1 </w:t>
      </w:r>
      <w:r w:rsidRPr="001A1EA3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«каждая из этих видов формы одежды» заменить словами «повседневная и специальная (полевая)»;</w:t>
      </w:r>
    </w:p>
    <w:p w14:paraId="22E77113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9988E" w14:textId="24FB3CC2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A1EA3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9519F7" w:rsidRPr="001A1E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1EA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519F7" w:rsidRPr="001A1E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1EA3">
        <w:rPr>
          <w:rFonts w:ascii="Times New Roman" w:eastAsia="Times New Roman" w:hAnsi="Times New Roman" w:cs="Times New Roman"/>
          <w:sz w:val="28"/>
          <w:szCs w:val="28"/>
        </w:rPr>
        <w:t xml:space="preserve"> пункта 4 </w:t>
      </w:r>
      <w:r w:rsidR="00010126" w:rsidRPr="001A1EA3">
        <w:rPr>
          <w:rFonts w:ascii="Times New Roman" w:eastAsia="Times New Roman" w:hAnsi="Times New Roman" w:cs="Times New Roman"/>
          <w:sz w:val="28"/>
          <w:szCs w:val="28"/>
        </w:rPr>
        <w:t>раздела 1</w:t>
      </w:r>
      <w:r w:rsidR="00010126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724" w:rsidRPr="00405712">
        <w:rPr>
          <w:rFonts w:ascii="Times New Roman" w:eastAsia="Times New Roman" w:hAnsi="Times New Roman" w:cs="Times New Roman"/>
          <w:sz w:val="28"/>
          <w:szCs w:val="28"/>
        </w:rPr>
        <w:t>после слов «таможенного</w:t>
      </w:r>
      <w:r w:rsidR="00BE6724" w:rsidRPr="00405712">
        <w:rPr>
          <w:rFonts w:ascii="Times New Roman" w:hAnsi="Times New Roman" w:cs="Times New Roman"/>
          <w:sz w:val="28"/>
          <w:szCs w:val="28"/>
          <w:shd w:val="clear" w:color="auto" w:fill="FFFACD"/>
        </w:rPr>
        <w:t xml:space="preserve"> </w:t>
      </w:r>
      <w:r w:rsidR="00BE6724" w:rsidRPr="0040571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 Приднестровской Молдавской Республики»</w:t>
      </w:r>
      <w:r w:rsidR="00BE6724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через запятую </w:t>
      </w:r>
      <w:r w:rsidR="00BE6724" w:rsidRPr="00405712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словами «а также для иных сотрудников, определенных правовым актом Государственного таможенного комитета Приднестровской Молдавской Республики»;</w:t>
      </w:r>
    </w:p>
    <w:p w14:paraId="538E5155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30A3D" w14:textId="785D4A74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EA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A1EA3">
        <w:rPr>
          <w:rFonts w:ascii="Times New Roman" w:eastAsia="Times New Roman" w:hAnsi="Times New Roman" w:cs="Times New Roman"/>
          <w:sz w:val="28"/>
          <w:szCs w:val="28"/>
        </w:rPr>
        <w:t xml:space="preserve">) подпункт </w:t>
      </w:r>
      <w:r w:rsidR="009519F7" w:rsidRPr="001A1E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1E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19F7" w:rsidRPr="001A1E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1EA3">
        <w:rPr>
          <w:rFonts w:ascii="Times New Roman" w:eastAsia="Times New Roman" w:hAnsi="Times New Roman" w:cs="Times New Roman"/>
          <w:sz w:val="28"/>
          <w:szCs w:val="28"/>
        </w:rPr>
        <w:t xml:space="preserve"> пункта 4 </w:t>
      </w:r>
      <w:r w:rsidR="00010126" w:rsidRPr="001A1EA3">
        <w:rPr>
          <w:rFonts w:ascii="Times New Roman" w:eastAsia="Times New Roman" w:hAnsi="Times New Roman" w:cs="Times New Roman"/>
          <w:sz w:val="28"/>
          <w:szCs w:val="28"/>
        </w:rPr>
        <w:t xml:space="preserve">раздела 1 </w:t>
      </w:r>
      <w:r w:rsidRPr="001A1EA3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следующей редакции:</w:t>
      </w:r>
    </w:p>
    <w:p w14:paraId="5C3C9043" w14:textId="1A5026CF" w:rsidR="002B38C7" w:rsidRPr="00405712" w:rsidRDefault="001A1EA3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повседневную –</w:t>
      </w:r>
      <w:r w:rsidR="002B38C7" w:rsidRPr="00405712">
        <w:rPr>
          <w:rFonts w:ascii="Times New Roman" w:eastAsia="Times New Roman" w:hAnsi="Times New Roman" w:cs="Times New Roman"/>
          <w:sz w:val="28"/>
          <w:szCs w:val="28"/>
        </w:rPr>
        <w:t xml:space="preserve"> во всех остальных случаях»;</w:t>
      </w:r>
    </w:p>
    <w:p w14:paraId="0FED9404" w14:textId="77777777" w:rsidR="001A1EA3" w:rsidRPr="00405712" w:rsidRDefault="001A1EA3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CB4FD5" w14:textId="2DFE2C4B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пункт 7 </w:t>
      </w:r>
      <w:r w:rsidR="00010126" w:rsidRPr="008F1AFC">
        <w:rPr>
          <w:rFonts w:ascii="Times New Roman" w:eastAsia="Times New Roman" w:hAnsi="Times New Roman" w:cs="Times New Roman"/>
          <w:sz w:val="28"/>
          <w:szCs w:val="28"/>
        </w:rPr>
        <w:t>раздела 2</w:t>
      </w:r>
      <w:r w:rsidR="00010126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2BC29105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lastRenderedPageBreak/>
        <w:t>«7. Парадная форменная одежда сотрудников Государственного таможенного комитета Приднестровской Молдавской Республики:</w:t>
      </w:r>
    </w:p>
    <w:p w14:paraId="6242435B" w14:textId="36FC74B4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 фуражка мужская полушерстяная серого цвета</w:t>
      </w:r>
      <w:r w:rsidR="00391F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с лаковым козырьком черного цвета, состоит из донышка, четырех стенок, околыша зеленого цвета, налобника и козырька на жесткой прокладке. Фуражка с кантом зеленого </w:t>
      </w:r>
      <w:r w:rsidR="00D91EF9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цвета </w:t>
      </w:r>
      <w:r w:rsidR="00D91EF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05712">
        <w:rPr>
          <w:rFonts w:ascii="Times New Roman" w:eastAsia="Times New Roman" w:hAnsi="Times New Roman" w:cs="Times New Roman"/>
          <w:sz w:val="28"/>
          <w:szCs w:val="28"/>
        </w:rPr>
        <w:t>втачным</w:t>
      </w:r>
      <w:proofErr w:type="spell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в шов соединения донышка и стенок. Фуражка с обрамлением (кокарды), шитьем канителью пятипроцентного золочения в виде венка из лавровых </w:t>
      </w:r>
      <w:r w:rsidR="009E7FE4" w:rsidRPr="00405712">
        <w:rPr>
          <w:rFonts w:ascii="Times New Roman" w:eastAsia="Times New Roman" w:hAnsi="Times New Roman" w:cs="Times New Roman"/>
          <w:sz w:val="28"/>
          <w:szCs w:val="28"/>
        </w:rPr>
        <w:t xml:space="preserve">ветвей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с листьями и декоративными блестками золотистого цвета, перевязанного внизу лентой, на козырьке шитьем канителью пятипроцентного золочения косички по нижнему краю козырька, с кокардой золотистого цвета с эмблемой Государственного таможенного комитета Приднестровской Молдавской Республики;</w:t>
      </w:r>
    </w:p>
    <w:p w14:paraId="231EF265" w14:textId="45EE765A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фуражка мужская полушерстяная тёмно-синего цвета с лаковым козырьком черного цвета, состоит из донышка, четырех стенок, околыша зеленого цвета, налобника и козырька на жесткой прокладке. Фуражка с кантом зеленого цвета </w:t>
      </w:r>
      <w:r w:rsidR="0025088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05712">
        <w:rPr>
          <w:rFonts w:ascii="Times New Roman" w:eastAsia="Times New Roman" w:hAnsi="Times New Roman" w:cs="Times New Roman"/>
          <w:sz w:val="28"/>
          <w:szCs w:val="28"/>
        </w:rPr>
        <w:t>втачным</w:t>
      </w:r>
      <w:proofErr w:type="spell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в шов соединения донышка и стенок. На околыше имеется место установления форменных пуговиц и филигранного ремешка золотистого цвета, с кокардой золотистого цвета с эмблемой Государственного таможенного комитета Приднестровской Молдавской Республики;</w:t>
      </w:r>
    </w:p>
    <w:p w14:paraId="7545DB97" w14:textId="683F4205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пилотка женская полушерстяная тёмно-синего цвета, состоит из двух частей, удлинённого донышка, двух стенок и фигурного бортика. Пилотка </w:t>
      </w:r>
      <w:r w:rsidR="00250883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на подкладке, с налобником, с кантом зеленого цвета по верхнему краю бортика. На боковых стенках вышиты вентиляционные отверстия, по три на каждой стенке, с кокардой золотистого цвета с эмблемой Государственного таможенного комитета Приднестровской Молдавской Республики;</w:t>
      </w:r>
    </w:p>
    <w:p w14:paraId="140613F6" w14:textId="2E356A47" w:rsidR="002B38C7" w:rsidRPr="008326B0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китель мужской двубортный с длинными рукавами, серого цвета – </w:t>
      </w:r>
      <w:r w:rsidR="00250883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на спинке шлица, на передних половинках два прорезных кармана в рамку </w:t>
      </w:r>
      <w:r w:rsidR="009335AC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с прямыми клапанами. Обшлага рукавов от</w:t>
      </w:r>
      <w:r w:rsidR="009335AC">
        <w:rPr>
          <w:rFonts w:ascii="Times New Roman" w:eastAsia="Times New Roman" w:hAnsi="Times New Roman" w:cs="Times New Roman"/>
          <w:sz w:val="28"/>
          <w:szCs w:val="28"/>
        </w:rPr>
        <w:t>резные, с кантом зеленого цвета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5AC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и шитьем канителью пятипроцентного золочения косичек и лавровых ветвей </w:t>
      </w:r>
      <w:r w:rsidR="009335AC">
        <w:rPr>
          <w:rFonts w:ascii="Times New Roman" w:eastAsia="Times New Roman" w:hAnsi="Times New Roman" w:cs="Times New Roman"/>
          <w:sz w:val="28"/>
          <w:szCs w:val="28"/>
        </w:rPr>
        <w:br/>
      </w:r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>с листьями, середина лавровых ветвей с декоративными блестками золотистого цвета. Отложной воротник</w:t>
      </w:r>
      <w:r w:rsidR="009335AC"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окаймленный кантом зеленого цвета</w:t>
      </w:r>
      <w:r w:rsidR="0007158F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лацканами. </w:t>
      </w:r>
      <w:r w:rsidR="008326B0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>На расстоянии</w:t>
      </w:r>
      <w:r w:rsidR="009335AC"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3-4 мм от канта зеленого цвета</w:t>
      </w:r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вышивается косичка и лавровые ветви с листьями – канителью пятипроцентного золочения. Середина лавровых ветвей с декоративными блестками золотистого цвета. Погоны и шеврон нашивные;</w:t>
      </w:r>
    </w:p>
    <w:p w14:paraId="4838919E" w14:textId="23618F1E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китель мужской однобортный с длинными рукавами, темно-синего цвета – на спинке шлица, на передних половинках верхние и нижние карманы </w:t>
      </w:r>
      <w:r w:rsidR="009335AC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по две штуки, верхний карман накладной</w:t>
      </w:r>
      <w:r w:rsidR="009335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закруглённый по краям, в верней части кармана накладной клапан с мысиком и закруглёнными концами с петлёй. Нижний карман прорезной с клапаном и </w:t>
      </w:r>
      <w:proofErr w:type="spellStart"/>
      <w:r w:rsidRPr="00405712">
        <w:rPr>
          <w:rFonts w:ascii="Times New Roman" w:eastAsia="Times New Roman" w:hAnsi="Times New Roman" w:cs="Times New Roman"/>
          <w:sz w:val="28"/>
          <w:szCs w:val="28"/>
        </w:rPr>
        <w:t>листочкой</w:t>
      </w:r>
      <w:proofErr w:type="spellEnd"/>
      <w:r w:rsidRPr="00405712">
        <w:rPr>
          <w:rFonts w:ascii="Times New Roman" w:eastAsia="Times New Roman" w:hAnsi="Times New Roman" w:cs="Times New Roman"/>
          <w:sz w:val="28"/>
          <w:szCs w:val="28"/>
        </w:rPr>
        <w:t>, закруглённый по краям и острым кончиком. На рукавах внизу шлицы с тремя малыми пугов</w:t>
      </w:r>
      <w:r w:rsidR="00846FE4" w:rsidRPr="00405712">
        <w:rPr>
          <w:rFonts w:ascii="Times New Roman" w:eastAsia="Times New Roman" w:hAnsi="Times New Roman" w:cs="Times New Roman"/>
          <w:sz w:val="28"/>
          <w:szCs w:val="28"/>
        </w:rPr>
        <w:t>ицами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5712">
        <w:rPr>
          <w:rFonts w:ascii="Times New Roman" w:eastAsia="Times New Roman" w:hAnsi="Times New Roman" w:cs="Times New Roman"/>
          <w:sz w:val="28"/>
          <w:szCs w:val="28"/>
        </w:rPr>
        <w:t>настрочной</w:t>
      </w:r>
      <w:proofErr w:type="spell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шеврон на левом рукаве. Борт заканчивается на четыре большие пуговицы. Отложной воротник с лацканами, окантовкой зеленого цвета по краю воротника и золотистыми эмблемами в углах воротника. Погоны нашивные;</w:t>
      </w:r>
    </w:p>
    <w:p w14:paraId="3D373EA7" w14:textId="6679E215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lastRenderedPageBreak/>
        <w:t>е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китель женский однобортный с длинными рукавами, серого цвета – </w:t>
      </w:r>
      <w:r w:rsidR="002940BB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на передних половинках два нижних прорезных кармана </w:t>
      </w:r>
      <w:r w:rsidR="00CD527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CD527D">
        <w:rPr>
          <w:rFonts w:ascii="Times New Roman" w:eastAsia="Times New Roman" w:hAnsi="Times New Roman" w:cs="Times New Roman"/>
          <w:sz w:val="28"/>
          <w:szCs w:val="28"/>
        </w:rPr>
        <w:t>листочкой</w:t>
      </w:r>
      <w:proofErr w:type="spellEnd"/>
      <w:r w:rsidRPr="00405712">
        <w:rPr>
          <w:rFonts w:ascii="Times New Roman" w:eastAsia="Times New Roman" w:hAnsi="Times New Roman" w:cs="Times New Roman"/>
          <w:sz w:val="28"/>
          <w:szCs w:val="28"/>
        </w:rPr>
        <w:t>. Обшлага рукавов от</w:t>
      </w:r>
      <w:r w:rsidR="00B97328">
        <w:rPr>
          <w:rFonts w:ascii="Times New Roman" w:eastAsia="Times New Roman" w:hAnsi="Times New Roman" w:cs="Times New Roman"/>
          <w:sz w:val="28"/>
          <w:szCs w:val="28"/>
        </w:rPr>
        <w:t>резные, с кантом зеленого цвета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и шитьем канителью пятипроцентного золочения косичек и лавровых ветвей с листьями, середина лавровых ветвей с декоративными блестками золотистого цвета. Борт заканчивается на три пуговицы. Отложной воротник</w:t>
      </w:r>
      <w:r w:rsidR="00B973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окаймленный кантом зеленого цвета</w:t>
      </w:r>
      <w:r w:rsidR="00B973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с лацканами. На расс</w:t>
      </w:r>
      <w:r w:rsidR="00A93A8F">
        <w:rPr>
          <w:rFonts w:ascii="Times New Roman" w:eastAsia="Times New Roman" w:hAnsi="Times New Roman" w:cs="Times New Roman"/>
          <w:sz w:val="28"/>
          <w:szCs w:val="28"/>
        </w:rPr>
        <w:t>тоянии 3-4 мм от края воротника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вышивается косич</w:t>
      </w:r>
      <w:r w:rsidR="00A93A8F">
        <w:rPr>
          <w:rFonts w:ascii="Times New Roman" w:eastAsia="Times New Roman" w:hAnsi="Times New Roman" w:cs="Times New Roman"/>
          <w:sz w:val="28"/>
          <w:szCs w:val="28"/>
        </w:rPr>
        <w:t>ка и лавровые ветви с листьями –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канителью пятипроцентного золочения. Середина лавровых ветвей с декоративными блестками золотистого цвета. Погоны и шеврон нашивные;</w:t>
      </w:r>
    </w:p>
    <w:p w14:paraId="0B6B67DC" w14:textId="445011E5" w:rsidR="002B38C7" w:rsidRPr="008326B0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proofErr w:type="gramEnd"/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 китель женский однобортный с длинными рукавами, темно-синего </w:t>
      </w:r>
      <w:r w:rsidR="00924236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цвета – на передних половинках два нижних прорезных кармана с </w:t>
      </w:r>
      <w:proofErr w:type="spellStart"/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>листочкой</w:t>
      </w:r>
      <w:proofErr w:type="spellEnd"/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>. На рукавах внизу шлицы с тремя мал</w:t>
      </w:r>
      <w:r w:rsidR="00846FE4"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ми </w:t>
      </w:r>
      <w:r w:rsidR="00846FE4"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>пуговицами</w:t>
      </w:r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>настрочной</w:t>
      </w:r>
      <w:proofErr w:type="spellEnd"/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шеврон на левом рукаве. Борт заканчивается на три пуговицы. Отложной воротник с окантовкой зеленого цвета</w:t>
      </w:r>
      <w:r w:rsidR="00A93A8F"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лацканами и золотистыми эмблемами. Погоны нашивные;</w:t>
      </w:r>
    </w:p>
    <w:p w14:paraId="327C1892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 брюки полушерстяные тёмно-синего цвета с кантами и лампасами зеленого цвета;</w:t>
      </w:r>
    </w:p>
    <w:p w14:paraId="5DC774F9" w14:textId="324E81CE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брюки полушерстяные темно-синего цвета с кантом зеленого цвета </w:t>
      </w:r>
      <w:r w:rsidR="00A93A8F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в боковом шве;</w:t>
      </w:r>
    </w:p>
    <w:p w14:paraId="47DF6FCA" w14:textId="5A397860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15B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E15B7">
        <w:rPr>
          <w:rFonts w:ascii="Times New Roman" w:eastAsia="Times New Roman" w:hAnsi="Times New Roman" w:cs="Times New Roman"/>
          <w:sz w:val="28"/>
          <w:szCs w:val="28"/>
        </w:rPr>
        <w:t>) юбка полушерстяная темно-синего цвета, на заднем полотнище шлица</w:t>
      </w:r>
      <w:r w:rsidR="004E15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15B7">
        <w:rPr>
          <w:rFonts w:ascii="Times New Roman" w:eastAsia="Times New Roman" w:hAnsi="Times New Roman" w:cs="Times New Roman"/>
          <w:sz w:val="28"/>
          <w:szCs w:val="28"/>
        </w:rPr>
        <w:t xml:space="preserve"> вверху застёг</w:t>
      </w:r>
      <w:r w:rsidR="002E668E">
        <w:rPr>
          <w:rFonts w:ascii="Times New Roman" w:eastAsia="Times New Roman" w:hAnsi="Times New Roman" w:cs="Times New Roman"/>
          <w:sz w:val="28"/>
          <w:szCs w:val="28"/>
        </w:rPr>
        <w:t>ивается</w:t>
      </w:r>
      <w:r w:rsidRPr="004E15B7">
        <w:rPr>
          <w:rFonts w:ascii="Times New Roman" w:eastAsia="Times New Roman" w:hAnsi="Times New Roman" w:cs="Times New Roman"/>
          <w:sz w:val="28"/>
          <w:szCs w:val="28"/>
        </w:rPr>
        <w:t xml:space="preserve"> на молнию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, пояс отрезной, вся юбка на подкладке, низ незаработанный;</w:t>
      </w:r>
    </w:p>
    <w:p w14:paraId="61D07179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 сорочка белого цвета с длинным рукавом;</w:t>
      </w:r>
    </w:p>
    <w:p w14:paraId="149E07AD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 галстук «регат» черного цвета;</w:t>
      </w:r>
    </w:p>
    <w:p w14:paraId="0D992DB9" w14:textId="77777777" w:rsidR="002B38C7" w:rsidRPr="008326B0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proofErr w:type="gramEnd"/>
      <w:r w:rsidRPr="008326B0">
        <w:rPr>
          <w:rFonts w:ascii="Times New Roman" w:eastAsia="Times New Roman" w:hAnsi="Times New Roman" w:cs="Times New Roman"/>
          <w:spacing w:val="-4"/>
          <w:sz w:val="28"/>
          <w:szCs w:val="28"/>
        </w:rPr>
        <w:t>) берет фетровый овальной рельефной формы с небольшим углублением донышка, темно-синего цвета, с отделочной полоской (кантом) по внешней стороне головки тёмно-зелёного цвета. По низу стенки с внутренней стороны настрочена тесьма окантовочная, с кокардой золотистого цвета с эмблемой Государственного таможенного комитета Приднестровской Молдавской Республики»;</w:t>
      </w:r>
    </w:p>
    <w:p w14:paraId="487BDCB0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E148B" w14:textId="1CD8A1DB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57433E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922B36" w:rsidRPr="0057433E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Pr="0057433E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14:paraId="46F6F2B6" w14:textId="77777777" w:rsidR="002B38C7" w:rsidRPr="00FA3B44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>«8. Повседневная форменная одежда и обувь сотрудников Государственного таможенного комитета Приднестровской Молдавской Республики:</w:t>
      </w:r>
    </w:p>
    <w:p w14:paraId="0AC9FE45" w14:textId="5D54591E" w:rsidR="002B38C7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фуражка повседневная мужская темно-синего цвета с лаковым козырьком черного цвета, состоит из донышка, </w:t>
      </w:r>
      <w:proofErr w:type="spellStart"/>
      <w:r w:rsidRPr="00405712">
        <w:rPr>
          <w:rFonts w:ascii="Times New Roman" w:eastAsia="Times New Roman" w:hAnsi="Times New Roman" w:cs="Times New Roman"/>
          <w:sz w:val="28"/>
          <w:szCs w:val="28"/>
        </w:rPr>
        <w:t>цельновыкроенной</w:t>
      </w:r>
      <w:proofErr w:type="spell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передней стенки, двух задних стенок, околыша синего цвета, козырька и налобника, </w:t>
      </w:r>
      <w:r w:rsidR="00727531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по верхнему краю которого проложена тесьма</w:t>
      </w:r>
      <w:r w:rsidR="00EC0705" w:rsidRPr="00727531">
        <w:rPr>
          <w:rFonts w:ascii="Times New Roman" w:eastAsia="Times New Roman" w:hAnsi="Times New Roman" w:cs="Times New Roman"/>
          <w:sz w:val="28"/>
          <w:szCs w:val="28"/>
        </w:rPr>
        <w:t>;</w:t>
      </w:r>
      <w:r w:rsidR="00727531" w:rsidRPr="00727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с обрамлением шитья нит</w:t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727531">
        <w:rPr>
          <w:rFonts w:ascii="Times New Roman" w:eastAsia="Times New Roman" w:hAnsi="Times New Roman" w:cs="Times New Roman"/>
          <w:sz w:val="28"/>
          <w:szCs w:val="28"/>
        </w:rPr>
        <w:t xml:space="preserve"> золотистого цвета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в виде венка из лавровых вет</w:t>
      </w:r>
      <w:r w:rsidR="00846FE4" w:rsidRPr="00405712">
        <w:rPr>
          <w:rFonts w:ascii="Times New Roman" w:eastAsia="Times New Roman" w:hAnsi="Times New Roman" w:cs="Times New Roman"/>
          <w:sz w:val="28"/>
          <w:szCs w:val="28"/>
        </w:rPr>
        <w:t>вей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с листьями</w:t>
      </w:r>
      <w:r w:rsidR="008673FB" w:rsidRPr="004057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перевязанного внизу лентой, шитьем золотист</w:t>
      </w:r>
      <w:r w:rsidR="00846FE4" w:rsidRPr="0040571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нит</w:t>
      </w:r>
      <w:r w:rsidR="00846FE4" w:rsidRPr="00405712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в виде двух дубовых ветвей с листьями на козырьке;</w:t>
      </w:r>
    </w:p>
    <w:p w14:paraId="07EBC81E" w14:textId="77777777" w:rsidR="00727531" w:rsidRPr="00405712" w:rsidRDefault="00727531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2C61DB" w14:textId="7B68CFCE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фуражка повседневная мужская темно-синего цвета с лаковым козырьком черного цвета, состоит из донышка, </w:t>
      </w:r>
      <w:proofErr w:type="spellStart"/>
      <w:r w:rsidRPr="00405712">
        <w:rPr>
          <w:rFonts w:ascii="Times New Roman" w:eastAsia="Times New Roman" w:hAnsi="Times New Roman" w:cs="Times New Roman"/>
          <w:sz w:val="28"/>
          <w:szCs w:val="28"/>
        </w:rPr>
        <w:t>цельновыкроенной</w:t>
      </w:r>
      <w:proofErr w:type="spell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передней стенки, двух задних стенок, околыша синего цвета, козырька и налобника, </w:t>
      </w:r>
      <w:r w:rsidR="00727531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по верхнему краю которого проложена тесьма;</w:t>
      </w:r>
    </w:p>
    <w:p w14:paraId="7BB2B84A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бейсболка повседневная </w:t>
      </w:r>
      <w:proofErr w:type="spellStart"/>
      <w:r w:rsidRPr="00405712">
        <w:rPr>
          <w:rFonts w:ascii="Times New Roman" w:eastAsia="Times New Roman" w:hAnsi="Times New Roman" w:cs="Times New Roman"/>
          <w:sz w:val="28"/>
          <w:szCs w:val="28"/>
        </w:rPr>
        <w:t>поливискозная</w:t>
      </w:r>
      <w:proofErr w:type="spell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темно-синего цвета с кокардой Государственного таможенного комитета Приднестровской Молдавской Республики золотистого цвета;</w:t>
      </w:r>
    </w:p>
    <w:p w14:paraId="1254F5C2" w14:textId="77777777" w:rsidR="002B38C7" w:rsidRPr="00FA3B44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proofErr w:type="gramEnd"/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 бейсболка летняя </w:t>
      </w:r>
      <w:proofErr w:type="spellStart"/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>поливискозная</w:t>
      </w:r>
      <w:proofErr w:type="spellEnd"/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темно-синего цвета с кокардой Государственного таможенного комитета Приднестровской Молдавской Республики;</w:t>
      </w:r>
    </w:p>
    <w:p w14:paraId="6064DC3B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 шапка вязаная черного цвета;</w:t>
      </w:r>
    </w:p>
    <w:p w14:paraId="1861AB96" w14:textId="35388FBE" w:rsidR="002B38C7" w:rsidRPr="00FA3B44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proofErr w:type="gramEnd"/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 костюм офисный (куртка повседневная </w:t>
      </w:r>
      <w:proofErr w:type="spellStart"/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>поливискозная</w:t>
      </w:r>
      <w:proofErr w:type="spellEnd"/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длинным рукавом и летняя </w:t>
      </w:r>
      <w:proofErr w:type="spellStart"/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>поливискозная</w:t>
      </w:r>
      <w:proofErr w:type="spellEnd"/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коротким рукавом темно-синего цвета </w:t>
      </w:r>
      <w:r w:rsidR="00727531"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>на молнии, на обоих концах воротника курток вшиваются рисунки золоченой канителью орнамент</w:t>
      </w:r>
      <w:r w:rsidR="00C97471"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из лавровых листьев, с погонами и знаками различия, </w:t>
      </w:r>
      <w:r w:rsidR="00727531"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также брюки и юбка </w:t>
      </w:r>
      <w:proofErr w:type="spellStart"/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>поливискозные</w:t>
      </w:r>
      <w:proofErr w:type="spellEnd"/>
      <w:r w:rsidRPr="00FA3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повседневные и летние темно-синего цвета);</w:t>
      </w:r>
    </w:p>
    <w:p w14:paraId="76005F66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костюм офисный (куртка повседневная </w:t>
      </w:r>
      <w:proofErr w:type="spellStart"/>
      <w:r w:rsidRPr="00405712">
        <w:rPr>
          <w:rFonts w:ascii="Times New Roman" w:eastAsia="Times New Roman" w:hAnsi="Times New Roman" w:cs="Times New Roman"/>
          <w:sz w:val="28"/>
          <w:szCs w:val="28"/>
        </w:rPr>
        <w:t>поливискозная</w:t>
      </w:r>
      <w:proofErr w:type="spell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с длинным рукавом темно-синего цвета на молнии, с погонами и знаками различия, а также брюки и юбка </w:t>
      </w:r>
      <w:proofErr w:type="spellStart"/>
      <w:r w:rsidRPr="00405712">
        <w:rPr>
          <w:rFonts w:ascii="Times New Roman" w:eastAsia="Times New Roman" w:hAnsi="Times New Roman" w:cs="Times New Roman"/>
          <w:sz w:val="28"/>
          <w:szCs w:val="28"/>
        </w:rPr>
        <w:t>поливискозные</w:t>
      </w:r>
      <w:proofErr w:type="spell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повседневные и летние темно-синего цвета);</w:t>
      </w:r>
    </w:p>
    <w:p w14:paraId="0758B7F5" w14:textId="55EF32D4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летний костюм (куртка, брюки) камуфлированный цвета </w:t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 xml:space="preserve">олива </w:t>
      </w:r>
      <w:r w:rsidR="00727531">
        <w:rPr>
          <w:rFonts w:ascii="Times New Roman" w:eastAsia="Times New Roman" w:hAnsi="Times New Roman" w:cs="Times New Roman"/>
          <w:sz w:val="28"/>
          <w:szCs w:val="28"/>
        </w:rPr>
        <w:br/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с камуфлированным шевроном цвета олива, </w:t>
      </w:r>
      <w:r w:rsidR="009E7FE4" w:rsidRPr="00405712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знаками различия цвета олива камуфлированны</w:t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, муфтой</w:t>
      </w:r>
      <w:r w:rsidR="009E241F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9E7" w:rsidRPr="0040571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погонами</w:t>
      </w:r>
      <w:r w:rsidR="001839E7" w:rsidRPr="004057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камуфлированными, со знаками различия), футболка с короткими рукавами камуфлированная с муфтой (погонами) со знаками различия;</w:t>
      </w:r>
    </w:p>
    <w:p w14:paraId="7195D4B1" w14:textId="0056DDB5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зимний костюм (куртка, брюки) камуфлированный цвета </w:t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 xml:space="preserve">олива </w:t>
      </w:r>
      <w:r w:rsidR="004D6846">
        <w:rPr>
          <w:rFonts w:ascii="Times New Roman" w:eastAsia="Times New Roman" w:hAnsi="Times New Roman" w:cs="Times New Roman"/>
          <w:sz w:val="28"/>
          <w:szCs w:val="28"/>
        </w:rPr>
        <w:br/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с камуфлированным шевроном цвета олива, </w:t>
      </w:r>
      <w:r w:rsidR="009E241F" w:rsidRPr="004D68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E241F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знаками различия цвета олива камуфлированны</w:t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, муфтой</w:t>
      </w:r>
      <w:r w:rsidR="009E241F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9E7" w:rsidRPr="0040571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погонами</w:t>
      </w:r>
      <w:r w:rsidR="001839E7" w:rsidRPr="004057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камуфлированными, со знаками различия), футболка с короткими рукавами камуфлированная с муфтой (погонами) со знаками различия;</w:t>
      </w:r>
    </w:p>
    <w:p w14:paraId="1C0D8E54" w14:textId="50C8C82B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 куртка зимняя утеплённая с длинными рукавами, тёмно-синего цвета, карманы со змейкой внутренн</w:t>
      </w:r>
      <w:r w:rsidR="009E241F" w:rsidRPr="004D68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й, на плечах хлястик на кнопке, полочка заканчивается молнией с планкой на четыре кнопки, отстёгивающийся капюшон на молнии, с отстёгивающейся дополнительной </w:t>
      </w:r>
      <w:proofErr w:type="spellStart"/>
      <w:r w:rsidRPr="00405712">
        <w:rPr>
          <w:rFonts w:ascii="Times New Roman" w:eastAsia="Times New Roman" w:hAnsi="Times New Roman" w:cs="Times New Roman"/>
          <w:sz w:val="28"/>
          <w:szCs w:val="28"/>
        </w:rPr>
        <w:t>флисовой</w:t>
      </w:r>
      <w:proofErr w:type="spell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подстёжкой, </w:t>
      </w:r>
      <w:r w:rsidR="004D6846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с липучкой под шеврон на левом рукаве, с муфтой (погонами) и шевроном </w:t>
      </w:r>
      <w:r w:rsidR="004D6846">
        <w:rPr>
          <w:rFonts w:ascii="Times New Roman" w:eastAsia="Times New Roman" w:hAnsi="Times New Roman" w:cs="Times New Roman"/>
          <w:sz w:val="28"/>
          <w:szCs w:val="28"/>
        </w:rPr>
        <w:br/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знаками различия;</w:t>
      </w:r>
    </w:p>
    <w:p w14:paraId="4F19E217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 дождевик камуфлированный (комплект);</w:t>
      </w:r>
    </w:p>
    <w:p w14:paraId="2F036153" w14:textId="41B3F269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ветровка из плащевой ткани темно-синего цвета с муфтой (погонами) </w:t>
      </w:r>
      <w:r w:rsidR="004D6846">
        <w:rPr>
          <w:rFonts w:ascii="Times New Roman" w:eastAsia="Times New Roman" w:hAnsi="Times New Roman" w:cs="Times New Roman"/>
          <w:sz w:val="28"/>
          <w:szCs w:val="28"/>
        </w:rPr>
        <w:br/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>и шевроном со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знаками различия; </w:t>
      </w:r>
    </w:p>
    <w:p w14:paraId="2FB9863E" w14:textId="2F67895A" w:rsidR="002B38C7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 джемпер трикотажный темно-синего цвета с муфтой</w:t>
      </w:r>
      <w:r w:rsidR="009E241F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погонами</w:t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846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со знаками различия;</w:t>
      </w:r>
    </w:p>
    <w:p w14:paraId="7B5FD13C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 брюки в виде полукомбинезона зимние утеплённые темно-синего цвета, на передней части карманы, передняя нагрудная часть верха имеет правый нашивной нагрудный карман с клапаном и кнопкой, верхняя передняя и задняя часть скрепляется карабинами на резиновых бретелях с регулировочными затяжками. От низа до верха идет молния;</w:t>
      </w:r>
    </w:p>
    <w:p w14:paraId="25EAED66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футболка с длинным рукавом с надписью на спине и на груди, серого цвета с муфтой (погонами) </w:t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знаками различия;</w:t>
      </w:r>
    </w:p>
    <w:p w14:paraId="40A22C9C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футболка с коротким рукавом с надписью на спине и на груди, серого цвета с муфтой (погонами) </w:t>
      </w:r>
      <w:r w:rsidR="00C97471" w:rsidRPr="00405712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знаками различия;</w:t>
      </w:r>
    </w:p>
    <w:p w14:paraId="28962C3F" w14:textId="33B592A3" w:rsidR="002B38C7" w:rsidRPr="007C4C0F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A430B" w:rsidRPr="007C4C0F">
        <w:rPr>
          <w:rFonts w:ascii="Times New Roman" w:eastAsia="Times New Roman" w:hAnsi="Times New Roman" w:cs="Times New Roman"/>
          <w:sz w:val="28"/>
          <w:szCs w:val="28"/>
        </w:rPr>
        <w:t xml:space="preserve">сорочка белого или серо-голубого цвета с коротким рукавом, </w:t>
      </w:r>
      <w:r w:rsidR="007C4C0F">
        <w:rPr>
          <w:rFonts w:ascii="Times New Roman" w:eastAsia="Times New Roman" w:hAnsi="Times New Roman" w:cs="Times New Roman"/>
          <w:sz w:val="28"/>
          <w:szCs w:val="28"/>
        </w:rPr>
        <w:br/>
      </w:r>
      <w:r w:rsidR="003A430B" w:rsidRPr="007C4C0F">
        <w:rPr>
          <w:rFonts w:ascii="Times New Roman" w:eastAsia="Times New Roman" w:hAnsi="Times New Roman" w:cs="Times New Roman"/>
          <w:sz w:val="28"/>
          <w:szCs w:val="28"/>
        </w:rPr>
        <w:t xml:space="preserve">с фигурными карманами, низ на </w:t>
      </w:r>
      <w:proofErr w:type="spellStart"/>
      <w:r w:rsidR="003A430B" w:rsidRPr="007C4C0F">
        <w:rPr>
          <w:rFonts w:ascii="Times New Roman" w:eastAsia="Times New Roman" w:hAnsi="Times New Roman" w:cs="Times New Roman"/>
          <w:sz w:val="28"/>
          <w:szCs w:val="28"/>
        </w:rPr>
        <w:t>цельнокроенном</w:t>
      </w:r>
      <w:proofErr w:type="spellEnd"/>
      <w:r w:rsidR="003A430B" w:rsidRPr="007C4C0F">
        <w:rPr>
          <w:rFonts w:ascii="Times New Roman" w:eastAsia="Times New Roman" w:hAnsi="Times New Roman" w:cs="Times New Roman"/>
          <w:sz w:val="28"/>
          <w:szCs w:val="28"/>
        </w:rPr>
        <w:t xml:space="preserve"> поясе с резинками по бокам, </w:t>
      </w:r>
      <w:r w:rsidR="007C4C0F">
        <w:rPr>
          <w:rFonts w:ascii="Times New Roman" w:eastAsia="Times New Roman" w:hAnsi="Times New Roman" w:cs="Times New Roman"/>
          <w:sz w:val="28"/>
          <w:szCs w:val="28"/>
        </w:rPr>
        <w:br/>
      </w:r>
      <w:r w:rsidR="003A430B" w:rsidRPr="007C4C0F">
        <w:rPr>
          <w:rFonts w:ascii="Times New Roman" w:eastAsia="Times New Roman" w:hAnsi="Times New Roman" w:cs="Times New Roman"/>
          <w:sz w:val="28"/>
          <w:szCs w:val="28"/>
        </w:rPr>
        <w:t>с погонами и знаками различия</w:t>
      </w:r>
      <w:r w:rsidRPr="007C4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E8AB80" w14:textId="041FA345" w:rsidR="003A430B" w:rsidRPr="00405712" w:rsidRDefault="003A430B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C0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C4C0F">
        <w:rPr>
          <w:rFonts w:ascii="Times New Roman" w:eastAsia="Times New Roman" w:hAnsi="Times New Roman" w:cs="Times New Roman"/>
          <w:sz w:val="28"/>
          <w:szCs w:val="28"/>
        </w:rPr>
        <w:t>) сорочка белого или серо-голуб</w:t>
      </w:r>
      <w:r w:rsidR="00E14039">
        <w:rPr>
          <w:rFonts w:ascii="Times New Roman" w:eastAsia="Times New Roman" w:hAnsi="Times New Roman" w:cs="Times New Roman"/>
          <w:sz w:val="28"/>
          <w:szCs w:val="28"/>
        </w:rPr>
        <w:t xml:space="preserve">ого цвета с длинным рукавом на </w:t>
      </w:r>
      <w:r w:rsidRPr="007C4C0F">
        <w:rPr>
          <w:rFonts w:ascii="Times New Roman" w:eastAsia="Times New Roman" w:hAnsi="Times New Roman" w:cs="Times New Roman"/>
          <w:sz w:val="28"/>
          <w:szCs w:val="28"/>
        </w:rPr>
        <w:t xml:space="preserve">манжете, с фигурными карманами, низ на </w:t>
      </w:r>
      <w:proofErr w:type="spellStart"/>
      <w:r w:rsidRPr="007C4C0F">
        <w:rPr>
          <w:rFonts w:ascii="Times New Roman" w:eastAsia="Times New Roman" w:hAnsi="Times New Roman" w:cs="Times New Roman"/>
          <w:sz w:val="28"/>
          <w:szCs w:val="28"/>
        </w:rPr>
        <w:t>цельнокроенном</w:t>
      </w:r>
      <w:proofErr w:type="spellEnd"/>
      <w:r w:rsidRPr="007C4C0F">
        <w:rPr>
          <w:rFonts w:ascii="Times New Roman" w:eastAsia="Times New Roman" w:hAnsi="Times New Roman" w:cs="Times New Roman"/>
          <w:sz w:val="28"/>
          <w:szCs w:val="28"/>
        </w:rPr>
        <w:t xml:space="preserve"> поясе с резинками по бокам, </w:t>
      </w:r>
      <w:r w:rsidR="00E14039">
        <w:rPr>
          <w:rFonts w:ascii="Times New Roman" w:eastAsia="Times New Roman" w:hAnsi="Times New Roman" w:cs="Times New Roman"/>
          <w:sz w:val="28"/>
          <w:szCs w:val="28"/>
        </w:rPr>
        <w:br/>
      </w:r>
      <w:r w:rsidRPr="007C4C0F">
        <w:rPr>
          <w:rFonts w:ascii="Times New Roman" w:eastAsia="Times New Roman" w:hAnsi="Times New Roman" w:cs="Times New Roman"/>
          <w:sz w:val="28"/>
          <w:szCs w:val="28"/>
        </w:rPr>
        <w:t>с погонами и знаками различия;</w:t>
      </w:r>
    </w:p>
    <w:p w14:paraId="242C42FB" w14:textId="4BC568F2" w:rsidR="002B38C7" w:rsidRPr="00E14039" w:rsidRDefault="003A430B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03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>) белье нательное (комплект);</w:t>
      </w:r>
    </w:p>
    <w:p w14:paraId="511265B5" w14:textId="193E587D" w:rsidR="002B38C7" w:rsidRPr="00E14039" w:rsidRDefault="003A430B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03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>) ремень брючный черного цвета;</w:t>
      </w:r>
    </w:p>
    <w:p w14:paraId="49D4B861" w14:textId="211DE109" w:rsidR="002B38C7" w:rsidRPr="00E14039" w:rsidRDefault="003A430B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E1403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>) ремень офицерский черного цвета;</w:t>
      </w:r>
    </w:p>
    <w:p w14:paraId="00B24319" w14:textId="75FA1AE6" w:rsidR="002B38C7" w:rsidRPr="00E14039" w:rsidRDefault="003A430B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039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>) туфли мужские повседневные кожаные черного цвета;</w:t>
      </w:r>
    </w:p>
    <w:p w14:paraId="51C4D219" w14:textId="305B2EFD" w:rsidR="002B38C7" w:rsidRPr="00E14039" w:rsidRDefault="003A430B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03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>) туфли женские повседневные кожаные черного цвета;</w:t>
      </w:r>
    </w:p>
    <w:p w14:paraId="06BCF5E2" w14:textId="1D704B13" w:rsidR="002B38C7" w:rsidRPr="00E14039" w:rsidRDefault="003A430B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03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>) туфли мужские летние кожаные черного цвета;</w:t>
      </w:r>
    </w:p>
    <w:p w14:paraId="1A319427" w14:textId="3AA55C4C" w:rsidR="002B38C7" w:rsidRPr="00E14039" w:rsidRDefault="003A430B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039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gram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>) туфли женские летние кожаные черного цвета;</w:t>
      </w:r>
    </w:p>
    <w:p w14:paraId="7B0D66B8" w14:textId="4D3A9ACC" w:rsidR="002B38C7" w:rsidRPr="00E14039" w:rsidRDefault="003A430B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039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>полусапоги</w:t>
      </w:r>
      <w:proofErr w:type="spell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 xml:space="preserve"> мужские на натуральном меху черного цвета;</w:t>
      </w:r>
    </w:p>
    <w:p w14:paraId="4C2A96C8" w14:textId="3B796353" w:rsidR="002B38C7" w:rsidRPr="00E14039" w:rsidRDefault="003A430B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039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 xml:space="preserve">) сапоги или </w:t>
      </w:r>
      <w:proofErr w:type="spellStart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>полусапоги</w:t>
      </w:r>
      <w:proofErr w:type="spell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 xml:space="preserve"> женские на натуральном меху черного цвета; </w:t>
      </w:r>
    </w:p>
    <w:p w14:paraId="18E74CE7" w14:textId="61F45E10" w:rsidR="002B38C7" w:rsidRPr="00E14039" w:rsidRDefault="003A430B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039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>) ботинки с высоким берцем утепленные черного цвета;</w:t>
      </w:r>
    </w:p>
    <w:p w14:paraId="7C7DF003" w14:textId="2BB456A5" w:rsidR="002B38C7" w:rsidRPr="00405712" w:rsidRDefault="003A430B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03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2B38C7" w:rsidRPr="00E14039">
        <w:rPr>
          <w:rFonts w:ascii="Times New Roman" w:eastAsia="Times New Roman" w:hAnsi="Times New Roman" w:cs="Times New Roman"/>
          <w:sz w:val="28"/>
          <w:szCs w:val="28"/>
        </w:rPr>
        <w:t>) ботинки</w:t>
      </w:r>
      <w:r w:rsidR="002B38C7" w:rsidRPr="00405712">
        <w:rPr>
          <w:rFonts w:ascii="Times New Roman" w:eastAsia="Times New Roman" w:hAnsi="Times New Roman" w:cs="Times New Roman"/>
          <w:sz w:val="28"/>
          <w:szCs w:val="28"/>
        </w:rPr>
        <w:t xml:space="preserve"> летние с высоким берцем черного цвета»;</w:t>
      </w:r>
    </w:p>
    <w:p w14:paraId="066DA8D7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F2FC6C" w14:textId="0AB6E9FC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пункт 9 </w:t>
      </w:r>
      <w:r w:rsidR="000711C7" w:rsidRPr="00C823E7">
        <w:rPr>
          <w:rFonts w:ascii="Times New Roman" w:eastAsia="Times New Roman" w:hAnsi="Times New Roman" w:cs="Times New Roman"/>
          <w:sz w:val="28"/>
          <w:szCs w:val="28"/>
        </w:rPr>
        <w:t>раздела 2</w:t>
      </w:r>
      <w:r w:rsidR="000711C7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7FCA9D89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>«9. В комплект специальной (полевой) формы входит:</w:t>
      </w:r>
    </w:p>
    <w:p w14:paraId="1B0A9CF7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 зимн</w:t>
      </w:r>
      <w:r w:rsidR="00931884" w:rsidRPr="004057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й: костюм (куртка и брюки) камуфлированный </w:t>
      </w:r>
      <w:r w:rsidR="009E7FE4" w:rsidRPr="00405712">
        <w:rPr>
          <w:rFonts w:ascii="Times New Roman" w:eastAsia="Times New Roman" w:hAnsi="Times New Roman" w:cs="Times New Roman"/>
          <w:sz w:val="28"/>
          <w:szCs w:val="28"/>
        </w:rPr>
        <w:t xml:space="preserve">(пиксельный камуфляж)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зимний</w:t>
      </w:r>
      <w:r w:rsidR="00931884" w:rsidRPr="004057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цвета олива (с камуфлированным шевроном цвета олива, </w:t>
      </w:r>
      <w:r w:rsidR="00931884" w:rsidRPr="00405712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знаками различия цвета олива камуфлированны</w:t>
      </w:r>
      <w:r w:rsidR="00BC3378" w:rsidRPr="0040571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, муфтой (погонами) камуфлированными со знаками различия), футболка с короткими рукавами камуфлированная с муфтой (погонами) со знаками различия, джемпер трикотажный цвета олива с муфтой (погонами) со знаками различия;</w:t>
      </w:r>
    </w:p>
    <w:p w14:paraId="01345D84" w14:textId="65FCD8C6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>б) летн</w:t>
      </w:r>
      <w:r w:rsidR="00931884" w:rsidRPr="004057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й: костюм (куртка, брюки, кепи) камуфлированный </w:t>
      </w:r>
      <w:r w:rsidR="009E7FE4" w:rsidRPr="00405712">
        <w:rPr>
          <w:rFonts w:ascii="Times New Roman" w:eastAsia="Times New Roman" w:hAnsi="Times New Roman" w:cs="Times New Roman"/>
          <w:sz w:val="28"/>
          <w:szCs w:val="28"/>
        </w:rPr>
        <w:t>(пиксельный камуфляж)</w:t>
      </w:r>
      <w:r w:rsidR="00D21F90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летний</w:t>
      </w:r>
      <w:r w:rsidR="00931884" w:rsidRPr="004057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цвета олива </w:t>
      </w:r>
      <w:r w:rsidR="00BC3378" w:rsidRPr="0040571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с камуфлированным шевроном цвета олива, </w:t>
      </w:r>
      <w:r w:rsidR="00B63018">
        <w:rPr>
          <w:rFonts w:ascii="Times New Roman" w:eastAsia="Times New Roman" w:hAnsi="Times New Roman" w:cs="Times New Roman"/>
          <w:sz w:val="28"/>
          <w:szCs w:val="28"/>
        </w:rPr>
        <w:br/>
      </w:r>
      <w:r w:rsidR="00F15985" w:rsidRPr="00405712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знаками различия цвета олива камуфлированны</w:t>
      </w:r>
      <w:r w:rsidR="00BC3378" w:rsidRPr="0040571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, муфтой (погонами) камуфлированными, со знаками</w:t>
      </w:r>
      <w:r w:rsidR="003D4FD2">
        <w:rPr>
          <w:rFonts w:ascii="Times New Roman" w:eastAsia="Times New Roman" w:hAnsi="Times New Roman" w:cs="Times New Roman"/>
          <w:sz w:val="28"/>
          <w:szCs w:val="28"/>
        </w:rPr>
        <w:t xml:space="preserve"> различия), кепи камуфлированное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с нашивной кокардой Государственного таможенного комитета Приднестровской Молдавской Республики цвета олива камуфлированной, ремень поясной широкий, футболка с короткими рукавами камуфлированная с муфтой (погонами) со знаками различия»;</w:t>
      </w:r>
    </w:p>
    <w:p w14:paraId="46E45F62" w14:textId="77777777" w:rsidR="00D532FA" w:rsidRPr="00405712" w:rsidRDefault="00D532FA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D822CC" w14:textId="57178AFD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B6301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711C7" w:rsidRPr="00B63018">
        <w:rPr>
          <w:rFonts w:ascii="Times New Roman" w:eastAsia="Times New Roman" w:hAnsi="Times New Roman" w:cs="Times New Roman"/>
          <w:sz w:val="28"/>
          <w:szCs w:val="28"/>
        </w:rPr>
        <w:t xml:space="preserve"> раздела 3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14:paraId="05AEA409" w14:textId="77777777" w:rsidR="002924A0" w:rsidRPr="00405712" w:rsidRDefault="002924A0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1B7C23" w14:textId="59B6FB6A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пункт 12 </w:t>
      </w:r>
      <w:r w:rsidR="000711C7" w:rsidRPr="002924A0">
        <w:rPr>
          <w:rFonts w:ascii="Times New Roman" w:eastAsia="Times New Roman" w:hAnsi="Times New Roman" w:cs="Times New Roman"/>
          <w:sz w:val="28"/>
          <w:szCs w:val="28"/>
        </w:rPr>
        <w:t>раздела 3</w:t>
      </w:r>
      <w:r w:rsidR="000711C7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40762574" w14:textId="102CB165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«12. На парадных фуражках и пилотках, на фуражке повседневной, </w:t>
      </w:r>
      <w:r w:rsidR="002924A0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на бейсболке повседневной и летней, спереди по центру размещается единая кокарда всех министерств и ведомств Приднестровской Молдавской Республики с изображением эмблемы Государственного таможенного комитета Приднестровской Молдавской Республики, а камуфлированная ко</w:t>
      </w:r>
      <w:r w:rsidR="00934EB9">
        <w:rPr>
          <w:rFonts w:ascii="Times New Roman" w:eastAsia="Times New Roman" w:hAnsi="Times New Roman" w:cs="Times New Roman"/>
          <w:sz w:val="28"/>
          <w:szCs w:val="28"/>
        </w:rPr>
        <w:t>карда размещается на кепи летнем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к летнему камуфлированному костюму»;</w:t>
      </w:r>
    </w:p>
    <w:p w14:paraId="0F87ABB6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D30D0D" w14:textId="43789101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пункт 15 </w:t>
      </w:r>
      <w:r w:rsidR="000711C7" w:rsidRPr="002924A0">
        <w:rPr>
          <w:rFonts w:ascii="Times New Roman" w:eastAsia="Times New Roman" w:hAnsi="Times New Roman" w:cs="Times New Roman"/>
          <w:sz w:val="28"/>
          <w:szCs w:val="28"/>
        </w:rPr>
        <w:t>раздела 3</w:t>
      </w:r>
      <w:r w:rsidR="000711C7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55A8A4CE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>«15. На воротнике костюма парадного и съемных погонах, кроме съёмных погон и костюмов парадных генерал-майора и генерал-лейтенанта, крепятся ведомственные эмблемы. Эмблемы золотистого цвета»;</w:t>
      </w:r>
    </w:p>
    <w:p w14:paraId="41C7610E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E33758" w14:textId="035F9AD9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пункт 16 </w:t>
      </w:r>
      <w:r w:rsidR="000711C7" w:rsidRPr="002924A0">
        <w:rPr>
          <w:rFonts w:ascii="Times New Roman" w:eastAsia="Times New Roman" w:hAnsi="Times New Roman" w:cs="Times New Roman"/>
          <w:sz w:val="28"/>
          <w:szCs w:val="28"/>
        </w:rPr>
        <w:t>раздела 3</w:t>
      </w:r>
      <w:r w:rsidR="000711C7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5FCEFBF7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>«16. На кителе парадном сотрудников, имеющих специальные звания генерал-майора и генерал-лейтенанта, предусмотрено шитье нитью пятипроцентного золочения в виде лавровых вет</w:t>
      </w:r>
      <w:r w:rsidR="00BC3378" w:rsidRPr="00405712">
        <w:rPr>
          <w:rFonts w:ascii="Times New Roman" w:eastAsia="Times New Roman" w:hAnsi="Times New Roman" w:cs="Times New Roman"/>
          <w:sz w:val="28"/>
          <w:szCs w:val="28"/>
        </w:rPr>
        <w:t>вей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на воротнике и вышивка золотой канителью по краю воротника и на обшлагах рукавов кителя, лампасы зеленого цвета вдоль боковых швов на брюках к мундиру парадному. На куртках для повседневного и летнего ношения предусмотрено шитье нитью пятипроцентного золочения в виде лавровых вет</w:t>
      </w:r>
      <w:r w:rsidR="00BC3378" w:rsidRPr="00405712">
        <w:rPr>
          <w:rFonts w:ascii="Times New Roman" w:eastAsia="Times New Roman" w:hAnsi="Times New Roman" w:cs="Times New Roman"/>
          <w:sz w:val="28"/>
          <w:szCs w:val="28"/>
        </w:rPr>
        <w:t>вей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на воротнике»;</w:t>
      </w:r>
    </w:p>
    <w:p w14:paraId="22A51A22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8574E" w14:textId="50D985C6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) пункт 17 </w:t>
      </w:r>
      <w:r w:rsidR="000711C7" w:rsidRPr="00515FB4">
        <w:rPr>
          <w:rFonts w:ascii="Times New Roman" w:eastAsia="Times New Roman" w:hAnsi="Times New Roman" w:cs="Times New Roman"/>
          <w:sz w:val="28"/>
          <w:szCs w:val="28"/>
        </w:rPr>
        <w:t>раздела 4</w:t>
      </w:r>
      <w:r w:rsidR="000711C7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166A13B8" w14:textId="34F748BF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>«17. Знаками различия по специальным званиям сотрудников являются вышитые пятиконечные звезды золотистого цвета на погонах (для сотрудников, имеющих высшие специальные звания от генерал-майора и выше</w:t>
      </w:r>
      <w:r w:rsidR="00515FB4">
        <w:rPr>
          <w:rFonts w:ascii="Times New Roman" w:eastAsia="Times New Roman" w:hAnsi="Times New Roman" w:cs="Times New Roman"/>
          <w:sz w:val="28"/>
          <w:szCs w:val="28"/>
        </w:rPr>
        <w:t>, –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канителью </w:t>
      </w:r>
      <w:r w:rsidR="00BC3378" w:rsidRPr="00405712">
        <w:rPr>
          <w:rFonts w:ascii="Times New Roman" w:eastAsia="Times New Roman" w:hAnsi="Times New Roman" w:cs="Times New Roman"/>
          <w:sz w:val="28"/>
          <w:szCs w:val="28"/>
        </w:rPr>
        <w:t>пятипроцентного золочения)</w:t>
      </w:r>
      <w:r w:rsidR="00515F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3378" w:rsidRPr="0040571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вышитые нитью защитного цвета на муфтах (погонах) (для сотрудников, имеющих специальные звания от прапорщика таможенной службы до генерал-лейтенанта таможенной службы)</w:t>
      </w:r>
      <w:r w:rsidR="00515F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FB4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или металлическими звездами золотистого цвета (для сотрудников, имеющих специальные звания от прапорщика таможенной службы до полковника таможенной службы)</w:t>
      </w:r>
      <w:r w:rsidR="00515F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или металлические звезды защитного цвета </w:t>
      </w:r>
      <w:r w:rsidR="00515FB4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(для сотрудников специальных подразделений)»;</w:t>
      </w:r>
    </w:p>
    <w:p w14:paraId="7E833F26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1A95AF" w14:textId="43EDD5DF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515FB4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0711C7" w:rsidRPr="00515FB4">
        <w:rPr>
          <w:rFonts w:ascii="Times New Roman" w:eastAsia="Times New Roman" w:hAnsi="Times New Roman" w:cs="Times New Roman"/>
          <w:sz w:val="28"/>
          <w:szCs w:val="28"/>
        </w:rPr>
        <w:t xml:space="preserve">раздела 4 </w:t>
      </w:r>
      <w:r w:rsidRPr="00515FB4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14:paraId="72ED1E3B" w14:textId="136306EF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>«18.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Погон съемный представляет собой вытянутый шестиугольник </w:t>
      </w:r>
      <w:r w:rsidR="00515FB4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с параллельными длинными сторонами, трапециевидным верхним краем </w:t>
      </w:r>
      <w:r w:rsidR="00515FB4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и прямоугольным нижним концом, предусмотрен для ношения на куртке повседневной и летней. Ношение нашивных погонов предусмотрено на кителе парадном. Съемные погоны в виде муфт</w:t>
      </w:r>
      <w:r w:rsidR="0073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78" w:rsidRPr="0040571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погон</w:t>
      </w:r>
      <w:r w:rsidR="00BC3378" w:rsidRPr="004057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на плечевых </w:t>
      </w:r>
      <w:proofErr w:type="spellStart"/>
      <w:r w:rsidRPr="00405712">
        <w:rPr>
          <w:rFonts w:ascii="Times New Roman" w:eastAsia="Times New Roman" w:hAnsi="Times New Roman" w:cs="Times New Roman"/>
          <w:sz w:val="28"/>
          <w:szCs w:val="28"/>
        </w:rPr>
        <w:t>полухлястиках</w:t>
      </w:r>
      <w:proofErr w:type="spellEnd"/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E7D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на куртке зимней, ветровке, джемпере, футболках с длинными и короткими рукавами, куртках камуфлированных»;</w:t>
      </w:r>
    </w:p>
    <w:p w14:paraId="0DADBE77" w14:textId="77777777" w:rsidR="002B38C7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0869D" w14:textId="590DAA35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71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057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пункт 19</w:t>
      </w:r>
      <w:r w:rsidR="000711C7" w:rsidRPr="0040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1C7" w:rsidRPr="00735E7D">
        <w:rPr>
          <w:rFonts w:ascii="Times New Roman" w:eastAsia="Times New Roman" w:hAnsi="Times New Roman" w:cs="Times New Roman"/>
          <w:sz w:val="28"/>
          <w:szCs w:val="28"/>
        </w:rPr>
        <w:t>раздела 4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0E91565" w14:textId="3387DE95" w:rsidR="002B38C7" w:rsidRPr="00735E7D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5E7D">
        <w:rPr>
          <w:rFonts w:ascii="Times New Roman" w:eastAsia="Times New Roman" w:hAnsi="Times New Roman" w:cs="Times New Roman"/>
          <w:spacing w:val="-4"/>
          <w:sz w:val="28"/>
          <w:szCs w:val="28"/>
        </w:rPr>
        <w:t>«19. Длина погона съемного и нашив</w:t>
      </w:r>
      <w:r w:rsidR="00735E7D" w:rsidRPr="00735E7D">
        <w:rPr>
          <w:rFonts w:ascii="Times New Roman" w:eastAsia="Times New Roman" w:hAnsi="Times New Roman" w:cs="Times New Roman"/>
          <w:spacing w:val="-4"/>
          <w:sz w:val="28"/>
          <w:szCs w:val="28"/>
        </w:rPr>
        <w:t>ного 140, 160 и 180 мм, ширина –</w:t>
      </w:r>
      <w:r w:rsidRPr="00735E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50 мм.</w:t>
      </w:r>
    </w:p>
    <w:p w14:paraId="48E68DCC" w14:textId="0AA26CDE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Погоны нашивные сотрудников, имеющих высшие специальные звания </w:t>
      </w:r>
      <w:r w:rsidR="00735E7D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(от генерал-майора и выше), без просветов, со строчкой по полю из золотой волоки особого переплетения и выпушкой зеленого цвета по периметру погона нашивного.</w:t>
      </w:r>
    </w:p>
    <w:p w14:paraId="4FDA973C" w14:textId="273BC5C1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>Погоны съёмные сотрудников, имеющих высшие специальные звания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="00735E7D">
        <w:rPr>
          <w:rFonts w:ascii="Times New Roman" w:hAnsi="Times New Roman" w:cs="Times New Roman"/>
          <w:sz w:val="28"/>
          <w:szCs w:val="28"/>
        </w:rPr>
        <w:br/>
      </w:r>
      <w:r w:rsidRPr="00405712">
        <w:rPr>
          <w:rFonts w:ascii="Times New Roman" w:hAnsi="Times New Roman" w:cs="Times New Roman"/>
          <w:sz w:val="28"/>
          <w:szCs w:val="28"/>
        </w:rPr>
        <w:t>(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от генерал-майора и выше), без просветов, с теснением по полю из галуна иссиня-черного цвета специального переплетения и выпушкой зеленого цвета </w:t>
      </w:r>
      <w:r w:rsidR="00735E7D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по периметру погона.</w:t>
      </w:r>
    </w:p>
    <w:p w14:paraId="0FE8C79E" w14:textId="3B1E34B6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Погоны съёмные сотрудников, имеющих высшие специальные звания </w:t>
      </w:r>
      <w:r w:rsidR="00735E7D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hAnsi="Times New Roman" w:cs="Times New Roman"/>
          <w:sz w:val="28"/>
          <w:szCs w:val="28"/>
        </w:rPr>
        <w:t>(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от генерал-майора и выше), без просветов, с теснением по полю из галуна белого цвета специального переплетения.</w:t>
      </w:r>
    </w:p>
    <w:p w14:paraId="703EC4AC" w14:textId="6B6F2986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Погоны съемные сотрудников, имеющих специальные звания </w:t>
      </w:r>
      <w:r w:rsidR="00735E7D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от прапорщика таможенной службы до полковника таможенной службы, с двумя просветами зеленого цвета на галуне серого цвета. Расстояние между </w:t>
      </w:r>
      <w:r w:rsidR="00735E7D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прос</w:t>
      </w:r>
      <w:r w:rsidR="00735E7D">
        <w:rPr>
          <w:rFonts w:ascii="Times New Roman" w:eastAsia="Times New Roman" w:hAnsi="Times New Roman" w:cs="Times New Roman"/>
          <w:sz w:val="28"/>
          <w:szCs w:val="28"/>
        </w:rPr>
        <w:t>ветами – 28 мм, ширина просвета –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4 мм.</w:t>
      </w:r>
    </w:p>
    <w:p w14:paraId="330BF73E" w14:textId="6F7F1BBB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Погоны съемные сотрудников, имеющих специальные звания </w:t>
      </w:r>
      <w:r w:rsidR="005C4C4F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от прапорщика таможенной службы до полковника таможенной службы, с двумя просветами зеленого цвета на галуне белого цвет</w:t>
      </w:r>
      <w:r w:rsidR="005C4C4F">
        <w:rPr>
          <w:rFonts w:ascii="Times New Roman" w:eastAsia="Times New Roman" w:hAnsi="Times New Roman" w:cs="Times New Roman"/>
          <w:sz w:val="28"/>
          <w:szCs w:val="28"/>
        </w:rPr>
        <w:t>а. Расстояние между просветами –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28 мм, ш</w:t>
      </w:r>
      <w:r w:rsidR="005C4C4F">
        <w:rPr>
          <w:rFonts w:ascii="Times New Roman" w:eastAsia="Times New Roman" w:hAnsi="Times New Roman" w:cs="Times New Roman"/>
          <w:sz w:val="28"/>
          <w:szCs w:val="28"/>
        </w:rPr>
        <w:t>ирина просвета –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4 мм.</w:t>
      </w:r>
    </w:p>
    <w:p w14:paraId="6D18C9A1" w14:textId="7281DD80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Погоны нашивные сотрудников, имеющих специальные звания </w:t>
      </w:r>
      <w:r w:rsidR="00D532FA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от прапорщика таможенной службы до полковника таможенной службы, с двумя просветами зеленого цвета на галуне золотистого цвет</w:t>
      </w:r>
      <w:r w:rsidR="00D532FA">
        <w:rPr>
          <w:rFonts w:ascii="Times New Roman" w:eastAsia="Times New Roman" w:hAnsi="Times New Roman" w:cs="Times New Roman"/>
          <w:sz w:val="28"/>
          <w:szCs w:val="28"/>
        </w:rPr>
        <w:t>а. Расстояние между просветами –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38 мм, ширина просв</w:t>
      </w:r>
      <w:r w:rsidR="00D532FA">
        <w:rPr>
          <w:rFonts w:ascii="Times New Roman" w:eastAsia="Times New Roman" w:hAnsi="Times New Roman" w:cs="Times New Roman"/>
          <w:sz w:val="28"/>
          <w:szCs w:val="28"/>
        </w:rPr>
        <w:t>ета –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4 мм.</w:t>
      </w:r>
    </w:p>
    <w:p w14:paraId="6AFC29F6" w14:textId="1B43AF7D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В верхней части съёмных погонов сотрудников, имеющих специальные звания от прапорщика таможенной службы до полковника таможенной службы, располагается пуговица золотистого цвета с эмблемой Государственного таможенного комитета Приднестровской Молдавской Республики. Расстояние от верхнего </w:t>
      </w:r>
      <w:r w:rsidR="005C4C4F">
        <w:rPr>
          <w:rFonts w:ascii="Times New Roman" w:eastAsia="Times New Roman" w:hAnsi="Times New Roman" w:cs="Times New Roman"/>
          <w:sz w:val="28"/>
          <w:szCs w:val="28"/>
        </w:rPr>
        <w:t>края погона до центра пуговицы –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0D468B">
        <w:rPr>
          <w:rFonts w:ascii="Times New Roman" w:eastAsia="Times New Roman" w:hAnsi="Times New Roman" w:cs="Times New Roman"/>
          <w:sz w:val="28"/>
          <w:szCs w:val="28"/>
        </w:rPr>
        <w:t xml:space="preserve"> мм, а также на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 5 мм ниже пуговицы расположена эмблема таможенных органов».</w:t>
      </w:r>
    </w:p>
    <w:p w14:paraId="66E2A199" w14:textId="77777777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E65B1" w14:textId="6CBD76CE" w:rsidR="002B38C7" w:rsidRPr="00405712" w:rsidRDefault="002B38C7" w:rsidP="00405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1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 xml:space="preserve">Переход на новые элементы форменной одежды сотрудников Государственного таможенного комитета Приднестровской Молдавской Республики осуществить в порядке, определяемом Государственным таможенным комитетом Приднестровской Молдавской Республики, с учетом сроков носки ранее выданных предметов форменной одежды прежних образцов в пределах бюджетных ассигнований, предусмотренных Государственному таможенному комитету Приднестровской Молдавской Республики </w:t>
      </w:r>
      <w:r w:rsidR="005C4C4F">
        <w:rPr>
          <w:rFonts w:ascii="Times New Roman" w:eastAsia="Times New Roman" w:hAnsi="Times New Roman" w:cs="Times New Roman"/>
          <w:sz w:val="28"/>
          <w:szCs w:val="28"/>
        </w:rPr>
        <w:br/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в республиканском бюджете на соответствующий финансовый год, и после полного израсходования имеющихся запасов образцов форменной одежды прежних образцов согла</w:t>
      </w:r>
      <w:r w:rsidR="005C4C4F">
        <w:rPr>
          <w:rFonts w:ascii="Times New Roman" w:eastAsia="Times New Roman" w:hAnsi="Times New Roman" w:cs="Times New Roman"/>
          <w:sz w:val="28"/>
          <w:szCs w:val="28"/>
        </w:rPr>
        <w:t>сно размерной сетке</w:t>
      </w:r>
      <w:r w:rsidRPr="004057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5D4777" w14:textId="77777777" w:rsidR="00D532FA" w:rsidRPr="00405712" w:rsidRDefault="00D532FA" w:rsidP="004057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FA91F" w14:textId="3B83BCD0" w:rsidR="002B38C7" w:rsidRDefault="002B38C7" w:rsidP="004057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Указ вступает в силу со дня, следующего за днем официального опубликования.</w:t>
      </w:r>
    </w:p>
    <w:p w14:paraId="208B41F3" w14:textId="77777777" w:rsidR="00D532FA" w:rsidRDefault="00D532FA" w:rsidP="00B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DD714" w14:textId="77777777" w:rsidR="00D532FA" w:rsidRDefault="00D532FA" w:rsidP="00B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0DEE7" w14:textId="77777777" w:rsidR="00D532FA" w:rsidRDefault="00D532FA" w:rsidP="00B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40614" w14:textId="77777777" w:rsidR="00D532FA" w:rsidRDefault="00D532FA" w:rsidP="00B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A1603" w14:textId="77777777" w:rsidR="00D532FA" w:rsidRDefault="00D532FA" w:rsidP="00B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4181E" w14:textId="71D2E505" w:rsidR="00B363EB" w:rsidRPr="00B363EB" w:rsidRDefault="00B363EB" w:rsidP="00B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В.КРАСНОСЕЛЬСКИЙ</w:t>
      </w:r>
    </w:p>
    <w:p w14:paraId="44D890E6" w14:textId="77777777" w:rsidR="00B363EB" w:rsidRPr="00B363EB" w:rsidRDefault="00B363EB" w:rsidP="00B36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B904F" w14:textId="77777777" w:rsidR="00B363EB" w:rsidRPr="008D1D32" w:rsidRDefault="00B363EB" w:rsidP="00B3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C0ED9" w14:textId="77777777" w:rsidR="00B363EB" w:rsidRPr="008D1D32" w:rsidRDefault="00B363EB" w:rsidP="00B363E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5272871A" w14:textId="5C1D059D" w:rsidR="00B363EB" w:rsidRPr="008D1D32" w:rsidRDefault="008D1D32" w:rsidP="00B3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  <w:r w:rsidR="00B363EB" w:rsidRPr="008D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г.</w:t>
      </w:r>
    </w:p>
    <w:p w14:paraId="0EB5DC58" w14:textId="4D6EE3BB" w:rsidR="00B363EB" w:rsidRPr="008D1D32" w:rsidRDefault="008D1D32" w:rsidP="00B363E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363EB" w:rsidRPr="008D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</w:p>
    <w:sectPr w:rsidR="00B363EB" w:rsidRPr="008D1D32" w:rsidSect="002940BB">
      <w:headerReference w:type="default" r:id="rId6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50BFF" w14:textId="77777777" w:rsidR="00D0392E" w:rsidRDefault="00D0392E" w:rsidP="00405712">
      <w:pPr>
        <w:spacing w:after="0" w:line="240" w:lineRule="auto"/>
      </w:pPr>
      <w:r>
        <w:separator/>
      </w:r>
    </w:p>
  </w:endnote>
  <w:endnote w:type="continuationSeparator" w:id="0">
    <w:p w14:paraId="4C5DA6F8" w14:textId="77777777" w:rsidR="00D0392E" w:rsidRDefault="00D0392E" w:rsidP="0040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F6058" w14:textId="77777777" w:rsidR="00D0392E" w:rsidRDefault="00D0392E" w:rsidP="00405712">
      <w:pPr>
        <w:spacing w:after="0" w:line="240" w:lineRule="auto"/>
      </w:pPr>
      <w:r>
        <w:separator/>
      </w:r>
    </w:p>
  </w:footnote>
  <w:footnote w:type="continuationSeparator" w:id="0">
    <w:p w14:paraId="296A3891" w14:textId="77777777" w:rsidR="00D0392E" w:rsidRDefault="00D0392E" w:rsidP="0040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3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A75B7D" w14:textId="3929A09E" w:rsidR="00405712" w:rsidRPr="00405712" w:rsidRDefault="0040571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5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57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5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1D32">
          <w:rPr>
            <w:rFonts w:ascii="Times New Roman" w:hAnsi="Times New Roman" w:cs="Times New Roman"/>
            <w:noProof/>
            <w:sz w:val="24"/>
            <w:szCs w:val="24"/>
          </w:rPr>
          <w:t>- 6 -</w:t>
        </w:r>
        <w:r w:rsidRPr="004057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70216C" w14:textId="77777777" w:rsidR="00405712" w:rsidRDefault="0040571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B6"/>
    <w:rsid w:val="00010126"/>
    <w:rsid w:val="0003402F"/>
    <w:rsid w:val="000711C7"/>
    <w:rsid w:val="0007158F"/>
    <w:rsid w:val="000D468B"/>
    <w:rsid w:val="000D6516"/>
    <w:rsid w:val="001839E7"/>
    <w:rsid w:val="001A1EA3"/>
    <w:rsid w:val="001B0F64"/>
    <w:rsid w:val="00204D3C"/>
    <w:rsid w:val="002438D7"/>
    <w:rsid w:val="00250883"/>
    <w:rsid w:val="002650DF"/>
    <w:rsid w:val="002924A0"/>
    <w:rsid w:val="002940BB"/>
    <w:rsid w:val="002B38C7"/>
    <w:rsid w:val="002E668E"/>
    <w:rsid w:val="00391FE2"/>
    <w:rsid w:val="003A430B"/>
    <w:rsid w:val="003B4241"/>
    <w:rsid w:val="003C0B9F"/>
    <w:rsid w:val="003C786F"/>
    <w:rsid w:val="003D17B6"/>
    <w:rsid w:val="003D4FD2"/>
    <w:rsid w:val="00405712"/>
    <w:rsid w:val="004D6846"/>
    <w:rsid w:val="004E15B7"/>
    <w:rsid w:val="00511945"/>
    <w:rsid w:val="00515FB4"/>
    <w:rsid w:val="0057433E"/>
    <w:rsid w:val="00594806"/>
    <w:rsid w:val="005C4C4F"/>
    <w:rsid w:val="005D0CB7"/>
    <w:rsid w:val="005E4E89"/>
    <w:rsid w:val="00642CB6"/>
    <w:rsid w:val="006617BD"/>
    <w:rsid w:val="006E3111"/>
    <w:rsid w:val="00727531"/>
    <w:rsid w:val="00735E7D"/>
    <w:rsid w:val="007C4C0F"/>
    <w:rsid w:val="007E1376"/>
    <w:rsid w:val="008326B0"/>
    <w:rsid w:val="00846FE4"/>
    <w:rsid w:val="008673FB"/>
    <w:rsid w:val="008D1D32"/>
    <w:rsid w:val="008F1AFC"/>
    <w:rsid w:val="00922B36"/>
    <w:rsid w:val="00924236"/>
    <w:rsid w:val="00931884"/>
    <w:rsid w:val="009335AC"/>
    <w:rsid w:val="00934EB9"/>
    <w:rsid w:val="009519F7"/>
    <w:rsid w:val="00966AA9"/>
    <w:rsid w:val="00995966"/>
    <w:rsid w:val="009E241F"/>
    <w:rsid w:val="009E3D04"/>
    <w:rsid w:val="009E7FE4"/>
    <w:rsid w:val="00A455E9"/>
    <w:rsid w:val="00A71A59"/>
    <w:rsid w:val="00A93A8F"/>
    <w:rsid w:val="00B363EB"/>
    <w:rsid w:val="00B63018"/>
    <w:rsid w:val="00B84749"/>
    <w:rsid w:val="00B97328"/>
    <w:rsid w:val="00BA65D7"/>
    <w:rsid w:val="00BC3378"/>
    <w:rsid w:val="00BE6724"/>
    <w:rsid w:val="00BF1673"/>
    <w:rsid w:val="00C218FA"/>
    <w:rsid w:val="00C34E31"/>
    <w:rsid w:val="00C823E7"/>
    <w:rsid w:val="00C97471"/>
    <w:rsid w:val="00CC222C"/>
    <w:rsid w:val="00CD527D"/>
    <w:rsid w:val="00D0392E"/>
    <w:rsid w:val="00D21F90"/>
    <w:rsid w:val="00D532FA"/>
    <w:rsid w:val="00D91EF9"/>
    <w:rsid w:val="00E14039"/>
    <w:rsid w:val="00E16687"/>
    <w:rsid w:val="00EB4D71"/>
    <w:rsid w:val="00EC0705"/>
    <w:rsid w:val="00F15985"/>
    <w:rsid w:val="00F66A54"/>
    <w:rsid w:val="00FA3B44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3768"/>
  <w15:chartTrackingRefBased/>
  <w15:docId w15:val="{0ECF5162-E36C-490B-A2E3-41E5D96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1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21F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1F9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1F9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1F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1F90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0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5712"/>
  </w:style>
  <w:style w:type="paragraph" w:styleId="ad">
    <w:name w:val="footer"/>
    <w:basedOn w:val="a"/>
    <w:link w:val="ae"/>
    <w:uiPriority w:val="99"/>
    <w:unhideWhenUsed/>
    <w:rsid w:val="0040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5712"/>
  </w:style>
  <w:style w:type="paragraph" w:styleId="af">
    <w:name w:val="List Paragraph"/>
    <w:basedOn w:val="a"/>
    <w:uiPriority w:val="34"/>
    <w:qFormat/>
    <w:rsid w:val="001A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Сорочан Алина Михайловна</dc:creator>
  <cp:keywords/>
  <dc:description/>
  <cp:lastModifiedBy>Кудрова А.А.</cp:lastModifiedBy>
  <cp:revision>38</cp:revision>
  <cp:lastPrinted>2021-06-14T07:18:00Z</cp:lastPrinted>
  <dcterms:created xsi:type="dcterms:W3CDTF">2021-05-17T07:44:00Z</dcterms:created>
  <dcterms:modified xsi:type="dcterms:W3CDTF">2021-06-16T07:23:00Z</dcterms:modified>
</cp:coreProperties>
</file>