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CB" w:rsidRPr="001B548D" w:rsidRDefault="00573DCB" w:rsidP="001B548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3DCB" w:rsidRPr="001B548D" w:rsidRDefault="00573DCB" w:rsidP="001B548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3DCB" w:rsidRPr="001B548D" w:rsidRDefault="00573DCB" w:rsidP="001B548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3DCB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3DCB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3DCB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548D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573DCB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548D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73DCB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51045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548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351ADB">
        <w:rPr>
          <w:rFonts w:eastAsia="Times New Roman" w:cs="Times New Roman"/>
          <w:b/>
          <w:sz w:val="28"/>
          <w:szCs w:val="28"/>
          <w:lang w:eastAsia="ru-RU"/>
        </w:rPr>
        <w:t>О внесении изменени</w:t>
      </w:r>
      <w:r w:rsidR="00351ADB" w:rsidRPr="00351ADB">
        <w:rPr>
          <w:rFonts w:eastAsia="Times New Roman" w:cs="Times New Roman"/>
          <w:b/>
          <w:sz w:val="28"/>
          <w:szCs w:val="28"/>
          <w:lang w:eastAsia="ru-RU"/>
        </w:rPr>
        <w:t>й</w:t>
      </w:r>
      <w:r w:rsidR="00651045" w:rsidRPr="001B548D">
        <w:rPr>
          <w:rFonts w:eastAsia="Times New Roman" w:cs="Times New Roman"/>
          <w:b/>
          <w:sz w:val="28"/>
          <w:szCs w:val="28"/>
          <w:lang w:eastAsia="ru-RU"/>
        </w:rPr>
        <w:t xml:space="preserve"> и дополнения </w:t>
      </w:r>
    </w:p>
    <w:p w:rsidR="00651045" w:rsidRPr="001B548D" w:rsidRDefault="00651045" w:rsidP="001B54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548D">
        <w:rPr>
          <w:rFonts w:eastAsia="Times New Roman" w:cs="Times New Roman"/>
          <w:b/>
          <w:sz w:val="28"/>
          <w:szCs w:val="28"/>
          <w:lang w:eastAsia="ru-RU"/>
        </w:rPr>
        <w:t xml:space="preserve">в некоторые законодательные акты </w:t>
      </w:r>
    </w:p>
    <w:p w:rsidR="00573DCB" w:rsidRPr="001B548D" w:rsidRDefault="00651045" w:rsidP="001B54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548D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573DCB" w:rsidRPr="001B548D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573DCB" w:rsidRPr="001B548D" w:rsidRDefault="00573DCB" w:rsidP="001B548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3DCB" w:rsidRPr="001B548D" w:rsidRDefault="00573DCB" w:rsidP="001B548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548D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573DCB" w:rsidRPr="001B548D" w:rsidRDefault="00573DCB" w:rsidP="001B548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548D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7 июля 2021 года</w:t>
      </w:r>
    </w:p>
    <w:p w:rsidR="00573DCB" w:rsidRPr="001B548D" w:rsidRDefault="00573DCB" w:rsidP="001B548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48DD" w:rsidRPr="001B548D" w:rsidRDefault="007D48DD" w:rsidP="001B548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B548D" w:rsidRPr="001B548D" w:rsidRDefault="007D48DD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B548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1B548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30 сентября 2000 года № 345-ЗИД «О государственной пошлине»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320-ЗИД-III (САЗ 03-31); от 28 ноября 2003 года № 364-ЗИ-III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(САЗ 03-48); от 26 июля 2005 года № 601-ЗИ-III (САЗ 05-31); от 3 ноября </w:t>
      </w:r>
      <w:r w:rsidR="00351ADB">
        <w:rPr>
          <w:rFonts w:eastAsia="Times New Roman" w:cs="Times New Roman"/>
          <w:sz w:val="28"/>
          <w:szCs w:val="28"/>
          <w:lang w:eastAsia="ru-RU"/>
        </w:rPr>
        <w:br/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2005 года № 658-ЗИД-III (САЗ 05-45); от 16 ноября 2005 года № 664-ЗД-III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(САЗ 05-47); от 22 января 2007 года № 168-ЗИ-IV (САЗ 07-5); от 12 июня </w:t>
      </w:r>
      <w:r w:rsidR="00351ADB">
        <w:rPr>
          <w:rFonts w:eastAsia="Times New Roman" w:cs="Times New Roman"/>
          <w:sz w:val="28"/>
          <w:szCs w:val="28"/>
          <w:lang w:eastAsia="ru-RU"/>
        </w:rPr>
        <w:br/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2007 года № 223-ЗИД-IV (САЗ 07-25); от 20 июня 2007 года № 229-ЗИ-IV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(САЗ 07-26); от 3 июля 2007 года № 249-ЗД-IV (САЗ 07-28); от 2 августа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2007 года № 273-ЗИД-IV (САЗ 07-32); от 27 сентября 2007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548-ЗИД-IV (САЗ 08-38); от 26 сентября 2008 года № 556-ЗИД-IV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(САЗ 08-38); от 1 октября 2009 года № 877-ЗИД-IV (САЗ 09-40);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22 июля 2010 года № 141-ЗД-IV (САЗ 10-29); от 29 сентября 2010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178-ЗИД-IV (САЗ 10-39); от 8 декабря 2010 года № 244-ЗИ-IV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(САЗ 10-49); от 10 декабря 2010 года № 262-ЗИ-IV (САЗ 10-49);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29 декабря 2011 года № 263-ЗИД-V (САЗ 12-1,1); от 27 февраля 2012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17-ЗИ-V (САЗ 12-10); от 5 марта 2012 года № 23-ЗИД-V (САЗ 12-11);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16 октября 2012 года № 195-ЗИ-V (САЗ 12-43); от 22 января 2013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22-ЗД-V (САЗ 13-3); от 11 марта 2013 года № 52-ЗИ-V (САЗ 13-10);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17 апреля 2014 года № 84-ЗД-V (САЗ 14-16); от 7 мая 2014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</w:r>
      <w:r w:rsidRPr="001B548D">
        <w:rPr>
          <w:rFonts w:eastAsia="Times New Roman" w:cs="Times New Roman"/>
          <w:sz w:val="28"/>
          <w:szCs w:val="28"/>
          <w:lang w:eastAsia="ru-RU"/>
        </w:rPr>
        <w:lastRenderedPageBreak/>
        <w:t xml:space="preserve">№ 98-ЗИД-V (САЗ 14-19); от 31 октября 2014 года № 168-ЗИ-V (САЗ 14-44);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15 января 2015 года № 12-ЗД-V (САЗ 15-3); от 12 февраля 2016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9-ЗИ-VI (САЗ 16-6); от 19 июня 2017 года № 177-ЗИ-VI (САЗ 17-25);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19 июля 2017 года № 225-ЗД-VI (САЗ 17-30); от 16 ноября 2017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391-ЗД-VI (САЗ 18-1,1); от 10 января 2018 года № 2-ЗИ-VI (САЗ 18-2);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 марта 2018 года № 54-ЗД-VI (САЗ 18-9); от 10 января 2019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5-ЗД-VI (САЗ 19-1); от 10 января 2019 года № 7-ЗИ-VI (САЗ 19-1);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12 марта 2019 года № 20-ЗД-VI (САЗ 19-10); от 5 апреля 2019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№ 46-ЗИД-VI (САЗ 19-13); от 5 апреля 2019 года № 47-ЗИ-VI (САЗ 19-13);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8 апреля 2019 года № 58-ЗИ-VI (САЗ 19-14); от 11 июля 2019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>№ 130-ЗИ-VI (САЗ 19-26); от 23 июля 2019 года № 145-ЗИ-</w:t>
      </w:r>
      <w:r w:rsidRPr="001B548D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 (САЗ 19-28);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 xml:space="preserve">от 31 июля 2019 года № 162-ЗИД-VI (САЗ 19-29); от 18 ноября 2019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>№ 205-ЗД-</w:t>
      </w:r>
      <w:r w:rsidRPr="001B548D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 (САЗ 19-45); от 18 ноября 2019 года № 206-ЗИ-</w:t>
      </w:r>
      <w:r w:rsidRPr="001B548D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 (САЗ 19-45); от 20 января 2020 года № 5-ЗИ-</w:t>
      </w:r>
      <w:r w:rsidRPr="001B548D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1B548D">
        <w:rPr>
          <w:rFonts w:eastAsia="Times New Roman" w:cs="Times New Roman"/>
          <w:sz w:val="28"/>
          <w:szCs w:val="28"/>
          <w:lang w:eastAsia="ru-RU"/>
        </w:rPr>
        <w:t xml:space="preserve"> (САЗ 20-4); от 14 февраля 2020 года </w:t>
      </w:r>
      <w:r w:rsidRPr="001B548D">
        <w:rPr>
          <w:rFonts w:eastAsia="Times New Roman" w:cs="Times New Roman"/>
          <w:sz w:val="28"/>
          <w:szCs w:val="28"/>
          <w:lang w:eastAsia="ru-RU"/>
        </w:rPr>
        <w:br/>
        <w:t>№ 23-ЗИД-VI (САЗ 20-7); от 12 мая 2021 года № 89-ЗИ-VII (САЗ 21-19)</w:t>
      </w:r>
      <w:r w:rsidRPr="001B548D">
        <w:rPr>
          <w:rFonts w:eastAsia="Calibri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B548D"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следующее </w:t>
      </w:r>
      <w:r w:rsidR="00351ADB">
        <w:rPr>
          <w:rFonts w:eastAsia="Calibri" w:cs="Times New Roman"/>
          <w:sz w:val="28"/>
          <w:szCs w:val="28"/>
          <w:shd w:val="clear" w:color="auto" w:fill="FFFFFF"/>
        </w:rPr>
        <w:t>дополнение.</w:t>
      </w:r>
    </w:p>
    <w:p w:rsidR="001B548D" w:rsidRPr="001B548D" w:rsidRDefault="001B548D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</w:p>
    <w:p w:rsidR="001B548D" w:rsidRPr="001B548D" w:rsidRDefault="00351ADB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>С</w:t>
      </w:r>
      <w:r w:rsidR="001B548D" w:rsidRPr="001B548D">
        <w:rPr>
          <w:rFonts w:eastAsia="Calibri" w:cs="Times New Roman"/>
          <w:sz w:val="28"/>
          <w:szCs w:val="28"/>
          <w:shd w:val="clear" w:color="auto" w:fill="FFFFFF"/>
        </w:rPr>
        <w:t>татью 4-2 дополнить пунктом 3 следующего содержания:</w:t>
      </w:r>
    </w:p>
    <w:p w:rsidR="001B548D" w:rsidRPr="001B548D" w:rsidRDefault="001B548D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«3. Государственная пошлина, предусмотренная статьей 4-1 настоящего Закона, не уплачивается за совершение регистрационных действий в области регистрации товарных знаков и знаков обслуживания в соответствии </w:t>
      </w:r>
      <w:r w:rsidR="00396CFB">
        <w:rPr>
          <w:rFonts w:eastAsia="Calibri" w:cs="Times New Roman"/>
          <w:sz w:val="28"/>
          <w:szCs w:val="28"/>
          <w:shd w:val="clear" w:color="auto" w:fill="FFFFFF"/>
        </w:rPr>
        <w:br/>
      </w:r>
      <w:r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с законодательством Приднестровской Молдавской Республики </w:t>
      </w:r>
      <w:r w:rsidR="00396CFB">
        <w:rPr>
          <w:rFonts w:eastAsia="Calibri" w:cs="Times New Roman"/>
          <w:sz w:val="28"/>
          <w:szCs w:val="28"/>
          <w:shd w:val="clear" w:color="auto" w:fill="FFFFFF"/>
        </w:rPr>
        <w:br/>
      </w:r>
      <w:r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об интеллектуальной собственности в следующих случаях: </w:t>
      </w:r>
    </w:p>
    <w:p w:rsidR="001B548D" w:rsidRPr="001B548D" w:rsidRDefault="001B548D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B548D">
        <w:rPr>
          <w:rFonts w:eastAsia="Calibri" w:cs="Times New Roman"/>
          <w:sz w:val="28"/>
          <w:szCs w:val="28"/>
          <w:shd w:val="clear" w:color="auto" w:fill="FFFFFF"/>
        </w:rPr>
        <w:t>а) если лицом, обратившимся за осуществлением регистрационных действий, является исполнительный орган государственной власти или орган местного государственного управления;</w:t>
      </w:r>
    </w:p>
    <w:p w:rsidR="001B548D" w:rsidRPr="001B548D" w:rsidRDefault="001B548D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B548D">
        <w:rPr>
          <w:rFonts w:eastAsia="Calibri" w:cs="Times New Roman"/>
          <w:sz w:val="28"/>
          <w:szCs w:val="28"/>
          <w:shd w:val="clear" w:color="auto" w:fill="FFFFFF"/>
        </w:rPr>
        <w:t>б) если регистрационные действия связаны с осуществлением государственной политики, направленной на стимулирование потребительского интереса к товарам отечественного производства.</w:t>
      </w:r>
    </w:p>
    <w:p w:rsidR="001B548D" w:rsidRPr="001B548D" w:rsidRDefault="001B548D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Регистрационные действия в области регистрации товарных знаков </w:t>
      </w:r>
      <w:r w:rsidR="00396CFB">
        <w:rPr>
          <w:rFonts w:eastAsia="Calibri" w:cs="Times New Roman"/>
          <w:sz w:val="28"/>
          <w:szCs w:val="28"/>
          <w:shd w:val="clear" w:color="auto" w:fill="FFFFFF"/>
        </w:rPr>
        <w:br/>
      </w:r>
      <w:r w:rsidRPr="001B548D">
        <w:rPr>
          <w:rFonts w:eastAsia="Calibri" w:cs="Times New Roman"/>
          <w:sz w:val="28"/>
          <w:szCs w:val="28"/>
          <w:shd w:val="clear" w:color="auto" w:fill="FFFFFF"/>
        </w:rPr>
        <w:t>и знаков обслуживания считаются связанными с осуществлением государственной политики, направленной на стимулирование потребительского интереса к товарам отечественного производства в случаях, если:</w:t>
      </w:r>
    </w:p>
    <w:p w:rsidR="001B548D" w:rsidRPr="001B548D" w:rsidRDefault="00351ADB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>1</w:t>
      </w:r>
      <w:r w:rsidR="001B548D" w:rsidRPr="001B548D">
        <w:rPr>
          <w:rFonts w:eastAsia="Calibri" w:cs="Times New Roman"/>
          <w:sz w:val="28"/>
          <w:szCs w:val="28"/>
          <w:shd w:val="clear" w:color="auto" w:fill="FFFFFF"/>
        </w:rPr>
        <w:t>) регистрационные действия осуществляются в рамках исполнения государственных целевых программ, включающих мероприятия, направленные на стимулирование потребительского интереса к товарам отечественного производства;</w:t>
      </w:r>
    </w:p>
    <w:p w:rsidR="00573DCB" w:rsidRPr="001B548D" w:rsidRDefault="00351ADB" w:rsidP="001B54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>2</w:t>
      </w:r>
      <w:r w:rsidR="001B548D"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) регистрационные действия необходимы для передачи прав </w:t>
      </w:r>
      <w:r w:rsidR="00396CFB">
        <w:rPr>
          <w:rFonts w:eastAsia="Calibri" w:cs="Times New Roman"/>
          <w:sz w:val="28"/>
          <w:szCs w:val="28"/>
          <w:shd w:val="clear" w:color="auto" w:fill="FFFFFF"/>
        </w:rPr>
        <w:br/>
      </w:r>
      <w:r w:rsidR="001B548D" w:rsidRPr="001B548D">
        <w:rPr>
          <w:rFonts w:eastAsia="Calibri" w:cs="Times New Roman"/>
          <w:sz w:val="28"/>
          <w:szCs w:val="28"/>
          <w:shd w:val="clear" w:color="auto" w:fill="FFFFFF"/>
        </w:rPr>
        <w:t xml:space="preserve">на использование товарных знаков и знаков обслуживания, разработанных </w:t>
      </w:r>
      <w:r w:rsidR="00396CFB">
        <w:rPr>
          <w:rFonts w:eastAsia="Calibri" w:cs="Times New Roman"/>
          <w:sz w:val="28"/>
          <w:szCs w:val="28"/>
          <w:shd w:val="clear" w:color="auto" w:fill="FFFFFF"/>
        </w:rPr>
        <w:br/>
      </w:r>
      <w:r w:rsidR="001B548D" w:rsidRPr="001B548D">
        <w:rPr>
          <w:rFonts w:eastAsia="Calibri" w:cs="Times New Roman"/>
          <w:sz w:val="28"/>
          <w:szCs w:val="28"/>
          <w:shd w:val="clear" w:color="auto" w:fill="FFFFFF"/>
        </w:rPr>
        <w:t>в целях стимулирования потребительского интереса к товарам отечественного производства».</w:t>
      </w:r>
    </w:p>
    <w:p w:rsidR="001B548D" w:rsidRDefault="001B548D" w:rsidP="001B548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548D">
        <w:rPr>
          <w:rFonts w:eastAsiaTheme="minorHAnsi"/>
          <w:b/>
          <w:sz w:val="28"/>
          <w:szCs w:val="28"/>
          <w:lang w:eastAsia="en-US"/>
        </w:rPr>
        <w:lastRenderedPageBreak/>
        <w:t>Статья 2.</w:t>
      </w:r>
      <w:r w:rsidRPr="001B548D">
        <w:rPr>
          <w:rFonts w:eastAsiaTheme="minorHAnsi"/>
          <w:sz w:val="28"/>
          <w:szCs w:val="28"/>
          <w:lang w:eastAsia="en-US"/>
        </w:rPr>
        <w:t xml:space="preserve"> Внести в Закон Приднестровской Молдавской Республики </w:t>
      </w:r>
      <w:r>
        <w:rPr>
          <w:rFonts w:eastAsiaTheme="minorHAnsi"/>
          <w:sz w:val="28"/>
          <w:szCs w:val="28"/>
          <w:lang w:eastAsia="en-US"/>
        </w:rPr>
        <w:br/>
      </w:r>
      <w:r w:rsidRPr="001B548D">
        <w:rPr>
          <w:rFonts w:eastAsiaTheme="minorHAnsi"/>
          <w:sz w:val="28"/>
          <w:szCs w:val="28"/>
          <w:lang w:eastAsia="en-US"/>
        </w:rPr>
        <w:t xml:space="preserve">от 7 августа 2000 года № 329-З «О товарных знаках, знаках обслуживания, наименованиях мест происхождения товаров и фирменных наименованиях» (СЗМР 00-3) с дополнениями, внесенными Законом Приднестровской Молдавской Республики от 21 октября 2019 года № 187-ЗД-VI </w:t>
      </w:r>
      <w:r w:rsidR="008212BF">
        <w:rPr>
          <w:rFonts w:eastAsiaTheme="minorHAnsi"/>
          <w:sz w:val="28"/>
          <w:szCs w:val="28"/>
          <w:lang w:eastAsia="en-US"/>
        </w:rPr>
        <w:t>(САЗ 19-41), следующие изменения.</w:t>
      </w:r>
    </w:p>
    <w:p w:rsidR="001B548D" w:rsidRPr="001B548D" w:rsidRDefault="001B548D" w:rsidP="001B548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306B" w:rsidRPr="008F306B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32BF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П</w:t>
      </w:r>
      <w:r w:rsidR="008F306B" w:rsidRPr="008F306B">
        <w:rPr>
          <w:rFonts w:eastAsiaTheme="minorHAnsi"/>
          <w:sz w:val="28"/>
          <w:szCs w:val="28"/>
          <w:lang w:eastAsia="en-US"/>
        </w:rPr>
        <w:t>ункт 5 статьи 8 изложить в следующей редакции:</w:t>
      </w:r>
    </w:p>
    <w:p w:rsidR="008F306B" w:rsidRPr="008F306B" w:rsidRDefault="008F306B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06B">
        <w:rPr>
          <w:rFonts w:eastAsiaTheme="minorHAnsi"/>
          <w:sz w:val="28"/>
          <w:szCs w:val="28"/>
          <w:lang w:eastAsia="en-US"/>
        </w:rPr>
        <w:t xml:space="preserve">«5. К заявке должны быть приложены: </w:t>
      </w:r>
    </w:p>
    <w:p w:rsidR="008F306B" w:rsidRPr="008F306B" w:rsidRDefault="008F306B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06B">
        <w:rPr>
          <w:rFonts w:eastAsiaTheme="minorHAnsi"/>
          <w:sz w:val="28"/>
          <w:szCs w:val="28"/>
          <w:lang w:eastAsia="en-US"/>
        </w:rPr>
        <w:t xml:space="preserve">а) документы, подтверждающие уплату пошлины в установленном размере, либо заключение о том, что регистрационные действия связаны </w:t>
      </w:r>
      <w:r>
        <w:rPr>
          <w:rFonts w:eastAsiaTheme="minorHAnsi"/>
          <w:sz w:val="28"/>
          <w:szCs w:val="28"/>
          <w:lang w:eastAsia="en-US"/>
        </w:rPr>
        <w:br/>
      </w:r>
      <w:r w:rsidRPr="008F306B">
        <w:rPr>
          <w:rFonts w:eastAsiaTheme="minorHAnsi"/>
          <w:sz w:val="28"/>
          <w:szCs w:val="28"/>
          <w:lang w:eastAsia="en-US"/>
        </w:rPr>
        <w:t xml:space="preserve">с осуществлением государственной политики, направленной </w:t>
      </w:r>
      <w:r>
        <w:rPr>
          <w:rFonts w:eastAsiaTheme="minorHAnsi"/>
          <w:sz w:val="28"/>
          <w:szCs w:val="28"/>
          <w:lang w:eastAsia="en-US"/>
        </w:rPr>
        <w:br/>
      </w:r>
      <w:r w:rsidRPr="008F306B">
        <w:rPr>
          <w:rFonts w:eastAsiaTheme="minorHAnsi"/>
          <w:sz w:val="28"/>
          <w:szCs w:val="28"/>
          <w:lang w:eastAsia="en-US"/>
        </w:rPr>
        <w:t xml:space="preserve">на стимулирование потребительского интереса к товарам отечественного производства, выданное исполнительным органом государственной власти, уполномоченным на осуществление функций по выработке государственной политики в сфере развития предпринимательской деятельности. </w:t>
      </w:r>
    </w:p>
    <w:p w:rsidR="008F306B" w:rsidRPr="008F306B" w:rsidRDefault="008F306B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06B">
        <w:rPr>
          <w:rFonts w:eastAsiaTheme="minorHAnsi"/>
          <w:sz w:val="28"/>
          <w:szCs w:val="28"/>
          <w:lang w:eastAsia="en-US"/>
        </w:rPr>
        <w:t>Порядок выдачи письменного заключения, указанного в настоящем подпункте, утверждается Правительством Приднестровской Молдавской Республики;</w:t>
      </w:r>
    </w:p>
    <w:p w:rsidR="008F306B" w:rsidRPr="008F306B" w:rsidRDefault="008F306B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06B">
        <w:rPr>
          <w:rFonts w:eastAsiaTheme="minorHAnsi"/>
          <w:sz w:val="28"/>
          <w:szCs w:val="28"/>
          <w:lang w:eastAsia="en-US"/>
        </w:rPr>
        <w:t>б) устав коллективного знака, если заявка подается на коллективный знак.</w:t>
      </w:r>
    </w:p>
    <w:p w:rsidR="001B548D" w:rsidRDefault="008F306B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06B">
        <w:rPr>
          <w:rFonts w:eastAsiaTheme="minorHAnsi"/>
          <w:sz w:val="28"/>
          <w:szCs w:val="28"/>
          <w:lang w:eastAsia="en-US"/>
        </w:rPr>
        <w:t xml:space="preserve">Документы представляются на одном из </w:t>
      </w:r>
      <w:r w:rsidR="009832BF">
        <w:rPr>
          <w:rFonts w:eastAsiaTheme="minorHAnsi"/>
          <w:sz w:val="28"/>
          <w:szCs w:val="28"/>
          <w:lang w:eastAsia="en-US"/>
        </w:rPr>
        <w:t>официальных</w:t>
      </w:r>
      <w:r w:rsidRPr="008F306B">
        <w:rPr>
          <w:rFonts w:eastAsiaTheme="minorHAnsi"/>
          <w:sz w:val="28"/>
          <w:szCs w:val="28"/>
          <w:lang w:eastAsia="en-US"/>
        </w:rPr>
        <w:t xml:space="preserve"> языков Приднестровской Молдавской Республики</w:t>
      </w:r>
      <w:r w:rsidR="009832BF">
        <w:rPr>
          <w:rFonts w:eastAsiaTheme="minorHAnsi"/>
          <w:sz w:val="28"/>
          <w:szCs w:val="28"/>
          <w:lang w:eastAsia="en-US"/>
        </w:rPr>
        <w:t>»</w:t>
      </w:r>
      <w:r w:rsidR="001B548D" w:rsidRPr="001B548D">
        <w:rPr>
          <w:rFonts w:eastAsiaTheme="minorHAnsi"/>
          <w:sz w:val="28"/>
          <w:szCs w:val="28"/>
          <w:lang w:eastAsia="en-US"/>
        </w:rPr>
        <w:t>.</w:t>
      </w:r>
    </w:p>
    <w:p w:rsidR="009832BF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32BF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9832BF">
        <w:rPr>
          <w:rFonts w:eastAsiaTheme="minorHAnsi"/>
          <w:sz w:val="28"/>
          <w:szCs w:val="28"/>
          <w:lang w:eastAsia="en-US"/>
        </w:rPr>
        <w:t xml:space="preserve">В </w:t>
      </w:r>
      <w:r w:rsidR="00D5010E">
        <w:rPr>
          <w:rFonts w:eastAsiaTheme="minorHAnsi"/>
          <w:sz w:val="28"/>
          <w:szCs w:val="28"/>
          <w:lang w:eastAsia="en-US"/>
        </w:rPr>
        <w:t>части второй пункта</w:t>
      </w:r>
      <w:r w:rsidRPr="009832BF">
        <w:rPr>
          <w:rFonts w:eastAsiaTheme="minorHAnsi"/>
          <w:sz w:val="28"/>
          <w:szCs w:val="28"/>
          <w:lang w:eastAsia="en-US"/>
        </w:rPr>
        <w:t xml:space="preserve"> 3 статьи 29 слова «государственных языков» заменить словами «официальных языков</w:t>
      </w:r>
      <w:r w:rsidR="00997D62" w:rsidRPr="00997D62">
        <w:rPr>
          <w:rFonts w:eastAsiaTheme="minorHAnsi"/>
          <w:sz w:val="28"/>
          <w:szCs w:val="28"/>
          <w:lang w:eastAsia="en-US"/>
        </w:rPr>
        <w:t xml:space="preserve"> </w:t>
      </w:r>
      <w:r w:rsidR="00997D62" w:rsidRPr="008F306B">
        <w:rPr>
          <w:rFonts w:eastAsiaTheme="minorHAnsi"/>
          <w:sz w:val="28"/>
          <w:szCs w:val="28"/>
          <w:lang w:eastAsia="en-US"/>
        </w:rPr>
        <w:t>Приднестровской Молдавской Республики</w:t>
      </w:r>
      <w:r w:rsidRPr="009832B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32BF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32BF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9832BF">
        <w:rPr>
          <w:rFonts w:eastAsiaTheme="minorHAnsi"/>
          <w:sz w:val="28"/>
          <w:szCs w:val="28"/>
          <w:lang w:eastAsia="en-US"/>
        </w:rPr>
        <w:t>В пункте 1 статьи 42 слова «государственных языков» заменить словами «официальных языков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832BF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32BF" w:rsidRDefault="009832BF" w:rsidP="008F306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832BF">
        <w:rPr>
          <w:rFonts w:eastAsiaTheme="minorHAnsi"/>
          <w:sz w:val="28"/>
          <w:szCs w:val="28"/>
          <w:lang w:eastAsia="en-US"/>
        </w:rPr>
        <w:t>В пункте 2 статьи 42 слова «государственных языков» заменить словами «официальных языков</w:t>
      </w:r>
      <w:r w:rsidR="00997D62" w:rsidRPr="00997D62">
        <w:rPr>
          <w:rFonts w:eastAsiaTheme="minorHAnsi"/>
          <w:sz w:val="28"/>
          <w:szCs w:val="28"/>
          <w:lang w:eastAsia="en-US"/>
        </w:rPr>
        <w:t xml:space="preserve"> </w:t>
      </w:r>
      <w:r w:rsidR="00997D62" w:rsidRPr="008F306B">
        <w:rPr>
          <w:rFonts w:eastAsiaTheme="minorHAnsi"/>
          <w:sz w:val="28"/>
          <w:szCs w:val="28"/>
          <w:lang w:eastAsia="en-US"/>
        </w:rPr>
        <w:t>Приднестровской Молдавской Республики</w:t>
      </w:r>
      <w:r w:rsidRPr="009832B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B548D" w:rsidRPr="001B548D" w:rsidRDefault="001B548D" w:rsidP="001B548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3DCB" w:rsidRDefault="001B548D" w:rsidP="001B548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548D">
        <w:rPr>
          <w:rFonts w:eastAsiaTheme="minorHAnsi"/>
          <w:b/>
          <w:sz w:val="28"/>
          <w:szCs w:val="28"/>
          <w:lang w:eastAsia="en-US"/>
        </w:rPr>
        <w:t>Статья 3.</w:t>
      </w:r>
      <w:r w:rsidRPr="001B548D">
        <w:rPr>
          <w:rFonts w:eastAsiaTheme="minorHAnsi"/>
          <w:sz w:val="28"/>
          <w:szCs w:val="28"/>
          <w:lang w:eastAsia="en-US"/>
        </w:rPr>
        <w:t xml:space="preserve"> Настоящий Закон вступает в силу со дня, следующего за днем официального опубликования.</w:t>
      </w:r>
    </w:p>
    <w:p w:rsidR="001B548D" w:rsidRDefault="001B548D" w:rsidP="001B548D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B548D" w:rsidRPr="001B548D" w:rsidRDefault="001B548D" w:rsidP="001B54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3DCB" w:rsidRPr="001B548D" w:rsidRDefault="00573DCB" w:rsidP="001B5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48D">
        <w:rPr>
          <w:sz w:val="28"/>
          <w:szCs w:val="28"/>
        </w:rPr>
        <w:t>Президент</w:t>
      </w:r>
    </w:p>
    <w:p w:rsidR="00573DCB" w:rsidRPr="001B548D" w:rsidRDefault="00573DCB" w:rsidP="001B5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48D">
        <w:rPr>
          <w:sz w:val="28"/>
          <w:szCs w:val="28"/>
        </w:rPr>
        <w:t>Приднестровской</w:t>
      </w:r>
    </w:p>
    <w:p w:rsidR="00573DCB" w:rsidRPr="001B548D" w:rsidRDefault="00573DCB" w:rsidP="001B5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48D">
        <w:rPr>
          <w:sz w:val="28"/>
          <w:szCs w:val="28"/>
        </w:rPr>
        <w:t xml:space="preserve">Молдавской Республики                           </w:t>
      </w:r>
      <w:r w:rsidR="00396CFB">
        <w:rPr>
          <w:sz w:val="28"/>
          <w:szCs w:val="28"/>
        </w:rPr>
        <w:t xml:space="preserve">             </w:t>
      </w:r>
      <w:r w:rsidRPr="001B548D">
        <w:rPr>
          <w:sz w:val="28"/>
          <w:szCs w:val="28"/>
        </w:rPr>
        <w:t xml:space="preserve">                 В. Н. КРАСНОСЕЛЬСКИЙ</w:t>
      </w:r>
    </w:p>
    <w:p w:rsidR="00573DCB" w:rsidRDefault="00573DCB" w:rsidP="00303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3C06" w:rsidRPr="00303C06" w:rsidRDefault="00303C06" w:rsidP="00303C06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303C06">
        <w:rPr>
          <w:sz w:val="28"/>
          <w:szCs w:val="28"/>
        </w:rPr>
        <w:t>г. Тирасполь</w:t>
      </w:r>
    </w:p>
    <w:p w:rsidR="00303C06" w:rsidRPr="00303C06" w:rsidRDefault="00303C06" w:rsidP="00303C06">
      <w:pPr>
        <w:pStyle w:val="a3"/>
        <w:spacing w:before="0" w:beforeAutospacing="0" w:after="0" w:afterAutospacing="0"/>
        <w:rPr>
          <w:sz w:val="28"/>
          <w:szCs w:val="28"/>
        </w:rPr>
      </w:pPr>
      <w:r w:rsidRPr="00303C06">
        <w:rPr>
          <w:sz w:val="28"/>
          <w:szCs w:val="28"/>
        </w:rPr>
        <w:t>22 июля 2021 г.</w:t>
      </w:r>
    </w:p>
    <w:p w:rsidR="00573DCB" w:rsidRPr="001B548D" w:rsidRDefault="00303C06" w:rsidP="00303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C06">
        <w:rPr>
          <w:sz w:val="28"/>
          <w:szCs w:val="28"/>
        </w:rPr>
        <w:t>№ 182-ЗИД-VI</w:t>
      </w:r>
      <w:r w:rsidRPr="00303C06">
        <w:rPr>
          <w:sz w:val="28"/>
          <w:szCs w:val="28"/>
          <w:lang w:val="en-US"/>
        </w:rPr>
        <w:t>I</w:t>
      </w:r>
    </w:p>
    <w:sectPr w:rsidR="00573DCB" w:rsidRPr="001B548D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13" w:rsidRDefault="00A54713">
      <w:pPr>
        <w:spacing w:after="0" w:line="240" w:lineRule="auto"/>
      </w:pPr>
      <w:r>
        <w:separator/>
      </w:r>
    </w:p>
  </w:endnote>
  <w:endnote w:type="continuationSeparator" w:id="0">
    <w:p w:rsidR="00A54713" w:rsidRDefault="00A5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13" w:rsidRDefault="00A54713">
      <w:pPr>
        <w:spacing w:after="0" w:line="240" w:lineRule="auto"/>
      </w:pPr>
      <w:r>
        <w:separator/>
      </w:r>
    </w:p>
  </w:footnote>
  <w:footnote w:type="continuationSeparator" w:id="0">
    <w:p w:rsidR="00A54713" w:rsidRDefault="00A5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8F30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0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CB"/>
    <w:rsid w:val="00197C54"/>
    <w:rsid w:val="001A3A16"/>
    <w:rsid w:val="001B548D"/>
    <w:rsid w:val="00303C06"/>
    <w:rsid w:val="00351ADB"/>
    <w:rsid w:val="00396CFB"/>
    <w:rsid w:val="003C14BA"/>
    <w:rsid w:val="00573DCB"/>
    <w:rsid w:val="005754B1"/>
    <w:rsid w:val="00651045"/>
    <w:rsid w:val="007D48DD"/>
    <w:rsid w:val="008212BF"/>
    <w:rsid w:val="008F306B"/>
    <w:rsid w:val="009832BF"/>
    <w:rsid w:val="00997D62"/>
    <w:rsid w:val="009E4153"/>
    <w:rsid w:val="00A304FF"/>
    <w:rsid w:val="00A54713"/>
    <w:rsid w:val="00AE6EC1"/>
    <w:rsid w:val="00D5010E"/>
    <w:rsid w:val="00F34549"/>
    <w:rsid w:val="00FF25F8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3DB1-F828-4A39-B128-5956FBE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3D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DCB"/>
  </w:style>
  <w:style w:type="paragraph" w:styleId="a6">
    <w:name w:val="Balloon Text"/>
    <w:basedOn w:val="a"/>
    <w:link w:val="a7"/>
    <w:uiPriority w:val="99"/>
    <w:semiHidden/>
    <w:unhideWhenUsed/>
    <w:rsid w:val="0082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2021-07-21T07:04:00Z</cp:lastPrinted>
  <dcterms:created xsi:type="dcterms:W3CDTF">2021-07-21T06:51:00Z</dcterms:created>
  <dcterms:modified xsi:type="dcterms:W3CDTF">2021-07-22T12:34:00Z</dcterms:modified>
</cp:coreProperties>
</file>