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Закон</w:t>
      </w: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Приднестровской Молдавской Республики</w:t>
      </w:r>
    </w:p>
    <w:p w:rsidR="00A21D66" w:rsidRPr="00873589" w:rsidRDefault="00A21D66" w:rsidP="002407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21D66" w:rsidRPr="00A21D66" w:rsidRDefault="00A21D66" w:rsidP="00240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2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дополнений в Закон </w:t>
      </w:r>
    </w:p>
    <w:p w:rsidR="00A21D66" w:rsidRPr="00A21D66" w:rsidRDefault="00A21D66" w:rsidP="00240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Приднестровской Молдавской Республики </w:t>
      </w:r>
    </w:p>
    <w:p w:rsidR="00A21D66" w:rsidRPr="00873589" w:rsidRDefault="00A21D66" w:rsidP="00240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таможенном тарифе</w:t>
      </w:r>
      <w:r w:rsidRPr="0087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21D66" w:rsidRPr="0024079F" w:rsidRDefault="00A21D66" w:rsidP="00240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1D66" w:rsidRPr="00873589" w:rsidRDefault="00A21D66" w:rsidP="0024079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89">
        <w:rPr>
          <w:rFonts w:ascii="Times New Roman" w:eastAsia="Calibri" w:hAnsi="Times New Roman" w:cs="Times New Roman"/>
          <w:sz w:val="28"/>
          <w:szCs w:val="28"/>
        </w:rPr>
        <w:t>Принят Верховным Советом</w:t>
      </w: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589">
        <w:rPr>
          <w:rFonts w:ascii="Times New Roman" w:eastAsia="Calibri" w:hAnsi="Times New Roman" w:cs="Times New Roman"/>
          <w:sz w:val="28"/>
          <w:szCs w:val="28"/>
        </w:rPr>
        <w:t>Приднестровской Молдавской Республики                              15 марта 2023 года</w:t>
      </w:r>
    </w:p>
    <w:p w:rsidR="00A21D66" w:rsidRPr="0024079F" w:rsidRDefault="00A21D66" w:rsidP="002407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</w:p>
    <w:p w:rsidR="00004BBD" w:rsidRDefault="00A21D66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00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26 апреля 2000 года № 286-З «О таможенном тарифе» (СЗМР 00-2)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30 сентября 2000 года № 338-ЗИД (СЗМР 00-3);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20 апреля 2001 года № 11-ЗИД-III (газета «Приднестровье» от 25 апреля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2001 года № 77 (1587)); от 28 декабря 2001 года № 80-ЗИД-III (САЗ 01-53);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12 февраля 2003 года № 238-ЗИ-III (САЗ 03-7); от 18 апреля 2005 года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556-ЗИД-III (САЗ 05-17); от 17 июня 2005 года № 578-ЗИД-III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05-25); от 29 сентября 2005 года № 631-ЗИД-III (САЗ 05-40,1);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от 27 сентября 2007 года № 311-ЗИД-IV (САЗ 07-40); от 27 сентября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2007 года № 317-ЗИД-IV (САЗ 07-40) с изменением, внесенным Законом Приднестровской Молдавской Республики от 17 января 2008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381-ЗИ-IV (САЗ 08-2); от 26 сентября 2008 года № 555-ЗИД-IV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(САЗ 08-38) с изменением, внесенным Законом Приднестровской Молдавской Республики от 14 января 2009 года № 646-ЗИ-IV (САЗ 09-3); от 10 августа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2009 года № 842-ЗД-IV (САЗ 09-33); от 17 февраля 2010 года № 28-ЗИД-IV (САЗ 10-7); от 27 июля 2010 года № 148-ЗД-IV (САЗ 10-30); от 29 сентября 2010 года № 175-ЗИД-IV (САЗ 10-39); от 28 сентября 2012 года № 179-ЗИД-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12-40); от 16 октября 2012 года № 196-ЗИД-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12-43); от 5 декабря 2012 года № 228-ЗИ-V (САЗ 12-50); от 17 декабря 2012 года № 245-ЗД-V (САЗ 12-52); от 28 июня 2013 года № 139-ЗД-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13-25); от 27 ноября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2013 года № 253-ЗИ-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13-47); от 30 декабря 2013 года № 291-ЗИ-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(САЗ 14-1); от 18 марта 2014 года № 72-ЗД-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14-12); от 14 мая 2014 года № 101-ЗИ-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14-20); от 5 апреля 2016 года № 69-ЗИ-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от 6 апреля 2016 года № 100-ЗИ-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16-14); от 6 мая 2016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№ 118-ЗИД-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16-18); от 27 мая 2016 года № 143-ЗИ-VI (САЗ 16-21), включая от 6 июня 2016 года № 149-З</w:t>
      </w:r>
      <w:r w:rsidRPr="00004B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VI (САЗ 16-23) с изменениями и дополнениями, внесенными законами Приднестровской Молдавской Республики от 6 октября 2016 года № 224-ЗИД-VI (САЗ 16-41), от 30 декабря 2016 года № 318-ЗИ-VI (САЗ 17-1), от 1 февраля 2017 года № 28-ЗИ-VI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(САЗ 17-6), от 10 марта 2017 года № 53-ЗД-VI (САЗ 17-11), от 11 апреля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года № 79-ЗИ-VI (САЗ 17-16), от 28 июня 2017 года № 192-ЗИ-VI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17-27), от 30 ноября 2017 года № 351-ЗИД-VI (САЗ 17-49), от 30 марта 2018 года № 89-ЗИ-VI (САЗ 18-13), от 8 мая 2018 года № 134-ЗИД-VI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18-19), от 18 июля 2018 года № 228-ЗД-VI (САЗ 18-29), от 30 сентября 2018 года № 264-ЗД-VI (САЗ 18-39), от 6 ноября 2018 года № 299-ЗИД-VI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18-45), от 12 марта 2019 года № 22-ЗД-VI (САЗ 19-10), от 12 апреля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2019 года № 66-ЗИД-VI (САЗ 19-14), от 7 июня 2019 года № 108-ЗД-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(САЗ 19-21), от 23 июля 2019 года № 140-ЗИД-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19-28), от 9 октября 2019 года № 179-ЗД-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19-39), от 30 декабря 2019 года № 261-ЗИД-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20-1), от 28 февраля 2020 года № 26-ЗИД-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20-9), от 15 апреля 2020 года № 64-ЗД-VI (САЗ 20-16), от 9 июня 2020 года № 76-ЗИД-VI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20-24), от 7 июля 2020 года № 82-ЗД-VI (САЗ 20-28), от 30 декабря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года № 232-ЗИД-VII (САЗ 21-1,1), от 30 декабря 2020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241-ЗИД-VII (САЗ 21-1,1), от 24 марта 2021 года № 47-ЗД-VII (САЗ 21-12), от 6 мая 2021 года № 86-ЗИД-VII (САЗ 21-18), 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 19 июля 2021 года </w:t>
      </w:r>
      <w:r w:rsid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 170-ЗИ-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22 июля 2021 года № 179-ЗИ-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21-29), от 27 июля 2021 года № 205-ЗД-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(САЗ 21-30)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004BBD"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29 сентября 2021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225-ЗИ-VII (САЗ 21-39,1), от 15 октября 2021 года № 243-ЗИД-VII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21-41), </w:t>
      </w:r>
      <w:r w:rsidRPr="00004BB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от 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28 декабря 2021 года № 354-ЗИ-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21-52), от 30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20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№ 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368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-З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ИД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(САЗ 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1-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004BBD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 апреля 2022 года № 57-ЗД-VII (САЗ 22-14),</w:t>
      </w:r>
      <w:r w:rsidR="00004BBD"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 апреля 2022 года № 70-ЗИД-</w:t>
      </w:r>
      <w:r w:rsidR="00004BBD" w:rsidRPr="00004B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004BBD"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22-16), от 29 сентября 2022 года № 262-ЗИ-VII (САЗ 22-38), от 3 октября 2022 года № 265-ЗИД-VII (САЗ 22-39), от 24 октября 2022 года № 307-ЗИ-VII (САЗ 22-42), от 22 декабря 2022 года № 365-ЗИ-VII (САЗ 22-50), от 28 декабря 2022 года № 386-ЗИ-VII (САЗ 23-1), от 29 декабря 2022 года № 392-ЗД-VII (САЗ 23-1), от 1 февраля 2023 года № 10-ЗД-VII (САЗ 23-5),</w:t>
      </w:r>
      <w:r w:rsidRPr="00004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 также от 6 апреля 2017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71-ЗИД-VI (САЗ 17-15); от 3 июля 2017 года № 204-ЗИД-VI (САЗ 17-28);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 сентября 2017 года № 249-ЗИД-VI (САЗ 17-40); от 27 ноября 2017 года № 337-ЗИ-VI (САЗ 17-49); от 18 декабря 2017 года № 376-ЗД-VI (САЗ 17-52); от 29 мая 2018 года № 141-ЗИД-VI (САЗ 18-22); от 16 июля 2018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212-ЗИ-VI (САЗ 18-29); от 20 сентября 2019 года № 175-ЗД-VI (САЗ 19-36), включая от 10 апреля 2020 года № 61-З-VI (САЗ 20-15) с изменениями и дополнениями, внесенными законами Приднестровской Молдавской Республики от 27 апреля 2020 года № 67-ЗИД-VI (САЗ 20-18), от 20 мая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года № 72-ЗИД-VI (САЗ 20-21), от 3 июня 2020 года № 74-ЗИД-VI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20-23), включая от 15 июня 2020 года № 77-ЗИД-VI (САЗ 20-25)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изменениями, внесенными законами Приднестровской Молдавской Республики от 28 сентября 2020 года № 144-З-VI (САЗ 20-40), от 11 ноября 2020 года № 187-ЗИ-VI (САЗ 20-46), от 14 декабря 2020 года № 218-ЗИ-VI (САЗ 20-51), от 26 января 2021 года № 2-ЗИ-VII (САЗ 21-4), от 29 марта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года № 53-ЗИ-VII (САЗ 21-13), от 14 мая 2021 года № 90-ЗИ-VII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21-19), от 15 июня 2021 года № 126-ЗИ-VII (САЗ 21-24), от 19 июля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2021 года № 169</w:t>
      </w:r>
      <w:r w:rsidRPr="00004B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21-29), от 13 сентября 2021 года № 217-ЗИ-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21-37), от 30 сентября 2021 года № 234-ЗИ-VII (САЗ 21-39,1),</w:t>
      </w:r>
      <w:r w:rsidRPr="00004BBD">
        <w:t xml:space="preserve"> </w:t>
      </w:r>
      <w:r w:rsidR="00004BBD"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от 23 декабря 2021 года № 340-ЗИ-VII (САЗ 21-51), от 28 марта 2022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43-ЗИ-VII (САЗ 22-12), а также от 13 июля 2020 года № 89-ЗИД-VI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20-29), от 27 июля 2020 года № 112-ЗИД-VI (САЗ 20-31), от 6 августа 2020 года № 132-ЗИ-VI (САЗ 20-32), от 7 августа 2020 года № 133-ЗД-VI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(САЗ 20-32), от 2 ноября 2020 года № 180-ЗИД-VI (САЗ 20-45), от 11 ноября 2020 года № 186-ЗД-VI (САЗ 20-46), от 11 декабря 2020 года № 217-ЗД-VI (САЗ 20-50), от 24 декабря 2020 года № 225-ЗИД-VII (САЗ 20-52),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30 декабря 2020 года № 231-ЗИД-VII (САЗ 21-1,1), от 30 декабря 2020 года № 243-ЗИД-VII (САЗ 21-1,1), от 11 марта 2021 года № 28-ЗИ-VII (САЗ 21-10), от 15 марта 2021 года № 32-ЗИД-VII (САЗ 21-11), от 17 мая 2021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93-ЗИД-VII (САЗ 21-20), от 30 июня 2021 года № 143-ЗИ-VII (САЗ 21-26), от 6 июля 2021 года № 147-ЗИ-VII (САЗ 21-27), от 16 июля 2021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№ 165-ЗД-VII (САЗ 21-28), от 27 июля 2021 года № 206-ЗД-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21-30), от 27 июля 2021 года № 207-ЗИД-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21-30), от 5 ноября 2021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276-ЗИД-VII (САЗ 21-44), от 17 декабря 2021 года № 332-ЗИ-VII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(САЗ 21-50), от 29 марта 2022 года № 46-ЗИД-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22-12), а также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5 августа 2020 года № 123-ЗИД-VI (САЗ 20-32); от 30 сентября 2020 года 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№ 151-ЗИД-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(САЗ 20-40); от 30 декабря 2020 года № 245-ЗИД-VII</w:t>
      </w:r>
      <w:r w:rsidR="00004BBD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(САЗ 21-1,1); от 27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20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 года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№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198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-З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ИД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-</w:t>
      </w:r>
      <w:r w:rsidRPr="00004B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VII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 xml:space="preserve">(САЗ 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1-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  <w:r w:rsidRPr="00004BBD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)</w:t>
      </w:r>
      <w:r w:rsidRPr="00004B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от 29 сентября 2021 года № 231-ЗИД-VII (САЗ 21-39,1); </w:t>
      </w:r>
      <w:r w:rsidRPr="0000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28 декабря 2021 года </w:t>
      </w:r>
      <w:r w:rsidR="0000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004B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353-ЗИ-VII (САЗ 21-52,1); от 6 мая 2022 года </w:t>
      </w:r>
      <w:r w:rsidRPr="000F3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84-ЗИ-VII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F339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(САЗ 22-17)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; </w:t>
      </w:r>
      <w:r w:rsid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от </w:t>
      </w:r>
      <w:r w:rsidRPr="00A21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19 декабря 2022 года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21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№ 362-ЗИ-VII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A21D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(САЗ 22-50)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004BBD"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следующие дополнения. </w:t>
      </w:r>
    </w:p>
    <w:p w:rsidR="0024079F" w:rsidRPr="00181D51" w:rsidRDefault="0024079F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p w:rsidR="00004BBD" w:rsidRPr="00004BBD" w:rsidRDefault="0024079F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 Подпункт </w:t>
      </w:r>
      <w:r w:rsidR="00004BBD"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004BBD"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части первой статьи 8 дополнить примечанием следующего содержания:</w:t>
      </w:r>
    </w:p>
    <w:p w:rsid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4079F" w:rsidRP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Примечание: под государственным заказом в целях настоящего Закона понимаются поставки товаров по договорам о закупках товаров, выполнении работ, предоставлении услуг, заключенным главными распорядителями бюджетных средств, финансируемыми за счет средств бюджетов различных уровней, с нерезидентами Приднестровской Молдавской Республики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». </w:t>
      </w:r>
    </w:p>
    <w:p w:rsidR="0024079F" w:rsidRPr="0024079F" w:rsidRDefault="0024079F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</w:t>
      </w:r>
      <w:r w:rsid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17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Часть первую статьи</w:t>
      </w:r>
      <w:r w:rsid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8 дополнить подпунктом щ)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</w:t>
      </w:r>
      <w:r w:rsidR="0024079F" w:rsidRP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щ) товары, ввозимые по договорам, заключенным между резидентами Приднестровской Молдавской Республики и нерезидентами Приднестровской Молдавской Республики, предназначенные для дальнейшей безвозмездной передачи в порядке, установленном</w:t>
      </w:r>
      <w:r w:rsidR="00F17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действующим</w:t>
      </w:r>
      <w:r w:rsidR="0024079F" w:rsidRP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законодательством Приднестровской Молдавской Республики, организациям (учреждениям), финансируемым за счет средств бюджетов различных уровней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».</w:t>
      </w:r>
    </w:p>
    <w:p w:rsidR="0024079F" w:rsidRPr="0024079F" w:rsidRDefault="0024079F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Примечание к статье 8 дополнить частями </w:t>
      </w:r>
      <w:r w:rsidR="003E45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одиннадцатой</w:t>
      </w:r>
      <w:r w:rsidR="00F17E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двенадцатой 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следующего содержания: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«Под нерезидентами Приднестровской Молдавской Республики для целей настоящей статьи понимаются: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а) физические лица, являющиеся иностранными гражданами или лицами без гражданства, постоянно проживающие за пределами территории Приднестровской Молдавской Республики;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б) юридические лица, созданные в соответствии с законодательством иностранных государств;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субъекты, не являющиеся юридическими лицами, созданные </w:t>
      </w:r>
      <w:r w:rsid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соответствии с законодательством иностранных государств и имеющие местонахождение за пределами территории Приднестровской Молдавской Республики.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Под резидентами Приднестровской Молдавской Республики для целей настоящей статьи понимаются: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а) физические лица, являющиеся гражданами Приднестровской Молдавской Республики или иностранными гражданами, или лицами без гражданства, постоянно проживающие на территории Приднестровской Молдавской Республики;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б) юридические лица, созданные в соответствии с </w:t>
      </w:r>
      <w:r w:rsidR="004321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действующим 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законодательством Приднестровской Молдавской Республики; 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в) филиалы, постоянные представительства и другие обособленные или самостоятельные структурные подразделения юридических лиц, созданных в соответствии с законодательством иностранных государств, находящиеся </w:t>
      </w:r>
      <w:r w:rsidR="002407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территории Приднестровской Молдавской Республики».</w:t>
      </w:r>
    </w:p>
    <w:p w:rsidR="00004BBD" w:rsidRPr="00004BBD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A21D66" w:rsidRDefault="00004BBD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Статья 2.</w:t>
      </w:r>
      <w:r w:rsidRPr="00004B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Настоящий Закон вступает в силу со дня, следующего за днем официального опубликования.</w:t>
      </w:r>
    </w:p>
    <w:p w:rsidR="00A21D66" w:rsidRDefault="00A21D66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79F" w:rsidRPr="00873589" w:rsidRDefault="0024079F" w:rsidP="002407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5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66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04" w:rsidRDefault="00B47304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04" w:rsidRPr="00B47304" w:rsidRDefault="00B47304" w:rsidP="00B4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B47304" w:rsidRPr="00B47304" w:rsidRDefault="00B47304" w:rsidP="00B4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4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марта 2023 г.</w:t>
      </w:r>
      <w:bookmarkStart w:id="0" w:name="_GoBack"/>
      <w:bookmarkEnd w:id="0"/>
    </w:p>
    <w:p w:rsidR="00B47304" w:rsidRPr="00B47304" w:rsidRDefault="00B47304" w:rsidP="00B473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30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58-ЗД-VI</w:t>
      </w:r>
      <w:r w:rsidRPr="00B473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B47304" w:rsidRDefault="00B47304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304" w:rsidRPr="00873589" w:rsidRDefault="00B47304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66" w:rsidRPr="00873589" w:rsidRDefault="00A21D66" w:rsidP="0024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D66" w:rsidRPr="00873589" w:rsidRDefault="00A21D66" w:rsidP="0024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66" w:rsidRPr="00873589" w:rsidRDefault="00A21D66" w:rsidP="002407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602" w:rsidRDefault="00A60602" w:rsidP="0024079F">
      <w:pPr>
        <w:spacing w:after="0" w:line="240" w:lineRule="auto"/>
      </w:pPr>
    </w:p>
    <w:sectPr w:rsidR="00A60602" w:rsidSect="0053705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444" w:rsidRDefault="00B47444">
      <w:pPr>
        <w:spacing w:after="0" w:line="240" w:lineRule="auto"/>
      </w:pPr>
      <w:r>
        <w:separator/>
      </w:r>
    </w:p>
  </w:endnote>
  <w:endnote w:type="continuationSeparator" w:id="0">
    <w:p w:rsidR="00B47444" w:rsidRDefault="00B4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444" w:rsidRDefault="00B47444">
      <w:pPr>
        <w:spacing w:after="0" w:line="240" w:lineRule="auto"/>
      </w:pPr>
      <w:r>
        <w:separator/>
      </w:r>
    </w:p>
  </w:footnote>
  <w:footnote w:type="continuationSeparator" w:id="0">
    <w:p w:rsidR="00B47444" w:rsidRDefault="00B4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59877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3705E" w:rsidRPr="0053705E" w:rsidRDefault="00F5756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7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70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0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37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66"/>
    <w:rsid w:val="00004BBD"/>
    <w:rsid w:val="00181D51"/>
    <w:rsid w:val="0024079F"/>
    <w:rsid w:val="003E4583"/>
    <w:rsid w:val="0043210F"/>
    <w:rsid w:val="00840895"/>
    <w:rsid w:val="00A21D66"/>
    <w:rsid w:val="00A60602"/>
    <w:rsid w:val="00B47304"/>
    <w:rsid w:val="00B47444"/>
    <w:rsid w:val="00DE54BF"/>
    <w:rsid w:val="00F17E47"/>
    <w:rsid w:val="00F5756F"/>
    <w:rsid w:val="00F7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9C688-4353-406C-804A-EC6C4918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D6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1D66"/>
  </w:style>
  <w:style w:type="paragraph" w:customStyle="1" w:styleId="ConsPlusNormal">
    <w:name w:val="ConsPlusNormal"/>
    <w:rsid w:val="00A21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7</cp:revision>
  <cp:lastPrinted>2023-03-17T07:13:00Z</cp:lastPrinted>
  <dcterms:created xsi:type="dcterms:W3CDTF">2023-03-16T06:40:00Z</dcterms:created>
  <dcterms:modified xsi:type="dcterms:W3CDTF">2023-03-29T09:55:00Z</dcterms:modified>
</cp:coreProperties>
</file>