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Default="00490ACC" w:rsidP="00DD781A">
      <w:pPr>
        <w:tabs>
          <w:tab w:val="left" w:pos="4962"/>
        </w:tabs>
        <w:ind w:firstLine="709"/>
        <w:jc w:val="both"/>
        <w:rPr>
          <w:spacing w:val="0"/>
        </w:rPr>
      </w:pPr>
    </w:p>
    <w:p w:rsidR="00C23387" w:rsidRPr="00486FE4" w:rsidRDefault="00C23387" w:rsidP="00BE3CFF">
      <w:pPr>
        <w:ind w:firstLine="709"/>
        <w:jc w:val="both"/>
        <w:rPr>
          <w:spacing w:val="0"/>
        </w:rPr>
      </w:pPr>
    </w:p>
    <w:p w:rsidR="00490ACC" w:rsidRPr="00486FE4" w:rsidRDefault="00490ACC" w:rsidP="00BE3CFF">
      <w:pPr>
        <w:ind w:firstLine="709"/>
        <w:jc w:val="both"/>
        <w:rPr>
          <w:spacing w:val="0"/>
        </w:rPr>
      </w:pPr>
    </w:p>
    <w:p w:rsidR="00490ACC" w:rsidRDefault="00490ACC" w:rsidP="00BE3CFF">
      <w:pPr>
        <w:ind w:firstLine="709"/>
        <w:jc w:val="both"/>
        <w:rPr>
          <w:spacing w:val="0"/>
        </w:rPr>
      </w:pPr>
    </w:p>
    <w:p w:rsidR="007221D6" w:rsidRPr="00486FE4" w:rsidRDefault="007221D6" w:rsidP="00BE3CFF">
      <w:pPr>
        <w:ind w:firstLine="709"/>
        <w:jc w:val="both"/>
        <w:rPr>
          <w:spacing w:val="0"/>
        </w:rPr>
      </w:pPr>
    </w:p>
    <w:p w:rsidR="00C03B13" w:rsidRPr="00A2456E" w:rsidRDefault="00A2456E" w:rsidP="00C03B13">
      <w:pPr>
        <w:autoSpaceDE w:val="0"/>
        <w:autoSpaceDN w:val="0"/>
        <w:adjustRightInd w:val="0"/>
        <w:jc w:val="center"/>
        <w:rPr>
          <w:rFonts w:eastAsia="Calibri"/>
          <w:b/>
          <w:spacing w:val="0"/>
        </w:rPr>
      </w:pPr>
      <w:r w:rsidRPr="00A2456E">
        <w:rPr>
          <w:rFonts w:eastAsia="Calibri"/>
          <w:b/>
          <w:spacing w:val="0"/>
        </w:rPr>
        <w:t>Закон</w:t>
      </w:r>
      <w:r w:rsidR="00C03B13" w:rsidRPr="00A2456E">
        <w:rPr>
          <w:rFonts w:eastAsia="Calibri"/>
          <w:b/>
          <w:spacing w:val="0"/>
        </w:rPr>
        <w:t xml:space="preserve"> </w:t>
      </w:r>
    </w:p>
    <w:p w:rsidR="00C03B13" w:rsidRDefault="00A2456E" w:rsidP="00C03B13">
      <w:pPr>
        <w:autoSpaceDE w:val="0"/>
        <w:autoSpaceDN w:val="0"/>
        <w:adjustRightInd w:val="0"/>
        <w:jc w:val="center"/>
        <w:rPr>
          <w:rFonts w:eastAsia="Calibri"/>
          <w:b/>
          <w:spacing w:val="0"/>
        </w:rPr>
      </w:pPr>
      <w:r w:rsidRPr="00C03B13">
        <w:rPr>
          <w:rFonts w:eastAsia="Calibri"/>
          <w:b/>
          <w:spacing w:val="0"/>
        </w:rPr>
        <w:t>Приднестровской Молдавской Республики</w:t>
      </w:r>
    </w:p>
    <w:p w:rsidR="00A2456E" w:rsidRPr="00C03B13" w:rsidRDefault="00A2456E" w:rsidP="00C03B13">
      <w:pPr>
        <w:autoSpaceDE w:val="0"/>
        <w:autoSpaceDN w:val="0"/>
        <w:adjustRightInd w:val="0"/>
        <w:jc w:val="center"/>
        <w:rPr>
          <w:rFonts w:eastAsia="Calibri"/>
          <w:b/>
          <w:spacing w:val="0"/>
          <w:lang w:val="ru-MD"/>
        </w:rPr>
      </w:pPr>
    </w:p>
    <w:p w:rsidR="00DA6C55" w:rsidRPr="00DA6C55" w:rsidRDefault="00DA6C55" w:rsidP="00DA6C55">
      <w:pPr>
        <w:ind w:right="-2"/>
        <w:jc w:val="center"/>
        <w:rPr>
          <w:rFonts w:eastAsia="Calibri"/>
          <w:b/>
          <w:spacing w:val="0"/>
        </w:rPr>
      </w:pPr>
      <w:r w:rsidRPr="00DA6C55">
        <w:rPr>
          <w:rFonts w:eastAsia="Calibri"/>
          <w:b/>
          <w:spacing w:val="0"/>
        </w:rPr>
        <w:t xml:space="preserve">«О внесении изменений в Гражданский процессуальный кодекс </w:t>
      </w:r>
    </w:p>
    <w:p w:rsidR="00486FE4" w:rsidRDefault="00DA6C55" w:rsidP="00DA6C55">
      <w:pPr>
        <w:ind w:right="-2"/>
        <w:jc w:val="center"/>
        <w:rPr>
          <w:rFonts w:eastAsia="Calibri"/>
          <w:b/>
          <w:spacing w:val="0"/>
        </w:rPr>
      </w:pPr>
      <w:r w:rsidRPr="00DA6C55">
        <w:rPr>
          <w:rFonts w:eastAsia="Calibri"/>
          <w:b/>
          <w:spacing w:val="0"/>
        </w:rPr>
        <w:t>Приднестровской Молдавской Республики»</w:t>
      </w:r>
    </w:p>
    <w:p w:rsidR="00DA6C55" w:rsidRPr="00486FE4" w:rsidRDefault="00DA6C55" w:rsidP="00DA6C55">
      <w:pPr>
        <w:ind w:right="-2"/>
        <w:jc w:val="center"/>
        <w:rPr>
          <w:bCs/>
          <w:color w:val="000000"/>
          <w:spacing w:val="0"/>
        </w:rPr>
      </w:pPr>
    </w:p>
    <w:p w:rsidR="00490ACC" w:rsidRPr="00486FE4" w:rsidRDefault="00490ACC" w:rsidP="00BE3CFF">
      <w:pPr>
        <w:jc w:val="both"/>
        <w:rPr>
          <w:spacing w:val="0"/>
        </w:rPr>
      </w:pPr>
      <w:r w:rsidRPr="00486FE4">
        <w:rPr>
          <w:spacing w:val="0"/>
        </w:rPr>
        <w:t>Принят Верховным Советом</w:t>
      </w:r>
    </w:p>
    <w:p w:rsidR="00D362CE" w:rsidRPr="00486FE4" w:rsidRDefault="00490ACC" w:rsidP="00BE3CFF">
      <w:pPr>
        <w:jc w:val="both"/>
        <w:rPr>
          <w:spacing w:val="0"/>
        </w:rPr>
      </w:pPr>
      <w:r w:rsidRPr="00486FE4">
        <w:rPr>
          <w:spacing w:val="0"/>
        </w:rPr>
        <w:t xml:space="preserve">Приднестровской Молдавской Республики         </w:t>
      </w:r>
      <w:r w:rsidR="005A34F8" w:rsidRPr="00486FE4">
        <w:rPr>
          <w:spacing w:val="0"/>
        </w:rPr>
        <w:t xml:space="preserve"> </w:t>
      </w:r>
      <w:r w:rsidR="00EF66F8" w:rsidRPr="00486FE4">
        <w:rPr>
          <w:spacing w:val="0"/>
        </w:rPr>
        <w:t xml:space="preserve">  </w:t>
      </w:r>
      <w:r w:rsidR="00160CB7" w:rsidRPr="00486FE4">
        <w:rPr>
          <w:spacing w:val="0"/>
        </w:rPr>
        <w:t xml:space="preserve"> </w:t>
      </w:r>
      <w:r w:rsidR="004D0024" w:rsidRPr="00486FE4">
        <w:rPr>
          <w:spacing w:val="0"/>
        </w:rPr>
        <w:t xml:space="preserve"> </w:t>
      </w:r>
      <w:r w:rsidR="00EB39D6" w:rsidRPr="00486FE4">
        <w:rPr>
          <w:spacing w:val="0"/>
        </w:rPr>
        <w:t xml:space="preserve"> </w:t>
      </w:r>
      <w:r w:rsidR="001B7E0C" w:rsidRPr="00486FE4">
        <w:rPr>
          <w:spacing w:val="0"/>
        </w:rPr>
        <w:t xml:space="preserve"> </w:t>
      </w:r>
      <w:r w:rsidR="006B67E3" w:rsidRPr="00486FE4">
        <w:rPr>
          <w:spacing w:val="0"/>
        </w:rPr>
        <w:t xml:space="preserve"> </w:t>
      </w:r>
      <w:r w:rsidR="00685667" w:rsidRPr="00486FE4">
        <w:rPr>
          <w:spacing w:val="0"/>
        </w:rPr>
        <w:t xml:space="preserve"> </w:t>
      </w:r>
      <w:r w:rsidR="00622AA3" w:rsidRPr="00486FE4">
        <w:rPr>
          <w:spacing w:val="0"/>
        </w:rPr>
        <w:t xml:space="preserve"> </w:t>
      </w:r>
      <w:r w:rsidR="006F2CE3" w:rsidRPr="00486FE4">
        <w:rPr>
          <w:spacing w:val="0"/>
        </w:rPr>
        <w:t xml:space="preserve"> </w:t>
      </w:r>
      <w:r w:rsidR="00486FE4" w:rsidRPr="00486FE4">
        <w:rPr>
          <w:spacing w:val="0"/>
        </w:rPr>
        <w:t xml:space="preserve">   </w:t>
      </w:r>
      <w:r w:rsidR="00C14FD3" w:rsidRPr="00486FE4">
        <w:rPr>
          <w:spacing w:val="0"/>
        </w:rPr>
        <w:t xml:space="preserve"> </w:t>
      </w:r>
      <w:r w:rsidR="007401BA" w:rsidRPr="00486FE4">
        <w:rPr>
          <w:spacing w:val="0"/>
        </w:rPr>
        <w:t xml:space="preserve">    </w:t>
      </w:r>
      <w:r w:rsidR="00C63F37">
        <w:rPr>
          <w:spacing w:val="0"/>
        </w:rPr>
        <w:t>22</w:t>
      </w:r>
      <w:r w:rsidR="00C23387">
        <w:rPr>
          <w:spacing w:val="0"/>
        </w:rPr>
        <w:t xml:space="preserve"> апреля</w:t>
      </w:r>
      <w:r w:rsidRPr="00486FE4">
        <w:rPr>
          <w:spacing w:val="0"/>
        </w:rPr>
        <w:t xml:space="preserve"> 20</w:t>
      </w:r>
      <w:r w:rsidR="007626B4" w:rsidRPr="00486FE4">
        <w:rPr>
          <w:spacing w:val="0"/>
        </w:rPr>
        <w:t>2</w:t>
      </w:r>
      <w:r w:rsidR="00F77639" w:rsidRPr="00486FE4">
        <w:rPr>
          <w:spacing w:val="0"/>
        </w:rPr>
        <w:t>6</w:t>
      </w:r>
      <w:r w:rsidRPr="00486FE4">
        <w:rPr>
          <w:spacing w:val="0"/>
        </w:rPr>
        <w:t xml:space="preserve"> года</w:t>
      </w:r>
    </w:p>
    <w:p w:rsidR="00CD3904" w:rsidRPr="00486FE4" w:rsidRDefault="00CD3904" w:rsidP="00BE3CFF">
      <w:pPr>
        <w:jc w:val="both"/>
        <w:rPr>
          <w:spacing w:val="0"/>
        </w:rPr>
      </w:pPr>
    </w:p>
    <w:p w:rsidR="00DA6C55" w:rsidRPr="007D12F6" w:rsidRDefault="00F90E9D" w:rsidP="0089757B">
      <w:pPr>
        <w:ind w:firstLine="709"/>
        <w:jc w:val="both"/>
        <w:rPr>
          <w:spacing w:val="0"/>
        </w:rPr>
      </w:pPr>
      <w:r w:rsidRPr="002C6917">
        <w:rPr>
          <w:b/>
          <w:spacing w:val="0"/>
        </w:rPr>
        <w:t>Статья 1.</w:t>
      </w:r>
      <w:r w:rsidRPr="002C6917">
        <w:rPr>
          <w:spacing w:val="0"/>
        </w:rPr>
        <w:t xml:space="preserve"> Внести в Гражданский процессуальный кодекс Приднестровской Молдавской Ре</w:t>
      </w:r>
      <w:r>
        <w:rPr>
          <w:spacing w:val="0"/>
        </w:rPr>
        <w:t>спублики от 14 января 2014 года</w:t>
      </w:r>
      <w:r w:rsidRPr="00F90E9D">
        <w:rPr>
          <w:spacing w:val="0"/>
        </w:rPr>
        <w:t xml:space="preserve"> </w:t>
      </w:r>
      <w:r w:rsidR="00BB5D48">
        <w:rPr>
          <w:spacing w:val="0"/>
        </w:rPr>
        <w:br/>
      </w:r>
      <w:r w:rsidRPr="002C6917">
        <w:rPr>
          <w:spacing w:val="0"/>
        </w:rPr>
        <w:t xml:space="preserve">№ 6-З-V (САЗ 14-3) с изменениями и дополнениями, внесенными законами Приднестровской Молдавской Республики от 10 декабря 2014 года </w:t>
      </w:r>
      <w:r w:rsidRPr="002C6917">
        <w:rPr>
          <w:spacing w:val="0"/>
        </w:rPr>
        <w:br/>
        <w:t>№ 206-ЗД-</w:t>
      </w:r>
      <w:r w:rsidRPr="002C6917">
        <w:rPr>
          <w:spacing w:val="0"/>
          <w:lang w:val="en-US"/>
        </w:rPr>
        <w:t>V</w:t>
      </w:r>
      <w:r w:rsidRPr="002C6917">
        <w:rPr>
          <w:spacing w:val="0"/>
        </w:rPr>
        <w:t xml:space="preserve"> (САЗ 14-51); от 15 февраля 2016 года № 18-ЗД-</w:t>
      </w:r>
      <w:r w:rsidRPr="002C6917">
        <w:rPr>
          <w:spacing w:val="0"/>
          <w:lang w:val="en-US"/>
        </w:rPr>
        <w:t>VI</w:t>
      </w:r>
      <w:r w:rsidRPr="002C6917">
        <w:rPr>
          <w:spacing w:val="0"/>
        </w:rPr>
        <w:t xml:space="preserve"> (САЗ 16-7); </w:t>
      </w:r>
      <w:r w:rsidRPr="002C6917">
        <w:rPr>
          <w:spacing w:val="0"/>
        </w:rPr>
        <w:br/>
        <w:t>от 28 марта 2016 года № 58-ЗИ-</w:t>
      </w:r>
      <w:r w:rsidRPr="002C6917">
        <w:rPr>
          <w:spacing w:val="0"/>
          <w:lang w:val="en-US"/>
        </w:rPr>
        <w:t>VI</w:t>
      </w:r>
      <w:r w:rsidRPr="002C6917">
        <w:rPr>
          <w:spacing w:val="0"/>
        </w:rPr>
        <w:t xml:space="preserve"> (САЗ 16-13); от 25 мая 2016 года </w:t>
      </w:r>
      <w:r w:rsidRPr="002C6917">
        <w:rPr>
          <w:spacing w:val="0"/>
        </w:rPr>
        <w:br/>
        <w:t>№ 134-ЗД-</w:t>
      </w:r>
      <w:r w:rsidRPr="002C6917">
        <w:rPr>
          <w:spacing w:val="0"/>
          <w:lang w:val="en-US"/>
        </w:rPr>
        <w:t>VI</w:t>
      </w:r>
      <w:r w:rsidRPr="002C6917">
        <w:rPr>
          <w:spacing w:val="0"/>
        </w:rPr>
        <w:t xml:space="preserve"> (САЗ 16-21); от 1 июля 2016 года № 172-ЗИ-</w:t>
      </w:r>
      <w:r w:rsidRPr="002C6917">
        <w:rPr>
          <w:spacing w:val="0"/>
          <w:lang w:val="en-US"/>
        </w:rPr>
        <w:t>VI</w:t>
      </w:r>
      <w:r w:rsidRPr="002C6917">
        <w:rPr>
          <w:spacing w:val="0"/>
        </w:rPr>
        <w:t xml:space="preserve"> (САЗ 16-26); </w:t>
      </w:r>
      <w:r w:rsidRPr="002C6917">
        <w:rPr>
          <w:spacing w:val="0"/>
        </w:rPr>
        <w:br/>
        <w:t xml:space="preserve">от 28 октября 2016 года № 241-ЗИД-VI (САЗ 16-43); от 11 апреля 2017 года </w:t>
      </w:r>
      <w:r w:rsidRPr="002C6917">
        <w:rPr>
          <w:spacing w:val="0"/>
        </w:rPr>
        <w:br/>
        <w:t>№ 78-ЗИ-</w:t>
      </w:r>
      <w:r w:rsidRPr="002C6917">
        <w:rPr>
          <w:spacing w:val="0"/>
          <w:lang w:val="en-US"/>
        </w:rPr>
        <w:t>VI</w:t>
      </w:r>
      <w:r w:rsidRPr="002C6917">
        <w:rPr>
          <w:spacing w:val="0"/>
        </w:rPr>
        <w:t xml:space="preserve"> (САЗ 17-16); от 11 апреля 2017 года № 80-ЗД-</w:t>
      </w:r>
      <w:r w:rsidRPr="002C6917">
        <w:rPr>
          <w:spacing w:val="0"/>
          <w:lang w:val="en-US"/>
        </w:rPr>
        <w:t>VI</w:t>
      </w:r>
      <w:r w:rsidRPr="002C6917">
        <w:rPr>
          <w:spacing w:val="0"/>
        </w:rPr>
        <w:t xml:space="preserve"> (САЗ 17-16); </w:t>
      </w:r>
      <w:r w:rsidRPr="002C6917">
        <w:rPr>
          <w:spacing w:val="0"/>
        </w:rPr>
        <w:br/>
        <w:t>от 11 апреля 2017 года № 83-ЗИД-</w:t>
      </w:r>
      <w:r w:rsidRPr="002C6917">
        <w:rPr>
          <w:spacing w:val="0"/>
          <w:lang w:val="en-US"/>
        </w:rPr>
        <w:t>VI</w:t>
      </w:r>
      <w:r w:rsidRPr="002C6917">
        <w:rPr>
          <w:spacing w:val="0"/>
        </w:rPr>
        <w:t xml:space="preserve"> (САЗ 17-16); от 19 июня 2017 года </w:t>
      </w:r>
      <w:r w:rsidRPr="002C6917">
        <w:rPr>
          <w:spacing w:val="0"/>
        </w:rPr>
        <w:br/>
        <w:t>№ 175-ЗД-</w:t>
      </w:r>
      <w:r w:rsidRPr="002C6917">
        <w:rPr>
          <w:spacing w:val="0"/>
          <w:lang w:val="en-US"/>
        </w:rPr>
        <w:t>VI</w:t>
      </w:r>
      <w:r w:rsidRPr="002C6917">
        <w:rPr>
          <w:spacing w:val="0"/>
        </w:rPr>
        <w:t xml:space="preserve"> (САЗ 17-25); от 26 июня 2017 года № 187-ЗИД-</w:t>
      </w:r>
      <w:r w:rsidRPr="002C6917">
        <w:rPr>
          <w:spacing w:val="0"/>
          <w:lang w:val="en-US"/>
        </w:rPr>
        <w:t>VI</w:t>
      </w:r>
      <w:r w:rsidRPr="002C6917">
        <w:rPr>
          <w:spacing w:val="0"/>
        </w:rPr>
        <w:t xml:space="preserve"> (САЗ 17-27); от 1 ноября 2017 года № 296-ЗИ-VI (САЗ 17-45,1); от 2 февраля 2018 года </w:t>
      </w:r>
      <w:r w:rsidRPr="002C6917">
        <w:rPr>
          <w:spacing w:val="0"/>
        </w:rPr>
        <w:br/>
        <w:t>№ 23-ЗИД-VI (САЗ 18-5); от 29 декабря 2018 года № 366-ЗИД-</w:t>
      </w:r>
      <w:r w:rsidRPr="002C6917">
        <w:rPr>
          <w:spacing w:val="0"/>
          <w:lang w:val="en-US"/>
        </w:rPr>
        <w:t>VI</w:t>
      </w:r>
      <w:r w:rsidRPr="002C6917">
        <w:rPr>
          <w:spacing w:val="0"/>
        </w:rPr>
        <w:t xml:space="preserve"> </w:t>
      </w:r>
      <w:r w:rsidRPr="002C6917">
        <w:rPr>
          <w:spacing w:val="0"/>
        </w:rPr>
        <w:br/>
        <w:t>(САЗ 18-52,1); от 7 июня 2019 года № 106-ЗД-</w:t>
      </w:r>
      <w:r w:rsidRPr="002C6917">
        <w:rPr>
          <w:spacing w:val="0"/>
          <w:lang w:val="en-US"/>
        </w:rPr>
        <w:t>VI</w:t>
      </w:r>
      <w:r w:rsidRPr="002C6917">
        <w:rPr>
          <w:spacing w:val="0"/>
        </w:rPr>
        <w:t xml:space="preserve"> (САЗ 19-21); от 11 декабря 2019 года № 227-ЗД-VI (САЗ 19-48); от 21 марта 2020 года № 54-ЗИД-VI </w:t>
      </w:r>
      <w:r w:rsidRPr="002C6917">
        <w:rPr>
          <w:spacing w:val="0"/>
        </w:rPr>
        <w:br/>
        <w:t xml:space="preserve">(САЗ 20-12) с изменениями, внесенными законами Приднестровской Молдавской Республики от 5 августа 2020 года № 125-ЗИ-VI (САЗ 20-32), </w:t>
      </w:r>
      <w:r w:rsidRPr="002C6917">
        <w:rPr>
          <w:spacing w:val="0"/>
        </w:rPr>
        <w:br/>
        <w:t xml:space="preserve">от 14 декабря 2020 года № 218-ЗИ-VI (САЗ 20-51), от 26 января 2021 года </w:t>
      </w:r>
      <w:r w:rsidRPr="002C6917">
        <w:rPr>
          <w:spacing w:val="0"/>
        </w:rPr>
        <w:br/>
        <w:t xml:space="preserve">№ 2-ЗИ-VII (САЗ 21-4), от 29 марта 2021 года № 53-ЗИ-VII (САЗ 21-13), </w:t>
      </w:r>
      <w:r w:rsidRPr="002C6917">
        <w:rPr>
          <w:spacing w:val="0"/>
        </w:rPr>
        <w:br/>
        <w:t>от 14 мая 2021 года № 90-ЗИ-</w:t>
      </w:r>
      <w:r w:rsidRPr="002C6917">
        <w:rPr>
          <w:spacing w:val="0"/>
          <w:lang w:val="en-US"/>
        </w:rPr>
        <w:t>VII</w:t>
      </w:r>
      <w:r w:rsidRPr="002C6917">
        <w:rPr>
          <w:spacing w:val="0"/>
        </w:rPr>
        <w:t xml:space="preserve"> (САЗ 21-19), от 15 июня 2021 года </w:t>
      </w:r>
      <w:r w:rsidRPr="002C6917">
        <w:rPr>
          <w:spacing w:val="0"/>
        </w:rPr>
        <w:br/>
        <w:t>№ 126-ЗИ-</w:t>
      </w:r>
      <w:r w:rsidRPr="002C6917">
        <w:rPr>
          <w:spacing w:val="0"/>
          <w:lang w:val="en-US"/>
        </w:rPr>
        <w:t>VII</w:t>
      </w:r>
      <w:r w:rsidRPr="002C6917">
        <w:rPr>
          <w:spacing w:val="0"/>
        </w:rPr>
        <w:t xml:space="preserve"> (</w:t>
      </w:r>
      <w:r w:rsidRPr="002C6917">
        <w:rPr>
          <w:spacing w:val="0"/>
          <w:lang w:val="en-US"/>
        </w:rPr>
        <w:t>C</w:t>
      </w:r>
      <w:r w:rsidRPr="002C6917">
        <w:rPr>
          <w:spacing w:val="0"/>
        </w:rPr>
        <w:t>АЗ 21-24), от 19 июля 2021 года № 169-ЗИ-VI</w:t>
      </w:r>
      <w:r w:rsidRPr="002C6917">
        <w:rPr>
          <w:spacing w:val="0"/>
          <w:lang w:val="en-US"/>
        </w:rPr>
        <w:t>I</w:t>
      </w:r>
      <w:r w:rsidRPr="002C6917">
        <w:rPr>
          <w:spacing w:val="0"/>
        </w:rPr>
        <w:t xml:space="preserve"> (САЗ 21-29), от 13 сентября 2021 года № 217-ЗИ-VI</w:t>
      </w:r>
      <w:r w:rsidRPr="002C6917">
        <w:rPr>
          <w:spacing w:val="0"/>
          <w:lang w:val="en-US"/>
        </w:rPr>
        <w:t>I</w:t>
      </w:r>
      <w:r w:rsidRPr="002C6917">
        <w:rPr>
          <w:spacing w:val="0"/>
        </w:rPr>
        <w:t xml:space="preserve"> (САЗ 21-37), от 30 сентября 2021 года № 234-ЗИ-</w:t>
      </w:r>
      <w:r w:rsidRPr="002C6917">
        <w:rPr>
          <w:spacing w:val="0"/>
          <w:lang w:val="en-US"/>
        </w:rPr>
        <w:t>VII</w:t>
      </w:r>
      <w:r w:rsidRPr="002C6917">
        <w:rPr>
          <w:spacing w:val="0"/>
        </w:rPr>
        <w:t xml:space="preserve"> (САЗ 21-39,1), от 23 декабря 2021 года № 340-ЗИ-</w:t>
      </w:r>
      <w:r w:rsidRPr="002C6917">
        <w:rPr>
          <w:spacing w:val="0"/>
          <w:lang w:val="en-US"/>
        </w:rPr>
        <w:t>VII</w:t>
      </w:r>
      <w:r w:rsidRPr="002C6917">
        <w:rPr>
          <w:spacing w:val="0"/>
        </w:rPr>
        <w:t xml:space="preserve"> </w:t>
      </w:r>
      <w:r w:rsidRPr="002C6917">
        <w:rPr>
          <w:spacing w:val="0"/>
        </w:rPr>
        <w:br/>
        <w:t>(САЗ 21-51), от 28 марта 2022 года № 43-ЗИ-</w:t>
      </w:r>
      <w:r w:rsidRPr="002C6917">
        <w:rPr>
          <w:spacing w:val="0"/>
          <w:lang w:val="en-US"/>
        </w:rPr>
        <w:t>VII</w:t>
      </w:r>
      <w:r w:rsidRPr="002C6917">
        <w:rPr>
          <w:spacing w:val="0"/>
        </w:rPr>
        <w:t xml:space="preserve"> (САЗ 22-12); от 5 августа </w:t>
      </w:r>
      <w:r w:rsidRPr="002C6917">
        <w:rPr>
          <w:spacing w:val="0"/>
        </w:rPr>
        <w:br/>
        <w:t>2020 года № 121-ЗИД-</w:t>
      </w:r>
      <w:r w:rsidRPr="002C6917">
        <w:rPr>
          <w:spacing w:val="0"/>
          <w:lang w:val="en-US"/>
        </w:rPr>
        <w:t>VI</w:t>
      </w:r>
      <w:r w:rsidRPr="002C6917">
        <w:rPr>
          <w:spacing w:val="0"/>
        </w:rPr>
        <w:t xml:space="preserve"> (САЗ 20-32); от 12 апреля 2021 года № 66-ЗД-</w:t>
      </w:r>
      <w:r w:rsidRPr="002C6917">
        <w:rPr>
          <w:spacing w:val="0"/>
          <w:lang w:val="en-US"/>
        </w:rPr>
        <w:t>VII</w:t>
      </w:r>
      <w:r w:rsidRPr="002C6917">
        <w:rPr>
          <w:spacing w:val="0"/>
        </w:rPr>
        <w:t xml:space="preserve"> (САЗ 21-15); от 11 июня 2021 года № 119-ЗИ-VII (САЗ 21-23); от 26 июля </w:t>
      </w:r>
      <w:r w:rsidRPr="002C6917">
        <w:rPr>
          <w:spacing w:val="0"/>
        </w:rPr>
        <w:br/>
        <w:t>2021 года № 188-ЗИД-</w:t>
      </w:r>
      <w:r w:rsidRPr="002C6917">
        <w:rPr>
          <w:spacing w:val="0"/>
          <w:lang w:val="en-US"/>
        </w:rPr>
        <w:t>VII</w:t>
      </w:r>
      <w:r w:rsidRPr="002C6917">
        <w:rPr>
          <w:spacing w:val="0"/>
        </w:rPr>
        <w:t xml:space="preserve"> (САЗ 21-30); от 3 августа 2021 года № 215-ЗИД-</w:t>
      </w:r>
      <w:r w:rsidRPr="002C6917">
        <w:rPr>
          <w:spacing w:val="0"/>
          <w:lang w:val="en-US"/>
        </w:rPr>
        <w:t>VII</w:t>
      </w:r>
      <w:r w:rsidRPr="002C6917">
        <w:rPr>
          <w:spacing w:val="0"/>
        </w:rPr>
        <w:t xml:space="preserve"> (САЗ 21-31); от 25 октября 2021 года № 261-ЗИД-</w:t>
      </w:r>
      <w:r w:rsidRPr="002C6917">
        <w:rPr>
          <w:spacing w:val="0"/>
          <w:lang w:val="en-US"/>
        </w:rPr>
        <w:t>VII</w:t>
      </w:r>
      <w:r w:rsidRPr="002C6917">
        <w:rPr>
          <w:spacing w:val="0"/>
        </w:rPr>
        <w:t xml:space="preserve"> (САЗ 21-43); </w:t>
      </w:r>
      <w:r w:rsidRPr="002C6917">
        <w:rPr>
          <w:spacing w:val="0"/>
        </w:rPr>
        <w:br/>
        <w:t>от 22 декабря 2021 года № 337-ЗИ-</w:t>
      </w:r>
      <w:r w:rsidRPr="002C6917">
        <w:rPr>
          <w:spacing w:val="0"/>
          <w:lang w:val="en-US"/>
        </w:rPr>
        <w:t>VII</w:t>
      </w:r>
      <w:r w:rsidRPr="002C6917">
        <w:rPr>
          <w:spacing w:val="0"/>
        </w:rPr>
        <w:t xml:space="preserve"> (САЗ 21-51); от 23 декабря 2021 года </w:t>
      </w:r>
      <w:r w:rsidRPr="002C6917">
        <w:rPr>
          <w:spacing w:val="0"/>
        </w:rPr>
        <w:br/>
        <w:t>№ 348-ЗИД-</w:t>
      </w:r>
      <w:r w:rsidRPr="002C6917">
        <w:rPr>
          <w:spacing w:val="0"/>
          <w:lang w:val="en-US"/>
        </w:rPr>
        <w:t>VII</w:t>
      </w:r>
      <w:r w:rsidRPr="002C6917">
        <w:rPr>
          <w:spacing w:val="0"/>
        </w:rPr>
        <w:t xml:space="preserve"> (САЗ 21-51); от 16 февраля 2022 года № 16-ЗИ-VII (САЗ 22-6); от 20 июня 2022 года № 130-ЗИД-</w:t>
      </w:r>
      <w:r w:rsidRPr="002C6917">
        <w:rPr>
          <w:spacing w:val="0"/>
          <w:lang w:val="en-US"/>
        </w:rPr>
        <w:t>VII</w:t>
      </w:r>
      <w:r w:rsidRPr="002C6917">
        <w:rPr>
          <w:spacing w:val="0"/>
        </w:rPr>
        <w:t xml:space="preserve"> (САЗ 22-24); от 20 июня 2022 года </w:t>
      </w:r>
      <w:r w:rsidRPr="002C6917">
        <w:rPr>
          <w:spacing w:val="0"/>
        </w:rPr>
        <w:br/>
      </w:r>
      <w:r w:rsidRPr="002C6917">
        <w:rPr>
          <w:spacing w:val="0"/>
        </w:rPr>
        <w:lastRenderedPageBreak/>
        <w:t>№ 136-ЗИД-</w:t>
      </w:r>
      <w:r w:rsidRPr="002C6917">
        <w:rPr>
          <w:spacing w:val="0"/>
          <w:lang w:val="en-US"/>
        </w:rPr>
        <w:t>VII</w:t>
      </w:r>
      <w:r w:rsidRPr="002C6917">
        <w:rPr>
          <w:spacing w:val="0"/>
        </w:rPr>
        <w:t xml:space="preserve"> (САЗ 22-24); от 29 июля 2022 года № 225-ЗИД-VII </w:t>
      </w:r>
      <w:r w:rsidRPr="002C6917">
        <w:rPr>
          <w:spacing w:val="0"/>
        </w:rPr>
        <w:br/>
        <w:t>(САЗ 22-29); от 1 августа 2022 года № 240-ЗИ-VII (САЗ 22-30); от 27 декабря 2022 года № 381-ЗИ-VII (САЗ 23-1); от 26 июня 2023 года № 152-ЗИД-</w:t>
      </w:r>
      <w:r w:rsidRPr="002C6917">
        <w:rPr>
          <w:spacing w:val="0"/>
          <w:lang w:val="en-US"/>
        </w:rPr>
        <w:t>VII</w:t>
      </w:r>
      <w:r w:rsidRPr="002C6917">
        <w:rPr>
          <w:spacing w:val="0"/>
        </w:rPr>
        <w:t xml:space="preserve"> (САЗ 23-26); от 10 октября 2023 года № 320-ЗИД-</w:t>
      </w:r>
      <w:r w:rsidRPr="002C6917">
        <w:rPr>
          <w:spacing w:val="0"/>
          <w:lang w:val="en-US"/>
        </w:rPr>
        <w:t>VII</w:t>
      </w:r>
      <w:r w:rsidRPr="002C6917">
        <w:rPr>
          <w:spacing w:val="0"/>
        </w:rPr>
        <w:t xml:space="preserve"> (САЗ 23-41); от 10 ноября 2023 года № 344-ЗИД-</w:t>
      </w:r>
      <w:r w:rsidRPr="002C6917">
        <w:rPr>
          <w:spacing w:val="0"/>
          <w:lang w:val="en-US"/>
        </w:rPr>
        <w:t>VII</w:t>
      </w:r>
      <w:r w:rsidRPr="002C6917">
        <w:rPr>
          <w:spacing w:val="0"/>
        </w:rPr>
        <w:t xml:space="preserve"> (САЗ 23-45); от 5 марта 2024 года № 45-ЗИД-</w:t>
      </w:r>
      <w:r w:rsidRPr="002C6917">
        <w:rPr>
          <w:spacing w:val="0"/>
          <w:lang w:val="en-US"/>
        </w:rPr>
        <w:t>VII</w:t>
      </w:r>
      <w:r w:rsidRPr="002C6917">
        <w:rPr>
          <w:spacing w:val="0"/>
        </w:rPr>
        <w:t xml:space="preserve"> (САЗ 24-11); от 18 апреля 2024 года № 73-ЗИД-VII (САЗ 24-17); от 8 октября 2024 года № 239-ЗД-VII (САЗ 24-41)</w:t>
      </w:r>
      <w:r w:rsidR="0089757B">
        <w:rPr>
          <w:spacing w:val="0"/>
        </w:rPr>
        <w:t xml:space="preserve">; от </w:t>
      </w:r>
      <w:r w:rsidR="0089757B" w:rsidRPr="0089757B">
        <w:rPr>
          <w:spacing w:val="0"/>
        </w:rPr>
        <w:t>28 декабря 2024 года</w:t>
      </w:r>
      <w:r w:rsidR="0089757B">
        <w:rPr>
          <w:spacing w:val="0"/>
        </w:rPr>
        <w:t xml:space="preserve"> </w:t>
      </w:r>
      <w:r w:rsidR="0089757B" w:rsidRPr="0089757B">
        <w:rPr>
          <w:spacing w:val="0"/>
        </w:rPr>
        <w:t>№ 365-ЗД-</w:t>
      </w:r>
      <w:r w:rsidR="0089757B" w:rsidRPr="0089757B">
        <w:rPr>
          <w:spacing w:val="0"/>
          <w:lang w:val="en-US"/>
        </w:rPr>
        <w:t>VII</w:t>
      </w:r>
      <w:r w:rsidR="0089757B">
        <w:rPr>
          <w:spacing w:val="0"/>
        </w:rPr>
        <w:t xml:space="preserve"> </w:t>
      </w:r>
      <w:r w:rsidR="0089757B" w:rsidRPr="0089757B">
        <w:rPr>
          <w:spacing w:val="0"/>
        </w:rPr>
        <w:t>(САЗ 24-52</w:t>
      </w:r>
      <w:r w:rsidR="00702EA8">
        <w:rPr>
          <w:spacing w:val="0"/>
        </w:rPr>
        <w:t>)</w:t>
      </w:r>
      <w:r w:rsidR="0079752A">
        <w:rPr>
          <w:spacing w:val="0"/>
        </w:rPr>
        <w:t>,</w:t>
      </w:r>
      <w:r w:rsidRPr="0039762B">
        <w:rPr>
          <w:rFonts w:eastAsiaTheme="minorHAnsi"/>
          <w:spacing w:val="0"/>
          <w:lang w:eastAsia="en-US"/>
        </w:rPr>
        <w:t xml:space="preserve"> </w:t>
      </w:r>
      <w:r>
        <w:rPr>
          <w:spacing w:val="0"/>
        </w:rPr>
        <w:t>с</w:t>
      </w:r>
      <w:r w:rsidR="005D03DC">
        <w:rPr>
          <w:spacing w:val="0"/>
        </w:rPr>
        <w:t>ледующие изменения</w:t>
      </w:r>
      <w:r w:rsidR="00DA6C55" w:rsidRPr="007D12F6">
        <w:rPr>
          <w:bCs/>
          <w:spacing w:val="0"/>
        </w:rPr>
        <w:t>.</w:t>
      </w:r>
    </w:p>
    <w:p w:rsidR="00DA6C55" w:rsidRPr="003E04DD" w:rsidRDefault="00DA6C55" w:rsidP="007D12F6">
      <w:pPr>
        <w:ind w:firstLine="709"/>
        <w:jc w:val="both"/>
        <w:rPr>
          <w:rFonts w:eastAsia="Calibri"/>
          <w:spacing w:val="0"/>
          <w:sz w:val="20"/>
          <w:lang w:eastAsia="en-US"/>
        </w:rPr>
      </w:pPr>
    </w:p>
    <w:p w:rsidR="00DA6C55" w:rsidRPr="007D12F6" w:rsidRDefault="00DA6C55" w:rsidP="007D12F6">
      <w:pPr>
        <w:tabs>
          <w:tab w:val="left" w:pos="993"/>
        </w:tabs>
        <w:ind w:firstLine="709"/>
        <w:contextualSpacing/>
        <w:jc w:val="both"/>
        <w:rPr>
          <w:spacing w:val="0"/>
        </w:rPr>
      </w:pPr>
      <w:r w:rsidRPr="007D12F6">
        <w:rPr>
          <w:spacing w:val="0"/>
        </w:rPr>
        <w:t>1. Пункт 5 статьи 402 изложить в следующей редакции:</w:t>
      </w:r>
    </w:p>
    <w:p w:rsidR="00DA6C55" w:rsidRPr="007D12F6" w:rsidRDefault="00DA6C55" w:rsidP="007D12F6">
      <w:pPr>
        <w:tabs>
          <w:tab w:val="left" w:pos="993"/>
        </w:tabs>
        <w:ind w:firstLine="709"/>
        <w:contextualSpacing/>
        <w:jc w:val="both"/>
        <w:rPr>
          <w:spacing w:val="0"/>
        </w:rPr>
      </w:pPr>
      <w:r w:rsidRPr="007D12F6">
        <w:rPr>
          <w:spacing w:val="0"/>
        </w:rPr>
        <w:t>«5. Обстоятельства, указанные в подпунктах б) и в) пункта 4 настоящей статьи</w:t>
      </w:r>
      <w:r w:rsidR="00355692">
        <w:rPr>
          <w:spacing w:val="0"/>
        </w:rPr>
        <w:t>,</w:t>
      </w:r>
      <w:r w:rsidRPr="007D12F6">
        <w:rPr>
          <w:spacing w:val="0"/>
        </w:rPr>
        <w:t xml:space="preserve"> могут быть установлены помимо приговора определением или постановлением суда, постановлением иного органа или должностного лица о прекращении уголовного дела:</w:t>
      </w:r>
    </w:p>
    <w:p w:rsidR="00DA6C55" w:rsidRPr="007D12F6" w:rsidRDefault="00DA6C55" w:rsidP="007D12F6">
      <w:pPr>
        <w:tabs>
          <w:tab w:val="left" w:pos="993"/>
        </w:tabs>
        <w:ind w:firstLine="709"/>
        <w:contextualSpacing/>
        <w:jc w:val="both"/>
        <w:rPr>
          <w:spacing w:val="0"/>
        </w:rPr>
      </w:pPr>
      <w:r w:rsidRPr="007D12F6">
        <w:rPr>
          <w:spacing w:val="0"/>
        </w:rPr>
        <w:t>а) за истечением срока давности;</w:t>
      </w:r>
    </w:p>
    <w:p w:rsidR="00DA6C55" w:rsidRPr="007D12F6" w:rsidRDefault="00DA6C55" w:rsidP="007D12F6">
      <w:pPr>
        <w:tabs>
          <w:tab w:val="left" w:pos="993"/>
        </w:tabs>
        <w:ind w:firstLine="709"/>
        <w:contextualSpacing/>
        <w:jc w:val="both"/>
        <w:rPr>
          <w:spacing w:val="0"/>
        </w:rPr>
      </w:pPr>
      <w:r w:rsidRPr="007D12F6">
        <w:rPr>
          <w:spacing w:val="0"/>
        </w:rPr>
        <w:t>б) вследствие акта об амнистии или акта о помиловании;</w:t>
      </w:r>
    </w:p>
    <w:p w:rsidR="00DA6C55" w:rsidRPr="007D12F6" w:rsidRDefault="00DA6C55" w:rsidP="007D12F6">
      <w:pPr>
        <w:tabs>
          <w:tab w:val="left" w:pos="993"/>
        </w:tabs>
        <w:ind w:firstLine="709"/>
        <w:contextualSpacing/>
        <w:jc w:val="both"/>
        <w:rPr>
          <w:spacing w:val="0"/>
        </w:rPr>
      </w:pPr>
      <w:r w:rsidRPr="007D12F6">
        <w:rPr>
          <w:spacing w:val="0"/>
        </w:rPr>
        <w:t>в) по причине смерти обвиняемого;</w:t>
      </w:r>
    </w:p>
    <w:p w:rsidR="00DA6C55" w:rsidRPr="007D12F6" w:rsidRDefault="00DA6C55" w:rsidP="007D12F6">
      <w:pPr>
        <w:tabs>
          <w:tab w:val="left" w:pos="993"/>
        </w:tabs>
        <w:ind w:firstLine="709"/>
        <w:contextualSpacing/>
        <w:jc w:val="both"/>
        <w:rPr>
          <w:spacing w:val="0"/>
        </w:rPr>
      </w:pPr>
      <w:r w:rsidRPr="007D12F6">
        <w:rPr>
          <w:spacing w:val="0"/>
        </w:rPr>
        <w:t>г) в связи с устранением преступности и наказуемости деяния новым уголовным законом;</w:t>
      </w:r>
    </w:p>
    <w:p w:rsidR="00DA6C55" w:rsidRPr="007D12F6" w:rsidRDefault="00DA6C55" w:rsidP="007D12F6">
      <w:pPr>
        <w:tabs>
          <w:tab w:val="left" w:pos="993"/>
        </w:tabs>
        <w:ind w:firstLine="709"/>
        <w:contextualSpacing/>
        <w:jc w:val="both"/>
        <w:rPr>
          <w:spacing w:val="0"/>
        </w:rPr>
      </w:pPr>
      <w:r w:rsidRPr="007D12F6">
        <w:rPr>
          <w:spacing w:val="0"/>
        </w:rPr>
        <w:t>д) в связи с возмещением ущерба;</w:t>
      </w:r>
    </w:p>
    <w:p w:rsidR="00DA6C55" w:rsidRPr="007D12F6" w:rsidRDefault="00DA6C55" w:rsidP="007D12F6">
      <w:pPr>
        <w:tabs>
          <w:tab w:val="left" w:pos="993"/>
        </w:tabs>
        <w:ind w:firstLine="709"/>
        <w:contextualSpacing/>
        <w:jc w:val="both"/>
        <w:rPr>
          <w:spacing w:val="0"/>
        </w:rPr>
      </w:pPr>
      <w:r w:rsidRPr="007D12F6">
        <w:rPr>
          <w:spacing w:val="0"/>
        </w:rPr>
        <w:t>е) в связи с применением принудительных мер воспитательного воздействия;</w:t>
      </w:r>
    </w:p>
    <w:p w:rsidR="00DA6C55" w:rsidRPr="007D12F6" w:rsidRDefault="00DA6C55" w:rsidP="007D12F6">
      <w:pPr>
        <w:tabs>
          <w:tab w:val="left" w:pos="993"/>
        </w:tabs>
        <w:ind w:firstLine="709"/>
        <w:contextualSpacing/>
        <w:jc w:val="both"/>
        <w:rPr>
          <w:spacing w:val="0"/>
        </w:rPr>
      </w:pPr>
      <w:r w:rsidRPr="007D12F6">
        <w:rPr>
          <w:spacing w:val="0"/>
        </w:rPr>
        <w:t>ж) в связи с применением принудительных мер медицинского характера;</w:t>
      </w:r>
    </w:p>
    <w:p w:rsidR="00DA6C55" w:rsidRPr="007D12F6" w:rsidRDefault="00DA6C55" w:rsidP="007D12F6">
      <w:pPr>
        <w:tabs>
          <w:tab w:val="left" w:pos="993"/>
        </w:tabs>
        <w:ind w:firstLine="709"/>
        <w:contextualSpacing/>
        <w:jc w:val="both"/>
        <w:rPr>
          <w:spacing w:val="0"/>
        </w:rPr>
      </w:pPr>
      <w:r w:rsidRPr="007D12F6">
        <w:rPr>
          <w:spacing w:val="0"/>
        </w:rPr>
        <w:t xml:space="preserve">з) в связи с </w:t>
      </w:r>
      <w:proofErr w:type="spellStart"/>
      <w:r w:rsidRPr="007D12F6">
        <w:rPr>
          <w:spacing w:val="0"/>
        </w:rPr>
        <w:t>недостижением</w:t>
      </w:r>
      <w:proofErr w:type="spellEnd"/>
      <w:r w:rsidRPr="007D12F6">
        <w:rPr>
          <w:spacing w:val="0"/>
        </w:rPr>
        <w:t xml:space="preserve"> лицом возраста, с которого наступает уголовная ответственность, или отставанием несовершеннолетнего в психическом развитии, не связанном с психическим расстройством;</w:t>
      </w:r>
    </w:p>
    <w:p w:rsidR="00DA6C55" w:rsidRPr="007D12F6" w:rsidRDefault="00DA6C55" w:rsidP="007D12F6">
      <w:pPr>
        <w:tabs>
          <w:tab w:val="left" w:pos="993"/>
        </w:tabs>
        <w:ind w:firstLine="709"/>
        <w:contextualSpacing/>
        <w:jc w:val="both"/>
        <w:rPr>
          <w:spacing w:val="0"/>
        </w:rPr>
      </w:pPr>
      <w:r w:rsidRPr="007D12F6">
        <w:rPr>
          <w:spacing w:val="0"/>
        </w:rPr>
        <w:t>и) в связи с деятельным раскаянием;</w:t>
      </w:r>
    </w:p>
    <w:p w:rsidR="00DA6C55" w:rsidRPr="007D12F6" w:rsidRDefault="00DA6C55" w:rsidP="007D12F6">
      <w:pPr>
        <w:tabs>
          <w:tab w:val="left" w:pos="993"/>
        </w:tabs>
        <w:ind w:firstLine="709"/>
        <w:contextualSpacing/>
        <w:jc w:val="both"/>
        <w:rPr>
          <w:spacing w:val="0"/>
        </w:rPr>
      </w:pPr>
      <w:r w:rsidRPr="007D12F6">
        <w:rPr>
          <w:spacing w:val="0"/>
        </w:rPr>
        <w:t>к) в связи с примирением сторон».</w:t>
      </w:r>
    </w:p>
    <w:p w:rsidR="00DA6C55" w:rsidRPr="003E04DD" w:rsidRDefault="00DA6C55" w:rsidP="007D12F6">
      <w:pPr>
        <w:tabs>
          <w:tab w:val="left" w:pos="993"/>
        </w:tabs>
        <w:ind w:firstLine="709"/>
        <w:contextualSpacing/>
        <w:jc w:val="both"/>
        <w:rPr>
          <w:spacing w:val="0"/>
          <w:sz w:val="20"/>
        </w:rPr>
      </w:pPr>
    </w:p>
    <w:p w:rsidR="00DA6C55" w:rsidRPr="007D12F6" w:rsidRDefault="00DA6C55" w:rsidP="007D12F6">
      <w:pPr>
        <w:tabs>
          <w:tab w:val="left" w:pos="993"/>
        </w:tabs>
        <w:ind w:firstLine="709"/>
        <w:contextualSpacing/>
        <w:jc w:val="both"/>
        <w:rPr>
          <w:spacing w:val="0"/>
        </w:rPr>
      </w:pPr>
      <w:r w:rsidRPr="007D12F6">
        <w:rPr>
          <w:spacing w:val="0"/>
        </w:rPr>
        <w:t>2. Подпункт б) статьи 405 изложить в следующей редакции:</w:t>
      </w:r>
    </w:p>
    <w:p w:rsidR="00DA6C55" w:rsidRPr="007D12F6" w:rsidRDefault="00DA6C55" w:rsidP="007D12F6">
      <w:pPr>
        <w:tabs>
          <w:tab w:val="left" w:pos="993"/>
        </w:tabs>
        <w:ind w:firstLine="709"/>
        <w:contextualSpacing/>
        <w:jc w:val="both"/>
        <w:rPr>
          <w:spacing w:val="0"/>
        </w:rPr>
      </w:pPr>
      <w:r w:rsidRPr="007D12F6">
        <w:rPr>
          <w:spacing w:val="0"/>
        </w:rPr>
        <w:t>«б) подпунктами б) и в) пункта 4 статьи 402 настоящего Кодекса – со дня вступления в законную силу приговора по уголовному делу, вынесения в ходе досудебного производства постановления об отказе в возбуждении уголовного дела, постановления о прекращении уголовного де</w:t>
      </w:r>
      <w:r w:rsidR="00270A68">
        <w:rPr>
          <w:spacing w:val="0"/>
        </w:rPr>
        <w:t>ла или уголовного преследования</w:t>
      </w:r>
      <w:r w:rsidRPr="007D12F6">
        <w:rPr>
          <w:spacing w:val="0"/>
        </w:rPr>
        <w:t>».</w:t>
      </w:r>
    </w:p>
    <w:p w:rsidR="00DA6C55" w:rsidRPr="003E04DD" w:rsidRDefault="00DA6C55" w:rsidP="007D12F6">
      <w:pPr>
        <w:tabs>
          <w:tab w:val="left" w:pos="993"/>
        </w:tabs>
        <w:ind w:firstLine="709"/>
        <w:contextualSpacing/>
        <w:jc w:val="both"/>
        <w:rPr>
          <w:spacing w:val="0"/>
          <w:sz w:val="20"/>
        </w:rPr>
      </w:pPr>
    </w:p>
    <w:p w:rsidR="001030CE" w:rsidRPr="007D12F6" w:rsidRDefault="00DA6C55" w:rsidP="007D12F6">
      <w:pPr>
        <w:ind w:firstLine="709"/>
        <w:jc w:val="both"/>
        <w:rPr>
          <w:spacing w:val="0"/>
        </w:rPr>
      </w:pPr>
      <w:r w:rsidRPr="00715F6F">
        <w:rPr>
          <w:b/>
          <w:spacing w:val="0"/>
        </w:rPr>
        <w:t>Статья 2.</w:t>
      </w:r>
      <w:r w:rsidRPr="007D12F6">
        <w:rPr>
          <w:spacing w:val="0"/>
        </w:rPr>
        <w:t xml:space="preserve"> Настоящий Закон вступает в силу со дня, следующего за днем официального опубликования.</w:t>
      </w:r>
    </w:p>
    <w:p w:rsidR="00DA6C55" w:rsidRPr="003E04DD" w:rsidRDefault="00DA6C55" w:rsidP="00DA6C55">
      <w:pPr>
        <w:ind w:firstLine="709"/>
        <w:jc w:val="both"/>
        <w:rPr>
          <w:spacing w:val="0"/>
          <w:sz w:val="18"/>
        </w:rPr>
      </w:pPr>
    </w:p>
    <w:p w:rsidR="00F61ADC" w:rsidRPr="003E04DD" w:rsidRDefault="00F61ADC" w:rsidP="00DA6C55">
      <w:pPr>
        <w:ind w:firstLine="709"/>
        <w:jc w:val="both"/>
        <w:rPr>
          <w:spacing w:val="0"/>
          <w:sz w:val="18"/>
        </w:rPr>
      </w:pPr>
    </w:p>
    <w:p w:rsidR="003C6611" w:rsidRPr="00486FE4" w:rsidRDefault="00490ACC" w:rsidP="00BE3CFF">
      <w:pPr>
        <w:jc w:val="both"/>
        <w:outlineLvl w:val="0"/>
        <w:rPr>
          <w:spacing w:val="0"/>
        </w:rPr>
      </w:pPr>
      <w:r w:rsidRPr="00486FE4">
        <w:rPr>
          <w:spacing w:val="0"/>
        </w:rPr>
        <w:t xml:space="preserve">Президент </w:t>
      </w:r>
    </w:p>
    <w:p w:rsidR="00490ACC" w:rsidRPr="00486FE4" w:rsidRDefault="00490ACC" w:rsidP="00BE3CFF">
      <w:pPr>
        <w:jc w:val="both"/>
        <w:outlineLvl w:val="0"/>
        <w:rPr>
          <w:spacing w:val="0"/>
        </w:rPr>
      </w:pPr>
      <w:r w:rsidRPr="00486FE4">
        <w:rPr>
          <w:spacing w:val="0"/>
        </w:rPr>
        <w:t xml:space="preserve">Приднестровской </w:t>
      </w:r>
    </w:p>
    <w:p w:rsidR="0089757B" w:rsidRDefault="00490ACC">
      <w:pPr>
        <w:jc w:val="both"/>
        <w:rPr>
          <w:spacing w:val="0"/>
        </w:rPr>
      </w:pPr>
      <w:r w:rsidRPr="00486FE4">
        <w:rPr>
          <w:spacing w:val="0"/>
        </w:rPr>
        <w:t xml:space="preserve">Молдавской Республики </w:t>
      </w:r>
      <w:r w:rsidRPr="00486FE4">
        <w:rPr>
          <w:spacing w:val="0"/>
        </w:rPr>
        <w:tab/>
      </w:r>
      <w:r w:rsidRPr="00486FE4">
        <w:rPr>
          <w:spacing w:val="0"/>
        </w:rPr>
        <w:tab/>
      </w:r>
      <w:r w:rsidRPr="00486FE4">
        <w:rPr>
          <w:spacing w:val="0"/>
        </w:rPr>
        <w:tab/>
      </w:r>
      <w:r w:rsidRPr="00486FE4">
        <w:rPr>
          <w:spacing w:val="0"/>
        </w:rPr>
        <w:tab/>
        <w:t xml:space="preserve"> </w:t>
      </w:r>
      <w:r w:rsidR="001713CD" w:rsidRPr="00486FE4">
        <w:rPr>
          <w:spacing w:val="0"/>
        </w:rPr>
        <w:t xml:space="preserve">  </w:t>
      </w:r>
      <w:r w:rsidRPr="00486FE4">
        <w:rPr>
          <w:spacing w:val="0"/>
        </w:rPr>
        <w:t xml:space="preserve">  В. Н. КРАСНОСЕЛЬСКИЙ</w:t>
      </w:r>
    </w:p>
    <w:p w:rsidR="003E04DD" w:rsidRPr="003E04DD" w:rsidRDefault="003E04DD" w:rsidP="003E04DD">
      <w:pPr>
        <w:jc w:val="both"/>
        <w:rPr>
          <w:sz w:val="20"/>
          <w:szCs w:val="26"/>
        </w:rPr>
      </w:pPr>
    </w:p>
    <w:p w:rsidR="003E04DD" w:rsidRPr="008F7915" w:rsidRDefault="003E04DD" w:rsidP="003E04DD">
      <w:pPr>
        <w:jc w:val="both"/>
        <w:rPr>
          <w:szCs w:val="26"/>
        </w:rPr>
      </w:pPr>
      <w:r w:rsidRPr="008F7915">
        <w:rPr>
          <w:szCs w:val="26"/>
        </w:rPr>
        <w:t>г. Тирасполь</w:t>
      </w:r>
    </w:p>
    <w:p w:rsidR="003E04DD" w:rsidRPr="008F7915" w:rsidRDefault="003E04DD" w:rsidP="003E04DD">
      <w:pPr>
        <w:jc w:val="both"/>
        <w:rPr>
          <w:szCs w:val="26"/>
        </w:rPr>
      </w:pPr>
      <w:r>
        <w:rPr>
          <w:szCs w:val="26"/>
        </w:rPr>
        <w:t>4 мая</w:t>
      </w:r>
      <w:r w:rsidRPr="008F7915">
        <w:rPr>
          <w:szCs w:val="26"/>
        </w:rPr>
        <w:t xml:space="preserve"> 202</w:t>
      </w:r>
      <w:r>
        <w:rPr>
          <w:szCs w:val="26"/>
        </w:rPr>
        <w:t>6</w:t>
      </w:r>
      <w:r w:rsidRPr="008F7915">
        <w:rPr>
          <w:szCs w:val="26"/>
        </w:rPr>
        <w:t xml:space="preserve"> г.</w:t>
      </w:r>
    </w:p>
    <w:p w:rsidR="003E04DD" w:rsidRPr="008F7915" w:rsidRDefault="003E04DD" w:rsidP="003E04DD">
      <w:pPr>
        <w:tabs>
          <w:tab w:val="left" w:pos="851"/>
          <w:tab w:val="left" w:pos="4536"/>
        </w:tabs>
        <w:ind w:left="28" w:hanging="28"/>
        <w:rPr>
          <w:szCs w:val="26"/>
        </w:rPr>
      </w:pPr>
      <w:r w:rsidRPr="008F7915">
        <w:rPr>
          <w:szCs w:val="26"/>
        </w:rPr>
        <w:t xml:space="preserve">№ </w:t>
      </w:r>
      <w:r>
        <w:rPr>
          <w:szCs w:val="26"/>
        </w:rPr>
        <w:t>87</w:t>
      </w:r>
      <w:r w:rsidRPr="008F7915">
        <w:rPr>
          <w:szCs w:val="26"/>
        </w:rPr>
        <w:t>-З</w:t>
      </w:r>
      <w:r>
        <w:rPr>
          <w:szCs w:val="26"/>
        </w:rPr>
        <w:t>И</w:t>
      </w:r>
      <w:r w:rsidRPr="008F7915">
        <w:rPr>
          <w:szCs w:val="26"/>
        </w:rPr>
        <w:t>-VI</w:t>
      </w:r>
      <w:r w:rsidRPr="008F7915">
        <w:rPr>
          <w:szCs w:val="26"/>
          <w:lang w:val="en-US"/>
        </w:rPr>
        <w:t>II</w:t>
      </w:r>
      <w:bookmarkStart w:id="0" w:name="_GoBack"/>
      <w:bookmarkEnd w:id="0"/>
    </w:p>
    <w:sectPr w:rsidR="003E04DD" w:rsidRPr="008F7915"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546" w:rsidRDefault="00F66546">
      <w:r>
        <w:separator/>
      </w:r>
    </w:p>
  </w:endnote>
  <w:endnote w:type="continuationSeparator" w:id="0">
    <w:p w:rsidR="00F66546" w:rsidRDefault="00F6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546" w:rsidRDefault="00F66546">
      <w:r>
        <w:separator/>
      </w:r>
    </w:p>
  </w:footnote>
  <w:footnote w:type="continuationSeparator" w:id="0">
    <w:p w:rsidR="00F66546" w:rsidRDefault="00F66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3E04DD">
      <w:rPr>
        <w:rStyle w:val="a5"/>
        <w:noProof/>
        <w:sz w:val="24"/>
      </w:rPr>
      <w:t>2</w:t>
    </w:r>
    <w:r w:rsidRPr="009D00F6">
      <w:rPr>
        <w:rStyle w:val="a5"/>
        <w:sz w:val="24"/>
      </w:rPr>
      <w:fldChar w:fldCharType="end"/>
    </w:r>
  </w:p>
  <w:p w:rsidR="007220F8" w:rsidRDefault="007220F8" w:rsidP="00DA6C5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14221E2"/>
    <w:multiLevelType w:val="hybridMultilevel"/>
    <w:tmpl w:val="36024100"/>
    <w:lvl w:ilvl="0" w:tplc="A3E2AD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0">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2">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0"/>
  </w:num>
  <w:num w:numId="2">
    <w:abstractNumId w:val="28"/>
  </w:num>
  <w:num w:numId="3">
    <w:abstractNumId w:val="7"/>
  </w:num>
  <w:num w:numId="4">
    <w:abstractNumId w:val="6"/>
  </w:num>
  <w:num w:numId="5">
    <w:abstractNumId w:val="23"/>
  </w:num>
  <w:num w:numId="6">
    <w:abstractNumId w:val="26"/>
  </w:num>
  <w:num w:numId="7">
    <w:abstractNumId w:val="25"/>
  </w:num>
  <w:num w:numId="8">
    <w:abstractNumId w:val="22"/>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6"/>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3"/>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0"/>
  </w:num>
  <w:num w:numId="28">
    <w:abstractNumId w:val="17"/>
  </w:num>
  <w:num w:numId="29">
    <w:abstractNumId w:val="12"/>
  </w:num>
  <w:num w:numId="30">
    <w:abstractNumId w:val="18"/>
  </w:num>
  <w:num w:numId="31">
    <w:abstractNumId w:val="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473"/>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0D4F"/>
    <w:rsid w:val="0006212E"/>
    <w:rsid w:val="00062932"/>
    <w:rsid w:val="00062F89"/>
    <w:rsid w:val="00063890"/>
    <w:rsid w:val="0006489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090"/>
    <w:rsid w:val="000F74CE"/>
    <w:rsid w:val="000F7F3C"/>
    <w:rsid w:val="00100098"/>
    <w:rsid w:val="001002F4"/>
    <w:rsid w:val="001003DD"/>
    <w:rsid w:val="001008C6"/>
    <w:rsid w:val="00101241"/>
    <w:rsid w:val="00101370"/>
    <w:rsid w:val="00101A99"/>
    <w:rsid w:val="00101D7A"/>
    <w:rsid w:val="00102C6B"/>
    <w:rsid w:val="001030CE"/>
    <w:rsid w:val="0010347D"/>
    <w:rsid w:val="00103611"/>
    <w:rsid w:val="001054BD"/>
    <w:rsid w:val="00105583"/>
    <w:rsid w:val="00107B8E"/>
    <w:rsid w:val="00111552"/>
    <w:rsid w:val="00111D3B"/>
    <w:rsid w:val="00112192"/>
    <w:rsid w:val="00112647"/>
    <w:rsid w:val="0011268A"/>
    <w:rsid w:val="001136F6"/>
    <w:rsid w:val="00113D1C"/>
    <w:rsid w:val="001143AC"/>
    <w:rsid w:val="00114A91"/>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4DD0"/>
    <w:rsid w:val="00175C33"/>
    <w:rsid w:val="00175DC8"/>
    <w:rsid w:val="00175EE0"/>
    <w:rsid w:val="001766AB"/>
    <w:rsid w:val="0017689A"/>
    <w:rsid w:val="0017778C"/>
    <w:rsid w:val="001800BF"/>
    <w:rsid w:val="00180EAC"/>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C7B9A"/>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4B9F"/>
    <w:rsid w:val="0026527A"/>
    <w:rsid w:val="0026639A"/>
    <w:rsid w:val="002664F2"/>
    <w:rsid w:val="00266545"/>
    <w:rsid w:val="00266E46"/>
    <w:rsid w:val="00266FBD"/>
    <w:rsid w:val="00267DED"/>
    <w:rsid w:val="002701C6"/>
    <w:rsid w:val="00270A68"/>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433"/>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692"/>
    <w:rsid w:val="0035634F"/>
    <w:rsid w:val="00356CF8"/>
    <w:rsid w:val="00357408"/>
    <w:rsid w:val="003575F2"/>
    <w:rsid w:val="00357E77"/>
    <w:rsid w:val="003601BC"/>
    <w:rsid w:val="003608AB"/>
    <w:rsid w:val="00361259"/>
    <w:rsid w:val="0036149D"/>
    <w:rsid w:val="00361E65"/>
    <w:rsid w:val="003624A2"/>
    <w:rsid w:val="00365FE0"/>
    <w:rsid w:val="00366BE4"/>
    <w:rsid w:val="00367735"/>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22A7"/>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04DD"/>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7BF"/>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2E37"/>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6FE4"/>
    <w:rsid w:val="00487184"/>
    <w:rsid w:val="00487F22"/>
    <w:rsid w:val="004902A6"/>
    <w:rsid w:val="004904FB"/>
    <w:rsid w:val="00490ACC"/>
    <w:rsid w:val="00490F4B"/>
    <w:rsid w:val="00491CB1"/>
    <w:rsid w:val="00491ED2"/>
    <w:rsid w:val="00492CF1"/>
    <w:rsid w:val="0049402C"/>
    <w:rsid w:val="0049407B"/>
    <w:rsid w:val="0049511D"/>
    <w:rsid w:val="00495303"/>
    <w:rsid w:val="0049555B"/>
    <w:rsid w:val="0049680A"/>
    <w:rsid w:val="00497271"/>
    <w:rsid w:val="00497D4B"/>
    <w:rsid w:val="004A035D"/>
    <w:rsid w:val="004A03E0"/>
    <w:rsid w:val="004A05B2"/>
    <w:rsid w:val="004A176E"/>
    <w:rsid w:val="004A256C"/>
    <w:rsid w:val="004A2E80"/>
    <w:rsid w:val="004A30CC"/>
    <w:rsid w:val="004A3C7F"/>
    <w:rsid w:val="004A3E8E"/>
    <w:rsid w:val="004A4EC7"/>
    <w:rsid w:val="004A519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4A9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B07"/>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6AC"/>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03DC"/>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6631"/>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2900"/>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67CD4"/>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5EB4"/>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2EA8"/>
    <w:rsid w:val="00703550"/>
    <w:rsid w:val="00704473"/>
    <w:rsid w:val="00704B70"/>
    <w:rsid w:val="00704D52"/>
    <w:rsid w:val="007050CB"/>
    <w:rsid w:val="007057E9"/>
    <w:rsid w:val="007058DC"/>
    <w:rsid w:val="0070590C"/>
    <w:rsid w:val="007059B8"/>
    <w:rsid w:val="00705F94"/>
    <w:rsid w:val="007064A7"/>
    <w:rsid w:val="007072D8"/>
    <w:rsid w:val="00710CB7"/>
    <w:rsid w:val="00711A54"/>
    <w:rsid w:val="00712398"/>
    <w:rsid w:val="00714A62"/>
    <w:rsid w:val="007157FC"/>
    <w:rsid w:val="007159AE"/>
    <w:rsid w:val="00715F6F"/>
    <w:rsid w:val="007167F2"/>
    <w:rsid w:val="00716883"/>
    <w:rsid w:val="00716E52"/>
    <w:rsid w:val="0071746C"/>
    <w:rsid w:val="00720517"/>
    <w:rsid w:val="00721241"/>
    <w:rsid w:val="0072193A"/>
    <w:rsid w:val="00721AD0"/>
    <w:rsid w:val="00721CFD"/>
    <w:rsid w:val="007220F8"/>
    <w:rsid w:val="007221D6"/>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1C9E"/>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52A"/>
    <w:rsid w:val="007977C4"/>
    <w:rsid w:val="007A01A0"/>
    <w:rsid w:val="007A153E"/>
    <w:rsid w:val="007A1A5B"/>
    <w:rsid w:val="007A2628"/>
    <w:rsid w:val="007A2A38"/>
    <w:rsid w:val="007A3F7B"/>
    <w:rsid w:val="007A4A7D"/>
    <w:rsid w:val="007A5480"/>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A9"/>
    <w:rsid w:val="007C50CB"/>
    <w:rsid w:val="007C6105"/>
    <w:rsid w:val="007C77FB"/>
    <w:rsid w:val="007D12F6"/>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2AC"/>
    <w:rsid w:val="0089268C"/>
    <w:rsid w:val="008939C0"/>
    <w:rsid w:val="00893A41"/>
    <w:rsid w:val="00893C60"/>
    <w:rsid w:val="00895014"/>
    <w:rsid w:val="008953C7"/>
    <w:rsid w:val="008956DC"/>
    <w:rsid w:val="008956FA"/>
    <w:rsid w:val="008962FD"/>
    <w:rsid w:val="00897493"/>
    <w:rsid w:val="0089757B"/>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627"/>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2D8C"/>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368"/>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796"/>
    <w:rsid w:val="009D4AA9"/>
    <w:rsid w:val="009D4CCA"/>
    <w:rsid w:val="009D4F38"/>
    <w:rsid w:val="009D6012"/>
    <w:rsid w:val="009D642E"/>
    <w:rsid w:val="009D773D"/>
    <w:rsid w:val="009D7F3F"/>
    <w:rsid w:val="009E0BAB"/>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88A"/>
    <w:rsid w:val="00A22DD7"/>
    <w:rsid w:val="00A22FB5"/>
    <w:rsid w:val="00A243EA"/>
    <w:rsid w:val="00A2453D"/>
    <w:rsid w:val="00A2456E"/>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6B8"/>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8A4"/>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18BC"/>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6B2"/>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A6FE1"/>
    <w:rsid w:val="00BB0962"/>
    <w:rsid w:val="00BB0AB3"/>
    <w:rsid w:val="00BB1D40"/>
    <w:rsid w:val="00BB39BF"/>
    <w:rsid w:val="00BB3A56"/>
    <w:rsid w:val="00BB4B05"/>
    <w:rsid w:val="00BB5484"/>
    <w:rsid w:val="00BB5D48"/>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303"/>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0BF9"/>
    <w:rsid w:val="00C011CA"/>
    <w:rsid w:val="00C017D4"/>
    <w:rsid w:val="00C02233"/>
    <w:rsid w:val="00C02779"/>
    <w:rsid w:val="00C028F6"/>
    <w:rsid w:val="00C0328D"/>
    <w:rsid w:val="00C03A6F"/>
    <w:rsid w:val="00C03B13"/>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980"/>
    <w:rsid w:val="00C20D6E"/>
    <w:rsid w:val="00C21EE4"/>
    <w:rsid w:val="00C22E94"/>
    <w:rsid w:val="00C23387"/>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22F6"/>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3F37"/>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1257"/>
    <w:rsid w:val="00C8369F"/>
    <w:rsid w:val="00C839DB"/>
    <w:rsid w:val="00C855A8"/>
    <w:rsid w:val="00C860E0"/>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B86"/>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D78CA"/>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62CE"/>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2AA7"/>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2D"/>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0B4A"/>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67B1"/>
    <w:rsid w:val="00DA6C55"/>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D781A"/>
    <w:rsid w:val="00DE04CE"/>
    <w:rsid w:val="00DE088C"/>
    <w:rsid w:val="00DE1F9F"/>
    <w:rsid w:val="00DE27CD"/>
    <w:rsid w:val="00DE3D50"/>
    <w:rsid w:val="00DE622A"/>
    <w:rsid w:val="00DE646F"/>
    <w:rsid w:val="00DE713D"/>
    <w:rsid w:val="00DF03EA"/>
    <w:rsid w:val="00DF0415"/>
    <w:rsid w:val="00DF190A"/>
    <w:rsid w:val="00DF1B09"/>
    <w:rsid w:val="00DF21A0"/>
    <w:rsid w:val="00DF3B8C"/>
    <w:rsid w:val="00DF3FA1"/>
    <w:rsid w:val="00DF4039"/>
    <w:rsid w:val="00DF5662"/>
    <w:rsid w:val="00DF572B"/>
    <w:rsid w:val="00DF597C"/>
    <w:rsid w:val="00E00942"/>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620"/>
    <w:rsid w:val="00E1779A"/>
    <w:rsid w:val="00E17DAA"/>
    <w:rsid w:val="00E20550"/>
    <w:rsid w:val="00E226A3"/>
    <w:rsid w:val="00E22981"/>
    <w:rsid w:val="00E22D69"/>
    <w:rsid w:val="00E23018"/>
    <w:rsid w:val="00E23299"/>
    <w:rsid w:val="00E2340B"/>
    <w:rsid w:val="00E259AD"/>
    <w:rsid w:val="00E25D63"/>
    <w:rsid w:val="00E25F42"/>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5ED5"/>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CEC"/>
    <w:rsid w:val="00E86FB7"/>
    <w:rsid w:val="00E87039"/>
    <w:rsid w:val="00E914CC"/>
    <w:rsid w:val="00E93BFC"/>
    <w:rsid w:val="00E944BF"/>
    <w:rsid w:val="00E946FB"/>
    <w:rsid w:val="00E94FE3"/>
    <w:rsid w:val="00E978EF"/>
    <w:rsid w:val="00E97A44"/>
    <w:rsid w:val="00EA0A3C"/>
    <w:rsid w:val="00EA18F2"/>
    <w:rsid w:val="00EA203E"/>
    <w:rsid w:val="00EA2911"/>
    <w:rsid w:val="00EA2D2E"/>
    <w:rsid w:val="00EA2F0A"/>
    <w:rsid w:val="00EA300B"/>
    <w:rsid w:val="00EA37E6"/>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5F90"/>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ADC"/>
    <w:rsid w:val="00F61EC8"/>
    <w:rsid w:val="00F61FF5"/>
    <w:rsid w:val="00F643B7"/>
    <w:rsid w:val="00F6537F"/>
    <w:rsid w:val="00F65973"/>
    <w:rsid w:val="00F66161"/>
    <w:rsid w:val="00F66546"/>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0E9D"/>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0A2D6-A97F-439D-8E72-5F2FC25E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667</Words>
  <Characters>3808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25</cp:revision>
  <cp:lastPrinted>2026-04-22T09:26:00Z</cp:lastPrinted>
  <dcterms:created xsi:type="dcterms:W3CDTF">2026-04-15T11:26:00Z</dcterms:created>
  <dcterms:modified xsi:type="dcterms:W3CDTF">2026-05-04T13:16:00Z</dcterms:modified>
</cp:coreProperties>
</file>