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Default="00490ACC" w:rsidP="00DD781A">
      <w:pPr>
        <w:tabs>
          <w:tab w:val="left" w:pos="4962"/>
        </w:tabs>
        <w:ind w:firstLine="709"/>
        <w:jc w:val="both"/>
        <w:rPr>
          <w:spacing w:val="0"/>
        </w:rPr>
      </w:pPr>
    </w:p>
    <w:p w:rsidR="00C23387" w:rsidRPr="00486FE4" w:rsidRDefault="00C23387" w:rsidP="00BE3CFF">
      <w:pPr>
        <w:ind w:firstLine="709"/>
        <w:jc w:val="both"/>
        <w:rPr>
          <w:spacing w:val="0"/>
        </w:rPr>
      </w:pPr>
    </w:p>
    <w:p w:rsidR="00490ACC" w:rsidRPr="00486FE4" w:rsidRDefault="00490ACC" w:rsidP="00BE3CFF">
      <w:pPr>
        <w:ind w:firstLine="709"/>
        <w:jc w:val="both"/>
        <w:rPr>
          <w:spacing w:val="0"/>
        </w:rPr>
      </w:pPr>
    </w:p>
    <w:p w:rsidR="00490ACC" w:rsidRDefault="00490ACC" w:rsidP="00BE3CFF">
      <w:pPr>
        <w:ind w:firstLine="709"/>
        <w:jc w:val="both"/>
        <w:rPr>
          <w:spacing w:val="0"/>
        </w:rPr>
      </w:pPr>
    </w:p>
    <w:p w:rsidR="007221D6" w:rsidRPr="00486FE4" w:rsidRDefault="007221D6" w:rsidP="00BE3CFF">
      <w:pPr>
        <w:ind w:firstLine="709"/>
        <w:jc w:val="both"/>
        <w:rPr>
          <w:spacing w:val="0"/>
        </w:rPr>
      </w:pPr>
    </w:p>
    <w:p w:rsidR="00C03B13" w:rsidRPr="00A2456E" w:rsidRDefault="00A2456E" w:rsidP="00C03B13">
      <w:pPr>
        <w:autoSpaceDE w:val="0"/>
        <w:autoSpaceDN w:val="0"/>
        <w:adjustRightInd w:val="0"/>
        <w:jc w:val="center"/>
        <w:rPr>
          <w:rFonts w:eastAsia="Calibri"/>
          <w:b/>
          <w:spacing w:val="0"/>
        </w:rPr>
      </w:pPr>
      <w:r w:rsidRPr="00A2456E">
        <w:rPr>
          <w:rFonts w:eastAsia="Calibri"/>
          <w:b/>
          <w:spacing w:val="0"/>
        </w:rPr>
        <w:t>Закон</w:t>
      </w:r>
      <w:r w:rsidR="00C03B13" w:rsidRPr="00A2456E">
        <w:rPr>
          <w:rFonts w:eastAsia="Calibri"/>
          <w:b/>
          <w:spacing w:val="0"/>
        </w:rPr>
        <w:t xml:space="preserve"> </w:t>
      </w:r>
    </w:p>
    <w:p w:rsidR="00C03B13" w:rsidRDefault="00A2456E" w:rsidP="00C03B13">
      <w:pPr>
        <w:autoSpaceDE w:val="0"/>
        <w:autoSpaceDN w:val="0"/>
        <w:adjustRightInd w:val="0"/>
        <w:jc w:val="center"/>
        <w:rPr>
          <w:rFonts w:eastAsia="Calibri"/>
          <w:b/>
          <w:spacing w:val="0"/>
        </w:rPr>
      </w:pPr>
      <w:r w:rsidRPr="00C03B13">
        <w:rPr>
          <w:rFonts w:eastAsia="Calibri"/>
          <w:b/>
          <w:spacing w:val="0"/>
        </w:rPr>
        <w:t>Приднестровской Молдавской Республики</w:t>
      </w:r>
    </w:p>
    <w:p w:rsidR="00A2456E" w:rsidRPr="00C03B13" w:rsidRDefault="00A2456E" w:rsidP="00C03B13">
      <w:pPr>
        <w:autoSpaceDE w:val="0"/>
        <w:autoSpaceDN w:val="0"/>
        <w:adjustRightInd w:val="0"/>
        <w:jc w:val="center"/>
        <w:rPr>
          <w:rFonts w:eastAsia="Calibri"/>
          <w:b/>
          <w:spacing w:val="0"/>
          <w:lang w:val="ru-MD"/>
        </w:rPr>
      </w:pPr>
    </w:p>
    <w:p w:rsidR="004B4808" w:rsidRPr="004B4808" w:rsidRDefault="004B4808" w:rsidP="004B4808">
      <w:pPr>
        <w:ind w:right="-2"/>
        <w:jc w:val="center"/>
        <w:rPr>
          <w:rFonts w:eastAsia="Calibri"/>
          <w:b/>
          <w:spacing w:val="0"/>
        </w:rPr>
      </w:pPr>
      <w:r w:rsidRPr="004B4808">
        <w:rPr>
          <w:rFonts w:eastAsia="Calibri"/>
          <w:b/>
          <w:spacing w:val="0"/>
        </w:rPr>
        <w:t xml:space="preserve">«О внесении дополнения в Арбитражный процессуальный кодекс </w:t>
      </w:r>
    </w:p>
    <w:p w:rsidR="00DA6C55" w:rsidRDefault="004B4808" w:rsidP="004B4808">
      <w:pPr>
        <w:ind w:right="-2"/>
        <w:jc w:val="center"/>
        <w:rPr>
          <w:rFonts w:eastAsia="Calibri"/>
          <w:b/>
          <w:spacing w:val="0"/>
        </w:rPr>
      </w:pPr>
      <w:r w:rsidRPr="004B4808">
        <w:rPr>
          <w:rFonts w:eastAsia="Calibri"/>
          <w:b/>
          <w:spacing w:val="0"/>
        </w:rPr>
        <w:t>Приднестровской Молдавской Республики»</w:t>
      </w:r>
    </w:p>
    <w:p w:rsidR="004B4808" w:rsidRPr="00486FE4" w:rsidRDefault="004B4808" w:rsidP="004B4808">
      <w:pPr>
        <w:ind w:right="-2"/>
        <w:jc w:val="center"/>
        <w:rPr>
          <w:bCs/>
          <w:color w:val="000000"/>
          <w:spacing w:val="0"/>
        </w:rPr>
      </w:pPr>
    </w:p>
    <w:p w:rsidR="00490ACC" w:rsidRPr="00486FE4" w:rsidRDefault="00490ACC" w:rsidP="00BE3CFF">
      <w:pPr>
        <w:jc w:val="both"/>
        <w:rPr>
          <w:spacing w:val="0"/>
        </w:rPr>
      </w:pPr>
      <w:r w:rsidRPr="00486FE4">
        <w:rPr>
          <w:spacing w:val="0"/>
        </w:rPr>
        <w:t>Принят Верховным Советом</w:t>
      </w:r>
    </w:p>
    <w:p w:rsidR="00D362CE" w:rsidRPr="00486FE4" w:rsidRDefault="00490ACC" w:rsidP="00BE3CFF">
      <w:pPr>
        <w:jc w:val="both"/>
        <w:rPr>
          <w:spacing w:val="0"/>
        </w:rPr>
      </w:pPr>
      <w:r w:rsidRPr="00486FE4">
        <w:rPr>
          <w:spacing w:val="0"/>
        </w:rPr>
        <w:t>Приднестровск</w:t>
      </w:r>
      <w:r w:rsidR="009A0F7E">
        <w:rPr>
          <w:spacing w:val="0"/>
        </w:rPr>
        <w:t xml:space="preserve">ой Молдавской Республики       </w:t>
      </w:r>
      <w:r w:rsidRPr="00486FE4">
        <w:rPr>
          <w:spacing w:val="0"/>
        </w:rPr>
        <w:t xml:space="preserve"> </w:t>
      </w:r>
      <w:r w:rsidR="005A34F8" w:rsidRPr="00486FE4">
        <w:rPr>
          <w:spacing w:val="0"/>
        </w:rPr>
        <w:t xml:space="preserve"> </w:t>
      </w:r>
      <w:r w:rsidR="00EF66F8" w:rsidRPr="00486FE4">
        <w:rPr>
          <w:spacing w:val="0"/>
        </w:rPr>
        <w:t xml:space="preserve">  </w:t>
      </w:r>
      <w:r w:rsidR="00160CB7" w:rsidRPr="00486FE4">
        <w:rPr>
          <w:spacing w:val="0"/>
        </w:rPr>
        <w:t xml:space="preserve"> </w:t>
      </w:r>
      <w:r w:rsidR="004D0024" w:rsidRPr="00486FE4">
        <w:rPr>
          <w:spacing w:val="0"/>
        </w:rPr>
        <w:t xml:space="preserve"> </w:t>
      </w:r>
      <w:r w:rsidR="00EB39D6" w:rsidRPr="00486FE4">
        <w:rPr>
          <w:spacing w:val="0"/>
        </w:rPr>
        <w:t xml:space="preserve"> </w:t>
      </w:r>
      <w:r w:rsidR="001B7E0C" w:rsidRPr="00486FE4">
        <w:rPr>
          <w:spacing w:val="0"/>
        </w:rPr>
        <w:t xml:space="preserve"> </w:t>
      </w:r>
      <w:r w:rsidR="006B67E3" w:rsidRPr="00486FE4">
        <w:rPr>
          <w:spacing w:val="0"/>
        </w:rPr>
        <w:t xml:space="preserve"> </w:t>
      </w:r>
      <w:r w:rsidR="00685667" w:rsidRPr="00486FE4">
        <w:rPr>
          <w:spacing w:val="0"/>
        </w:rPr>
        <w:t xml:space="preserve"> </w:t>
      </w:r>
      <w:r w:rsidR="00622AA3" w:rsidRPr="00486FE4">
        <w:rPr>
          <w:spacing w:val="0"/>
        </w:rPr>
        <w:t xml:space="preserve"> </w:t>
      </w:r>
      <w:r w:rsidR="006F2CE3" w:rsidRPr="00486FE4">
        <w:rPr>
          <w:spacing w:val="0"/>
        </w:rPr>
        <w:t xml:space="preserve"> </w:t>
      </w:r>
      <w:r w:rsidR="00486FE4" w:rsidRPr="00486FE4">
        <w:rPr>
          <w:spacing w:val="0"/>
        </w:rPr>
        <w:t xml:space="preserve">   </w:t>
      </w:r>
      <w:r w:rsidR="00E22981" w:rsidRPr="00486FE4">
        <w:rPr>
          <w:spacing w:val="0"/>
        </w:rPr>
        <w:t xml:space="preserve"> </w:t>
      </w:r>
      <w:r w:rsidR="00C14FD3" w:rsidRPr="00486FE4">
        <w:rPr>
          <w:spacing w:val="0"/>
        </w:rPr>
        <w:t xml:space="preserve"> </w:t>
      </w:r>
      <w:r w:rsidR="007401BA" w:rsidRPr="00486FE4">
        <w:rPr>
          <w:spacing w:val="0"/>
        </w:rPr>
        <w:t xml:space="preserve">    </w:t>
      </w:r>
      <w:r w:rsidR="009A0F7E">
        <w:rPr>
          <w:spacing w:val="0"/>
        </w:rPr>
        <w:t>22</w:t>
      </w:r>
      <w:r w:rsidR="00C23387">
        <w:rPr>
          <w:spacing w:val="0"/>
        </w:rPr>
        <w:t xml:space="preserve"> апреля</w:t>
      </w:r>
      <w:r w:rsidRPr="00486FE4">
        <w:rPr>
          <w:spacing w:val="0"/>
        </w:rPr>
        <w:t xml:space="preserve"> 20</w:t>
      </w:r>
      <w:r w:rsidR="007626B4" w:rsidRPr="00486FE4">
        <w:rPr>
          <w:spacing w:val="0"/>
        </w:rPr>
        <w:t>2</w:t>
      </w:r>
      <w:r w:rsidR="00F77639" w:rsidRPr="00486FE4">
        <w:rPr>
          <w:spacing w:val="0"/>
        </w:rPr>
        <w:t>6</w:t>
      </w:r>
      <w:r w:rsidRPr="00486FE4">
        <w:rPr>
          <w:spacing w:val="0"/>
        </w:rPr>
        <w:t xml:space="preserve"> года</w:t>
      </w:r>
    </w:p>
    <w:p w:rsidR="00CD3904" w:rsidRPr="00486FE4" w:rsidRDefault="00CD3904" w:rsidP="00BE3CFF">
      <w:pPr>
        <w:jc w:val="both"/>
        <w:rPr>
          <w:spacing w:val="0"/>
        </w:rPr>
      </w:pPr>
    </w:p>
    <w:p w:rsidR="00412EBA" w:rsidRPr="00586E11" w:rsidRDefault="006D47A2" w:rsidP="00586E11">
      <w:pPr>
        <w:ind w:firstLine="709"/>
        <w:jc w:val="both"/>
        <w:rPr>
          <w:iCs/>
          <w:spacing w:val="0"/>
        </w:rPr>
      </w:pPr>
      <w:r w:rsidRPr="00F8221B">
        <w:rPr>
          <w:b/>
          <w:bCs/>
          <w:spacing w:val="0"/>
        </w:rPr>
        <w:t>Статья 1.</w:t>
      </w:r>
      <w:r w:rsidRPr="00F8221B">
        <w:rPr>
          <w:spacing w:val="0"/>
        </w:rPr>
        <w:t xml:space="preserve"> Внести в Арбитражный процессуальный кодекс Приднестровской Молдавской Республики от 19 февраля 1998 года </w:t>
      </w:r>
      <w:r w:rsidRPr="00F8221B">
        <w:rPr>
          <w:spacing w:val="0"/>
        </w:rPr>
        <w:br/>
        <w:t xml:space="preserve">№ 84-З (СЗМР 98-1,1) с изменениями и дополнениями, внесенными </w:t>
      </w:r>
      <w:r w:rsidRPr="00F8221B">
        <w:rPr>
          <w:spacing w:val="0"/>
        </w:rPr>
        <w:br/>
        <w:t xml:space="preserve">законами Приднестровской Молдавской Республики от 10 июля 2002 года </w:t>
      </w:r>
      <w:r w:rsidRPr="00F8221B">
        <w:rPr>
          <w:spacing w:val="0"/>
        </w:rPr>
        <w:br/>
        <w:t xml:space="preserve">№ 152-ЗИД-III (САЗ 02-28,1); от 25 октября 2005 года № 648-ЗИД-III </w:t>
      </w:r>
      <w:r w:rsidRPr="00F8221B">
        <w:rPr>
          <w:spacing w:val="0"/>
        </w:rPr>
        <w:br/>
        <w:t xml:space="preserve">(САЗ 05-44); от 25 октября 2005 года № 651-ЗИД-III (САЗ 05-44); </w:t>
      </w:r>
      <w:r w:rsidRPr="00F8221B">
        <w:rPr>
          <w:spacing w:val="0"/>
        </w:rPr>
        <w:br/>
        <w:t xml:space="preserve">от 2 декабря 2005 года № 683-ЗИД-III (САЗ 05-49); от 30 апреля 2008 года </w:t>
      </w:r>
      <w:r w:rsidRPr="00F8221B">
        <w:rPr>
          <w:spacing w:val="0"/>
        </w:rPr>
        <w:br/>
        <w:t xml:space="preserve">№ 452-ЗД-IV (САЗ 08-17); от 16 мая 2008 года № 466-ЗИД-IV (САЗ 08-19); </w:t>
      </w:r>
      <w:r w:rsidRPr="00F8221B">
        <w:rPr>
          <w:spacing w:val="0"/>
        </w:rPr>
        <w:br/>
        <w:t xml:space="preserve">от 4 декабря 2008 года № 614-ЗД-IV (САЗ 08-48); от 30 марта 2009 года </w:t>
      </w:r>
      <w:r w:rsidRPr="00F8221B">
        <w:rPr>
          <w:spacing w:val="0"/>
        </w:rPr>
        <w:br/>
        <w:t xml:space="preserve">№ 693-ЗД-IV (САЗ 09-14); от 10 апреля 2009 года № 718-ЗИ-IV (САЗ 09-15); от 28 апреля 2009 года № 738-ЗД-IV (САЗ 09-18); от 9 июля 2009 года </w:t>
      </w:r>
      <w:r w:rsidRPr="00F8221B">
        <w:rPr>
          <w:spacing w:val="0"/>
        </w:rPr>
        <w:br/>
        <w:t xml:space="preserve">№ 804-ЗИ-IV (САЗ 09-29); от 4 августа 2009 года № 822-ЗИД-IV (САЗ 09-32); от 8 февраля 2010 года № 20-ЗИ-IV (САЗ 10-6); от 17 февраля 2010 года </w:t>
      </w:r>
      <w:r w:rsidRPr="00F8221B">
        <w:rPr>
          <w:spacing w:val="0"/>
        </w:rPr>
        <w:br/>
        <w:t xml:space="preserve">№ 26-ЗИД-IV (САЗ 10-7); от 21 мая 2012 года № 73-ЗИД-V (САЗ 12-22); </w:t>
      </w:r>
      <w:r w:rsidRPr="00F8221B">
        <w:rPr>
          <w:spacing w:val="0"/>
        </w:rPr>
        <w:br/>
        <w:t xml:space="preserve">от 11 марта 2013 года № 56-ЗИД-V (САЗ 13-10); от 19 ноября 2013 года </w:t>
      </w:r>
      <w:r w:rsidRPr="00F8221B">
        <w:rPr>
          <w:spacing w:val="0"/>
        </w:rPr>
        <w:br/>
        <w:t xml:space="preserve">№ 230-ЗИД-V (САЗ 13-46); от 21 января 2014 года № 22-ЗИД-V (САЗ 14-4); </w:t>
      </w:r>
      <w:r w:rsidRPr="00F8221B">
        <w:rPr>
          <w:spacing w:val="0"/>
        </w:rPr>
        <w:br/>
        <w:t xml:space="preserve">от 15 января 2015 года № 14-ЗИД-V (САЗ 15-3); от 17 февраля 2016 года </w:t>
      </w:r>
      <w:r w:rsidRPr="00F8221B">
        <w:rPr>
          <w:spacing w:val="0"/>
        </w:rPr>
        <w:br/>
        <w:t xml:space="preserve">№ 24-ЗИД-VI (САЗ 16-7); от 28 марта 2016 года № 59-ЗИД-VI (САЗ 16-13); </w:t>
      </w:r>
      <w:r w:rsidRPr="00F8221B">
        <w:rPr>
          <w:spacing w:val="0"/>
        </w:rPr>
        <w:br/>
        <w:t xml:space="preserve">от 18 ноября 2016 года № 251-ЗИД-VI (САЗ 16-46); от 29 мая 2017 года </w:t>
      </w:r>
      <w:r w:rsidRPr="00F8221B">
        <w:rPr>
          <w:spacing w:val="0"/>
        </w:rPr>
        <w:br/>
        <w:t xml:space="preserve">№ 118-ЗИ-VI (САЗ 17-23,1); от 1 ноября 2017 года № 295-ЗИД-VI </w:t>
      </w:r>
      <w:r w:rsidRPr="00F8221B">
        <w:rPr>
          <w:spacing w:val="0"/>
        </w:rPr>
        <w:br/>
        <w:t>(САЗ 17-45,1); от 16 июля 2018 года № 219-ЗД-VI (САЗ 18-29); от 25 апреля 2019 года № 71-ЗИ-VI (САЗ 19-16); от 21 октября 2019 года № 182-ЗИД-VI (САЗ 19-41); от 23 июля 2020 года № 106-ЗИД-</w:t>
      </w:r>
      <w:r w:rsidRPr="00F8221B">
        <w:rPr>
          <w:spacing w:val="0"/>
          <w:lang w:val="en-US"/>
        </w:rPr>
        <w:t>VI</w:t>
      </w:r>
      <w:r w:rsidRPr="00F8221B">
        <w:rPr>
          <w:spacing w:val="0"/>
        </w:rPr>
        <w:t xml:space="preserve"> (</w:t>
      </w:r>
      <w:r w:rsidRPr="00F8221B">
        <w:rPr>
          <w:spacing w:val="0"/>
          <w:lang w:val="en-US"/>
        </w:rPr>
        <w:t>C</w:t>
      </w:r>
      <w:r w:rsidRPr="00F8221B">
        <w:rPr>
          <w:spacing w:val="0"/>
        </w:rPr>
        <w:t>АЗ 20-30); от 12 апреля 2021 года № 66-ЗД-</w:t>
      </w:r>
      <w:r w:rsidRPr="00F8221B">
        <w:rPr>
          <w:spacing w:val="0"/>
          <w:lang w:val="en-US"/>
        </w:rPr>
        <w:t>VII</w:t>
      </w:r>
      <w:r w:rsidRPr="00F8221B">
        <w:rPr>
          <w:spacing w:val="0"/>
        </w:rPr>
        <w:t xml:space="preserve"> (САЗ 21-15); от 20 июля 2021 года № 175-ЗИД-</w:t>
      </w:r>
      <w:r w:rsidRPr="00F8221B">
        <w:rPr>
          <w:spacing w:val="0"/>
          <w:lang w:val="en-US"/>
        </w:rPr>
        <w:t>VII</w:t>
      </w:r>
      <w:r w:rsidRPr="00F8221B">
        <w:rPr>
          <w:spacing w:val="0"/>
        </w:rPr>
        <w:t xml:space="preserve"> </w:t>
      </w:r>
      <w:r w:rsidRPr="00F8221B">
        <w:rPr>
          <w:spacing w:val="0"/>
        </w:rPr>
        <w:br/>
        <w:t>(САЗ 21-29); от 25 октября 2021 года № 262-ЗИД-</w:t>
      </w:r>
      <w:r w:rsidRPr="00F8221B">
        <w:rPr>
          <w:spacing w:val="0"/>
          <w:lang w:val="en-US"/>
        </w:rPr>
        <w:t>VII</w:t>
      </w:r>
      <w:r w:rsidRPr="00F8221B">
        <w:rPr>
          <w:spacing w:val="0"/>
        </w:rPr>
        <w:t xml:space="preserve"> (САЗ 21-43); </w:t>
      </w:r>
      <w:r w:rsidRPr="00F8221B">
        <w:rPr>
          <w:spacing w:val="0"/>
        </w:rPr>
        <w:br/>
        <w:t>от 22 декабря 2021 года № 339-ЗИД-</w:t>
      </w:r>
      <w:r w:rsidRPr="00F8221B">
        <w:rPr>
          <w:spacing w:val="0"/>
          <w:lang w:val="en-US"/>
        </w:rPr>
        <w:t>VII</w:t>
      </w:r>
      <w:r w:rsidRPr="00F8221B">
        <w:rPr>
          <w:spacing w:val="0"/>
        </w:rPr>
        <w:t xml:space="preserve"> (САЗ 21-51); от 20 июня 2022 года </w:t>
      </w:r>
      <w:r w:rsidRPr="00F8221B">
        <w:rPr>
          <w:spacing w:val="0"/>
        </w:rPr>
        <w:br/>
        <w:t xml:space="preserve">№ 134-ЗИД-VII (САЗ 22-24); от 8 апреля 2024 года № 60-ЗИ-VII (САЗ 24-16); от 22 ноября 2024 года № 277-ЗД-VII (САЗ 24-47); от 23 декабря 2024 года </w:t>
      </w:r>
      <w:r w:rsidRPr="00F8221B">
        <w:rPr>
          <w:spacing w:val="0"/>
        </w:rPr>
        <w:br/>
        <w:t>№ 328-ЗД-</w:t>
      </w:r>
      <w:r w:rsidRPr="00F8221B">
        <w:rPr>
          <w:spacing w:val="0"/>
          <w:lang w:val="en-US"/>
        </w:rPr>
        <w:t>VII</w:t>
      </w:r>
      <w:r w:rsidRPr="00F8221B">
        <w:rPr>
          <w:spacing w:val="0"/>
        </w:rPr>
        <w:t xml:space="preserve"> (САЗ 24-52)</w:t>
      </w:r>
      <w:r w:rsidR="00586E11">
        <w:rPr>
          <w:iCs/>
          <w:spacing w:val="0"/>
        </w:rPr>
        <w:t xml:space="preserve">; от </w:t>
      </w:r>
      <w:r w:rsidR="00586E11" w:rsidRPr="00586E11">
        <w:rPr>
          <w:iCs/>
          <w:spacing w:val="0"/>
        </w:rPr>
        <w:t>9 октября 2025 года</w:t>
      </w:r>
      <w:r w:rsidR="00586E11">
        <w:rPr>
          <w:iCs/>
          <w:spacing w:val="0"/>
        </w:rPr>
        <w:t xml:space="preserve"> </w:t>
      </w:r>
      <w:r w:rsidR="00586E11" w:rsidRPr="00586E11">
        <w:rPr>
          <w:iCs/>
          <w:spacing w:val="0"/>
        </w:rPr>
        <w:t>№ 197-ЗИД-VII</w:t>
      </w:r>
      <w:r w:rsidR="00586E11">
        <w:rPr>
          <w:iCs/>
          <w:spacing w:val="0"/>
        </w:rPr>
        <w:t xml:space="preserve"> </w:t>
      </w:r>
      <w:r w:rsidR="00586E11">
        <w:rPr>
          <w:iCs/>
          <w:spacing w:val="0"/>
        </w:rPr>
        <w:br/>
      </w:r>
      <w:r w:rsidR="00586E11" w:rsidRPr="00586E11">
        <w:rPr>
          <w:iCs/>
          <w:spacing w:val="0"/>
        </w:rPr>
        <w:t>(САЗ 25-40</w:t>
      </w:r>
      <w:r w:rsidR="00586E11">
        <w:rPr>
          <w:iCs/>
          <w:spacing w:val="0"/>
        </w:rPr>
        <w:t xml:space="preserve">), </w:t>
      </w:r>
      <w:r w:rsidR="0097162F">
        <w:rPr>
          <w:spacing w:val="0"/>
        </w:rPr>
        <w:t>следующе</w:t>
      </w:r>
      <w:r>
        <w:rPr>
          <w:spacing w:val="0"/>
        </w:rPr>
        <w:t>е</w:t>
      </w:r>
      <w:r w:rsidR="0097162F">
        <w:rPr>
          <w:spacing w:val="0"/>
        </w:rPr>
        <w:t xml:space="preserve"> дополнение</w:t>
      </w:r>
      <w:r>
        <w:rPr>
          <w:spacing w:val="0"/>
        </w:rPr>
        <w:t>.</w:t>
      </w:r>
    </w:p>
    <w:p w:rsidR="006D47A2" w:rsidRPr="00412EBA" w:rsidRDefault="006D47A2" w:rsidP="00412EBA">
      <w:pPr>
        <w:ind w:firstLine="709"/>
        <w:jc w:val="both"/>
        <w:rPr>
          <w:rFonts w:eastAsia="Calibri"/>
          <w:spacing w:val="0"/>
          <w:lang w:eastAsia="en-US"/>
        </w:rPr>
      </w:pPr>
    </w:p>
    <w:p w:rsidR="00412EBA" w:rsidRPr="00412EBA" w:rsidRDefault="00412EBA" w:rsidP="00412EBA">
      <w:pPr>
        <w:spacing w:after="160" w:line="259" w:lineRule="auto"/>
        <w:ind w:left="709"/>
        <w:contextualSpacing/>
        <w:jc w:val="both"/>
        <w:outlineLvl w:val="2"/>
        <w:rPr>
          <w:spacing w:val="0"/>
        </w:rPr>
      </w:pPr>
      <w:r w:rsidRPr="00412EBA">
        <w:rPr>
          <w:spacing w:val="0"/>
        </w:rPr>
        <w:lastRenderedPageBreak/>
        <w:t>Статью 170 дополнить</w:t>
      </w:r>
      <w:r w:rsidR="00922914">
        <w:rPr>
          <w:spacing w:val="0"/>
        </w:rPr>
        <w:t xml:space="preserve"> пунктом 2-</w:t>
      </w:r>
      <w:r w:rsidRPr="00412EBA">
        <w:rPr>
          <w:spacing w:val="0"/>
        </w:rPr>
        <w:t>1 следующего содержания:</w:t>
      </w:r>
    </w:p>
    <w:p w:rsidR="00412EBA" w:rsidRPr="00412EBA" w:rsidRDefault="000266E1" w:rsidP="00412EBA">
      <w:pPr>
        <w:spacing w:after="160" w:line="259" w:lineRule="auto"/>
        <w:ind w:firstLine="709"/>
        <w:contextualSpacing/>
        <w:jc w:val="both"/>
        <w:outlineLvl w:val="2"/>
        <w:rPr>
          <w:spacing w:val="0"/>
        </w:rPr>
      </w:pPr>
      <w:r>
        <w:rPr>
          <w:spacing w:val="0"/>
        </w:rPr>
        <w:t>«2-</w:t>
      </w:r>
      <w:r w:rsidR="00412EBA" w:rsidRPr="00412EBA">
        <w:rPr>
          <w:spacing w:val="0"/>
        </w:rPr>
        <w:t>1</w:t>
      </w:r>
      <w:r w:rsidR="00F95FEB">
        <w:rPr>
          <w:spacing w:val="0"/>
        </w:rPr>
        <w:t>.</w:t>
      </w:r>
      <w:r w:rsidR="00412EBA" w:rsidRPr="00412EBA">
        <w:rPr>
          <w:spacing w:val="0"/>
        </w:rPr>
        <w:t xml:space="preserve"> Обстоятельства, указанные в подпунктах б) и в) пункта 2 настоящей статьи</w:t>
      </w:r>
      <w:r w:rsidR="00F95FEB">
        <w:rPr>
          <w:spacing w:val="0"/>
        </w:rPr>
        <w:t>,</w:t>
      </w:r>
      <w:r w:rsidR="00412EBA" w:rsidRPr="00412EBA">
        <w:rPr>
          <w:spacing w:val="0"/>
        </w:rPr>
        <w:t xml:space="preserve"> могут быть установлены помимо приговора определением или постановлением суда, постановлением иного органа или должностного лица о прекращении уголовного дела:</w:t>
      </w:r>
    </w:p>
    <w:p w:rsidR="00412EBA" w:rsidRPr="00412EBA" w:rsidRDefault="00412EBA" w:rsidP="00412EBA">
      <w:pPr>
        <w:spacing w:after="160" w:line="259" w:lineRule="auto"/>
        <w:ind w:firstLine="709"/>
        <w:contextualSpacing/>
        <w:jc w:val="both"/>
        <w:outlineLvl w:val="2"/>
        <w:rPr>
          <w:spacing w:val="0"/>
        </w:rPr>
      </w:pPr>
      <w:r w:rsidRPr="00412EBA">
        <w:rPr>
          <w:spacing w:val="0"/>
        </w:rPr>
        <w:t>а) за истечением срока давности;</w:t>
      </w:r>
    </w:p>
    <w:p w:rsidR="00412EBA" w:rsidRPr="00412EBA" w:rsidRDefault="00412EBA" w:rsidP="00412EBA">
      <w:pPr>
        <w:spacing w:after="160" w:line="259" w:lineRule="auto"/>
        <w:ind w:firstLine="709"/>
        <w:contextualSpacing/>
        <w:jc w:val="both"/>
        <w:outlineLvl w:val="2"/>
        <w:rPr>
          <w:spacing w:val="0"/>
        </w:rPr>
      </w:pPr>
      <w:r w:rsidRPr="00412EBA">
        <w:rPr>
          <w:spacing w:val="0"/>
        </w:rPr>
        <w:t>б) вследствие акта об амнистии или акта о помиловании;</w:t>
      </w:r>
    </w:p>
    <w:p w:rsidR="00412EBA" w:rsidRPr="00412EBA" w:rsidRDefault="00412EBA" w:rsidP="00412EBA">
      <w:pPr>
        <w:spacing w:after="160" w:line="259" w:lineRule="auto"/>
        <w:ind w:firstLine="709"/>
        <w:contextualSpacing/>
        <w:jc w:val="both"/>
        <w:outlineLvl w:val="2"/>
        <w:rPr>
          <w:spacing w:val="0"/>
        </w:rPr>
      </w:pPr>
      <w:r w:rsidRPr="00412EBA">
        <w:rPr>
          <w:spacing w:val="0"/>
        </w:rPr>
        <w:t>в) по причине смерти обвиняемого;</w:t>
      </w:r>
    </w:p>
    <w:p w:rsidR="00412EBA" w:rsidRPr="00412EBA" w:rsidRDefault="00412EBA" w:rsidP="00412EBA">
      <w:pPr>
        <w:spacing w:after="160" w:line="259" w:lineRule="auto"/>
        <w:ind w:firstLine="709"/>
        <w:contextualSpacing/>
        <w:jc w:val="both"/>
        <w:outlineLvl w:val="2"/>
        <w:rPr>
          <w:spacing w:val="0"/>
        </w:rPr>
      </w:pPr>
      <w:r w:rsidRPr="00412EBA">
        <w:rPr>
          <w:spacing w:val="0"/>
        </w:rPr>
        <w:t>г) в связи с устранением преступности и наказуемости деяния новым уголовным законом;</w:t>
      </w:r>
    </w:p>
    <w:p w:rsidR="00412EBA" w:rsidRPr="00412EBA" w:rsidRDefault="00412EBA" w:rsidP="00412EBA">
      <w:pPr>
        <w:spacing w:after="160" w:line="259" w:lineRule="auto"/>
        <w:ind w:firstLine="709"/>
        <w:contextualSpacing/>
        <w:jc w:val="both"/>
        <w:outlineLvl w:val="2"/>
        <w:rPr>
          <w:spacing w:val="0"/>
        </w:rPr>
      </w:pPr>
      <w:r w:rsidRPr="00412EBA">
        <w:rPr>
          <w:spacing w:val="0"/>
        </w:rPr>
        <w:t>д) в связи с возмещением ущерба;</w:t>
      </w:r>
    </w:p>
    <w:p w:rsidR="00412EBA" w:rsidRPr="00412EBA" w:rsidRDefault="00412EBA" w:rsidP="00412EBA">
      <w:pPr>
        <w:spacing w:after="160" w:line="259" w:lineRule="auto"/>
        <w:ind w:firstLine="709"/>
        <w:contextualSpacing/>
        <w:jc w:val="both"/>
        <w:outlineLvl w:val="2"/>
        <w:rPr>
          <w:spacing w:val="0"/>
        </w:rPr>
      </w:pPr>
      <w:r w:rsidRPr="00412EBA">
        <w:rPr>
          <w:spacing w:val="0"/>
        </w:rPr>
        <w:t>е) в связи с применением принудительных мер воспитательного воздействия;</w:t>
      </w:r>
    </w:p>
    <w:p w:rsidR="00412EBA" w:rsidRPr="00412EBA" w:rsidRDefault="00412EBA" w:rsidP="00412EBA">
      <w:pPr>
        <w:spacing w:after="160" w:line="259" w:lineRule="auto"/>
        <w:ind w:firstLine="709"/>
        <w:contextualSpacing/>
        <w:jc w:val="both"/>
        <w:outlineLvl w:val="2"/>
        <w:rPr>
          <w:spacing w:val="0"/>
        </w:rPr>
      </w:pPr>
      <w:r w:rsidRPr="00412EBA">
        <w:rPr>
          <w:spacing w:val="0"/>
        </w:rPr>
        <w:t>ж) в связи с применением принудительных мер медицинского характера;</w:t>
      </w:r>
    </w:p>
    <w:p w:rsidR="00412EBA" w:rsidRPr="00412EBA" w:rsidRDefault="00412EBA" w:rsidP="00412EBA">
      <w:pPr>
        <w:spacing w:after="160" w:line="259" w:lineRule="auto"/>
        <w:ind w:firstLine="709"/>
        <w:contextualSpacing/>
        <w:jc w:val="both"/>
        <w:outlineLvl w:val="2"/>
        <w:rPr>
          <w:spacing w:val="0"/>
        </w:rPr>
      </w:pPr>
      <w:r w:rsidRPr="00412EBA">
        <w:rPr>
          <w:spacing w:val="0"/>
        </w:rPr>
        <w:t xml:space="preserve">з) в связи с </w:t>
      </w:r>
      <w:proofErr w:type="spellStart"/>
      <w:r w:rsidRPr="00412EBA">
        <w:rPr>
          <w:spacing w:val="0"/>
        </w:rPr>
        <w:t>недостижением</w:t>
      </w:r>
      <w:proofErr w:type="spellEnd"/>
      <w:r w:rsidRPr="00412EBA">
        <w:rPr>
          <w:spacing w:val="0"/>
        </w:rPr>
        <w:t xml:space="preserve"> лицом возраста, с которого наступает уголовная ответственность, или отставанием несовершеннолетнего в психическом развитии, не связанном с психическим расстройством;</w:t>
      </w:r>
    </w:p>
    <w:p w:rsidR="00412EBA" w:rsidRPr="00412EBA" w:rsidRDefault="00412EBA" w:rsidP="00412EBA">
      <w:pPr>
        <w:spacing w:after="160" w:line="259" w:lineRule="auto"/>
        <w:ind w:firstLine="709"/>
        <w:contextualSpacing/>
        <w:jc w:val="both"/>
        <w:outlineLvl w:val="2"/>
        <w:rPr>
          <w:spacing w:val="0"/>
        </w:rPr>
      </w:pPr>
      <w:r w:rsidRPr="00412EBA">
        <w:rPr>
          <w:spacing w:val="0"/>
        </w:rPr>
        <w:t>и) в связи с деятельным раскаянием;</w:t>
      </w:r>
    </w:p>
    <w:p w:rsidR="00DB448B" w:rsidRPr="005F1DA1" w:rsidRDefault="00412EBA" w:rsidP="006D47A2">
      <w:pPr>
        <w:spacing w:after="160" w:line="259" w:lineRule="auto"/>
        <w:ind w:firstLine="709"/>
        <w:contextualSpacing/>
        <w:jc w:val="both"/>
        <w:outlineLvl w:val="2"/>
        <w:rPr>
          <w:spacing w:val="0"/>
        </w:rPr>
      </w:pPr>
      <w:r w:rsidRPr="00412EBA">
        <w:rPr>
          <w:spacing w:val="0"/>
        </w:rPr>
        <w:t>к) в связи с примирением сторон».</w:t>
      </w:r>
    </w:p>
    <w:p w:rsidR="00DB448B" w:rsidRPr="00412EBA" w:rsidRDefault="00DB448B" w:rsidP="00412EBA">
      <w:pPr>
        <w:spacing w:after="160" w:line="259" w:lineRule="auto"/>
        <w:ind w:firstLine="709"/>
        <w:contextualSpacing/>
        <w:jc w:val="both"/>
        <w:outlineLvl w:val="2"/>
        <w:rPr>
          <w:spacing w:val="0"/>
        </w:rPr>
      </w:pPr>
    </w:p>
    <w:p w:rsidR="00412EBA" w:rsidRPr="00412EBA" w:rsidRDefault="00412EBA" w:rsidP="00412EBA">
      <w:pPr>
        <w:ind w:firstLine="748"/>
        <w:jc w:val="both"/>
        <w:rPr>
          <w:spacing w:val="0"/>
        </w:rPr>
      </w:pPr>
      <w:r w:rsidRPr="00412EBA">
        <w:rPr>
          <w:b/>
          <w:spacing w:val="0"/>
        </w:rPr>
        <w:t>Статья 2.</w:t>
      </w:r>
      <w:r w:rsidRPr="00412EBA">
        <w:rPr>
          <w:spacing w:val="0"/>
        </w:rPr>
        <w:t xml:space="preserve"> Настоящий Закон вступает в силу со дня вступления в силу Закона Приднестровской Молдавской Республики «О внесении изменений в Гражданский процессуальный кодекс Приднестровской Молдавской Республики», предусматривающего расширение перечня обстоятельств для пересмотра судебных постановлений, вступивших в законну</w:t>
      </w:r>
      <w:r w:rsidR="00E05D4E">
        <w:rPr>
          <w:spacing w:val="0"/>
        </w:rPr>
        <w:t>ю силу, по внов</w:t>
      </w:r>
      <w:r w:rsidR="00E05D4E" w:rsidRPr="00B22EA1">
        <w:rPr>
          <w:spacing w:val="0"/>
        </w:rPr>
        <w:t>ь</w:t>
      </w:r>
      <w:r w:rsidR="00E05D4E">
        <w:rPr>
          <w:spacing w:val="0"/>
        </w:rPr>
        <w:t xml:space="preserve"> </w:t>
      </w:r>
      <w:r w:rsidR="00E05D4E" w:rsidRPr="00B22EA1">
        <w:rPr>
          <w:spacing w:val="0"/>
        </w:rPr>
        <w:t>о</w:t>
      </w:r>
      <w:r w:rsidR="00E05D4E">
        <w:rPr>
          <w:spacing w:val="0"/>
        </w:rPr>
        <w:t>ткрывшимся</w:t>
      </w:r>
      <w:r w:rsidRPr="00412EBA">
        <w:rPr>
          <w:spacing w:val="0"/>
        </w:rPr>
        <w:t xml:space="preserve"> обстоятельствам.</w:t>
      </w:r>
    </w:p>
    <w:p w:rsidR="00DA6C55" w:rsidRDefault="00DA6C55" w:rsidP="00DA6C55">
      <w:pPr>
        <w:ind w:firstLine="709"/>
        <w:jc w:val="both"/>
        <w:rPr>
          <w:spacing w:val="0"/>
        </w:rPr>
      </w:pPr>
    </w:p>
    <w:p w:rsidR="003B6074" w:rsidRDefault="003B6074" w:rsidP="00DA6C55">
      <w:pPr>
        <w:ind w:firstLine="709"/>
        <w:jc w:val="both"/>
        <w:rPr>
          <w:spacing w:val="0"/>
        </w:rPr>
      </w:pPr>
    </w:p>
    <w:p w:rsidR="00537CE5" w:rsidRPr="00DA6C55" w:rsidRDefault="00537CE5" w:rsidP="00DA6C55">
      <w:pPr>
        <w:ind w:firstLine="709"/>
        <w:jc w:val="both"/>
        <w:rPr>
          <w:spacing w:val="0"/>
        </w:rPr>
      </w:pPr>
    </w:p>
    <w:p w:rsidR="003C6611" w:rsidRPr="00486FE4" w:rsidRDefault="00490ACC" w:rsidP="00BE3CFF">
      <w:pPr>
        <w:jc w:val="both"/>
        <w:outlineLvl w:val="0"/>
        <w:rPr>
          <w:spacing w:val="0"/>
        </w:rPr>
      </w:pPr>
      <w:r w:rsidRPr="00486FE4">
        <w:rPr>
          <w:spacing w:val="0"/>
        </w:rPr>
        <w:t xml:space="preserve">Президент </w:t>
      </w:r>
    </w:p>
    <w:p w:rsidR="00490ACC" w:rsidRPr="00486FE4" w:rsidRDefault="00490ACC" w:rsidP="00BE3CFF">
      <w:pPr>
        <w:jc w:val="both"/>
        <w:outlineLvl w:val="0"/>
        <w:rPr>
          <w:spacing w:val="0"/>
        </w:rPr>
      </w:pPr>
      <w:r w:rsidRPr="00486FE4">
        <w:rPr>
          <w:spacing w:val="0"/>
        </w:rPr>
        <w:t xml:space="preserve">Приднестровской </w:t>
      </w:r>
    </w:p>
    <w:p w:rsidR="00D362CE" w:rsidRDefault="00490ACC">
      <w:pPr>
        <w:jc w:val="both"/>
        <w:rPr>
          <w:spacing w:val="0"/>
        </w:rPr>
      </w:pPr>
      <w:r w:rsidRPr="00486FE4">
        <w:rPr>
          <w:spacing w:val="0"/>
        </w:rPr>
        <w:t xml:space="preserve">Молдавской Республики </w:t>
      </w:r>
      <w:r w:rsidRPr="00486FE4">
        <w:rPr>
          <w:spacing w:val="0"/>
        </w:rPr>
        <w:tab/>
      </w:r>
      <w:r w:rsidRPr="00486FE4">
        <w:rPr>
          <w:spacing w:val="0"/>
        </w:rPr>
        <w:tab/>
      </w:r>
      <w:r w:rsidRPr="00486FE4">
        <w:rPr>
          <w:spacing w:val="0"/>
        </w:rPr>
        <w:tab/>
      </w:r>
      <w:r w:rsidRPr="00486FE4">
        <w:rPr>
          <w:spacing w:val="0"/>
        </w:rPr>
        <w:tab/>
        <w:t xml:space="preserve"> </w:t>
      </w:r>
      <w:r w:rsidR="001713CD" w:rsidRPr="00486FE4">
        <w:rPr>
          <w:spacing w:val="0"/>
        </w:rPr>
        <w:t xml:space="preserve">  </w:t>
      </w:r>
      <w:r w:rsidRPr="00486FE4">
        <w:rPr>
          <w:spacing w:val="0"/>
        </w:rPr>
        <w:t xml:space="preserve">  В. Н. КРАСНОСЕЛЬСКИЙ</w:t>
      </w:r>
    </w:p>
    <w:p w:rsidR="00596782" w:rsidRDefault="00596782">
      <w:pPr>
        <w:jc w:val="both"/>
        <w:rPr>
          <w:spacing w:val="0"/>
        </w:rPr>
      </w:pPr>
    </w:p>
    <w:p w:rsidR="00596782" w:rsidRDefault="00596782">
      <w:pPr>
        <w:jc w:val="both"/>
        <w:rPr>
          <w:spacing w:val="0"/>
        </w:rPr>
      </w:pPr>
    </w:p>
    <w:p w:rsidR="00596782" w:rsidRDefault="00596782">
      <w:pPr>
        <w:jc w:val="both"/>
        <w:rPr>
          <w:spacing w:val="0"/>
        </w:rPr>
      </w:pPr>
    </w:p>
    <w:p w:rsidR="00596782" w:rsidRPr="008F7915" w:rsidRDefault="00596782" w:rsidP="00596782">
      <w:pPr>
        <w:jc w:val="both"/>
        <w:rPr>
          <w:szCs w:val="26"/>
        </w:rPr>
      </w:pPr>
      <w:r w:rsidRPr="008F7915">
        <w:rPr>
          <w:szCs w:val="26"/>
        </w:rPr>
        <w:t>г. Тирасполь</w:t>
      </w:r>
    </w:p>
    <w:p w:rsidR="00596782" w:rsidRPr="008F7915" w:rsidRDefault="00596782" w:rsidP="00596782">
      <w:pPr>
        <w:jc w:val="both"/>
        <w:rPr>
          <w:szCs w:val="26"/>
        </w:rPr>
      </w:pPr>
      <w:r>
        <w:rPr>
          <w:szCs w:val="26"/>
        </w:rPr>
        <w:t>4 мая</w:t>
      </w:r>
      <w:r w:rsidRPr="008F7915">
        <w:rPr>
          <w:szCs w:val="26"/>
        </w:rPr>
        <w:t xml:space="preserve"> 202</w:t>
      </w:r>
      <w:r>
        <w:rPr>
          <w:szCs w:val="26"/>
        </w:rPr>
        <w:t>6</w:t>
      </w:r>
      <w:r w:rsidRPr="008F7915">
        <w:rPr>
          <w:szCs w:val="26"/>
        </w:rPr>
        <w:t xml:space="preserve"> г.</w:t>
      </w:r>
    </w:p>
    <w:p w:rsidR="00596782" w:rsidRPr="008F7915" w:rsidRDefault="00596782" w:rsidP="00596782">
      <w:pPr>
        <w:tabs>
          <w:tab w:val="left" w:pos="851"/>
          <w:tab w:val="left" w:pos="4536"/>
        </w:tabs>
        <w:ind w:left="28" w:hanging="28"/>
        <w:rPr>
          <w:szCs w:val="26"/>
        </w:rPr>
      </w:pPr>
      <w:r w:rsidRPr="008F7915">
        <w:rPr>
          <w:szCs w:val="26"/>
        </w:rPr>
        <w:t xml:space="preserve">№ </w:t>
      </w:r>
      <w:r>
        <w:rPr>
          <w:szCs w:val="26"/>
        </w:rPr>
        <w:t>88</w:t>
      </w:r>
      <w:r w:rsidRPr="008F7915">
        <w:rPr>
          <w:szCs w:val="26"/>
        </w:rPr>
        <w:t>-З</w:t>
      </w:r>
      <w:r>
        <w:rPr>
          <w:szCs w:val="26"/>
        </w:rPr>
        <w:t>Д</w:t>
      </w:r>
      <w:r w:rsidRPr="008F7915">
        <w:rPr>
          <w:szCs w:val="26"/>
        </w:rPr>
        <w:t>-VI</w:t>
      </w:r>
      <w:r w:rsidRPr="008F7915">
        <w:rPr>
          <w:szCs w:val="26"/>
          <w:lang w:val="en-US"/>
        </w:rPr>
        <w:t>II</w:t>
      </w:r>
    </w:p>
    <w:p w:rsidR="00596782" w:rsidRDefault="00596782">
      <w:pPr>
        <w:jc w:val="both"/>
        <w:rPr>
          <w:spacing w:val="0"/>
        </w:rPr>
      </w:pPr>
      <w:bookmarkStart w:id="0" w:name="_GoBack"/>
      <w:bookmarkEnd w:id="0"/>
    </w:p>
    <w:sectPr w:rsidR="00596782"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D3C" w:rsidRDefault="00536D3C">
      <w:r>
        <w:separator/>
      </w:r>
    </w:p>
  </w:endnote>
  <w:endnote w:type="continuationSeparator" w:id="0">
    <w:p w:rsidR="00536D3C" w:rsidRDefault="00536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D3C" w:rsidRDefault="00536D3C">
      <w:r>
        <w:separator/>
      </w:r>
    </w:p>
  </w:footnote>
  <w:footnote w:type="continuationSeparator" w:id="0">
    <w:p w:rsidR="00536D3C" w:rsidRDefault="00536D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596782">
      <w:rPr>
        <w:rStyle w:val="a5"/>
        <w:noProof/>
        <w:sz w:val="24"/>
      </w:rPr>
      <w:t>2</w:t>
    </w:r>
    <w:r w:rsidRPr="009D00F6">
      <w:rPr>
        <w:rStyle w:val="a5"/>
        <w:sz w:val="24"/>
      </w:rPr>
      <w:fldChar w:fldCharType="end"/>
    </w:r>
  </w:p>
  <w:p w:rsidR="007220F8" w:rsidRDefault="007220F8" w:rsidP="00DA6C5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9">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5">
    <w:nsid w:val="214221E2"/>
    <w:multiLevelType w:val="hybridMultilevel"/>
    <w:tmpl w:val="36024100"/>
    <w:lvl w:ilvl="0" w:tplc="A3E2AD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0">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2">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0"/>
  </w:num>
  <w:num w:numId="2">
    <w:abstractNumId w:val="28"/>
  </w:num>
  <w:num w:numId="3">
    <w:abstractNumId w:val="7"/>
  </w:num>
  <w:num w:numId="4">
    <w:abstractNumId w:val="6"/>
  </w:num>
  <w:num w:numId="5">
    <w:abstractNumId w:val="23"/>
  </w:num>
  <w:num w:numId="6">
    <w:abstractNumId w:val="26"/>
  </w:num>
  <w:num w:numId="7">
    <w:abstractNumId w:val="25"/>
  </w:num>
  <w:num w:numId="8">
    <w:abstractNumId w:val="22"/>
  </w:num>
  <w:num w:numId="9">
    <w:abstractNumId w:val="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6"/>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3"/>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0"/>
  </w:num>
  <w:num w:numId="28">
    <w:abstractNumId w:val="17"/>
  </w:num>
  <w:num w:numId="29">
    <w:abstractNumId w:val="12"/>
  </w:num>
  <w:num w:numId="30">
    <w:abstractNumId w:val="18"/>
  </w:num>
  <w:num w:numId="31">
    <w:abstractNumId w:val="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473"/>
    <w:rsid w:val="000218B8"/>
    <w:rsid w:val="00021B65"/>
    <w:rsid w:val="00022BF3"/>
    <w:rsid w:val="0002332F"/>
    <w:rsid w:val="00023BC7"/>
    <w:rsid w:val="000242B8"/>
    <w:rsid w:val="00024605"/>
    <w:rsid w:val="000258DE"/>
    <w:rsid w:val="00026174"/>
    <w:rsid w:val="000266E1"/>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0D4F"/>
    <w:rsid w:val="0006212E"/>
    <w:rsid w:val="00062932"/>
    <w:rsid w:val="00062F89"/>
    <w:rsid w:val="00063890"/>
    <w:rsid w:val="00064899"/>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090"/>
    <w:rsid w:val="000F74CE"/>
    <w:rsid w:val="000F7F3C"/>
    <w:rsid w:val="00100098"/>
    <w:rsid w:val="001002F4"/>
    <w:rsid w:val="001003DD"/>
    <w:rsid w:val="001008C6"/>
    <w:rsid w:val="00101241"/>
    <w:rsid w:val="00101370"/>
    <w:rsid w:val="00101A99"/>
    <w:rsid w:val="00101D7A"/>
    <w:rsid w:val="00102C6B"/>
    <w:rsid w:val="001030CE"/>
    <w:rsid w:val="0010347D"/>
    <w:rsid w:val="00103611"/>
    <w:rsid w:val="001054BD"/>
    <w:rsid w:val="00105583"/>
    <w:rsid w:val="00107B8E"/>
    <w:rsid w:val="00111552"/>
    <w:rsid w:val="00111D3B"/>
    <w:rsid w:val="00112192"/>
    <w:rsid w:val="00112647"/>
    <w:rsid w:val="0011268A"/>
    <w:rsid w:val="001136F6"/>
    <w:rsid w:val="00113D1C"/>
    <w:rsid w:val="001143AC"/>
    <w:rsid w:val="00114A91"/>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4DD0"/>
    <w:rsid w:val="00175C33"/>
    <w:rsid w:val="00175DC8"/>
    <w:rsid w:val="00175EE0"/>
    <w:rsid w:val="001766AB"/>
    <w:rsid w:val="0017689A"/>
    <w:rsid w:val="0017778C"/>
    <w:rsid w:val="001800BF"/>
    <w:rsid w:val="00180EAC"/>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C7B9A"/>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AFA"/>
    <w:rsid w:val="00263FFD"/>
    <w:rsid w:val="002646A3"/>
    <w:rsid w:val="00264B9F"/>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433"/>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67735"/>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419"/>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22A7"/>
    <w:rsid w:val="003B31D7"/>
    <w:rsid w:val="003B3538"/>
    <w:rsid w:val="003B3C39"/>
    <w:rsid w:val="003B402A"/>
    <w:rsid w:val="003B5BE8"/>
    <w:rsid w:val="003B5CB1"/>
    <w:rsid w:val="003B6074"/>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2EBA"/>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37BF"/>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6FE4"/>
    <w:rsid w:val="00487184"/>
    <w:rsid w:val="00487F22"/>
    <w:rsid w:val="004904FB"/>
    <w:rsid w:val="00490ACC"/>
    <w:rsid w:val="00490F4B"/>
    <w:rsid w:val="00491CB1"/>
    <w:rsid w:val="00491ED2"/>
    <w:rsid w:val="00492CF1"/>
    <w:rsid w:val="0049402C"/>
    <w:rsid w:val="0049407B"/>
    <w:rsid w:val="0049511D"/>
    <w:rsid w:val="00495303"/>
    <w:rsid w:val="0049555B"/>
    <w:rsid w:val="0049680A"/>
    <w:rsid w:val="00497271"/>
    <w:rsid w:val="00497D4B"/>
    <w:rsid w:val="004A035D"/>
    <w:rsid w:val="004A03E0"/>
    <w:rsid w:val="004A05B2"/>
    <w:rsid w:val="004A176E"/>
    <w:rsid w:val="004A256C"/>
    <w:rsid w:val="004A2E80"/>
    <w:rsid w:val="004A30CC"/>
    <w:rsid w:val="004A3C7F"/>
    <w:rsid w:val="004A3E8E"/>
    <w:rsid w:val="004A4EC7"/>
    <w:rsid w:val="004A5197"/>
    <w:rsid w:val="004A5608"/>
    <w:rsid w:val="004A5746"/>
    <w:rsid w:val="004A5FD4"/>
    <w:rsid w:val="004A65A9"/>
    <w:rsid w:val="004A6791"/>
    <w:rsid w:val="004A6F69"/>
    <w:rsid w:val="004A75F2"/>
    <w:rsid w:val="004B0336"/>
    <w:rsid w:val="004B175B"/>
    <w:rsid w:val="004B3ECE"/>
    <w:rsid w:val="004B428E"/>
    <w:rsid w:val="004B4678"/>
    <w:rsid w:val="004B4808"/>
    <w:rsid w:val="004B6704"/>
    <w:rsid w:val="004B6D51"/>
    <w:rsid w:val="004B7DB6"/>
    <w:rsid w:val="004C0480"/>
    <w:rsid w:val="004C2096"/>
    <w:rsid w:val="004C27E2"/>
    <w:rsid w:val="004C290A"/>
    <w:rsid w:val="004C2FFC"/>
    <w:rsid w:val="004C4820"/>
    <w:rsid w:val="004C4A9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4F7436"/>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D3C"/>
    <w:rsid w:val="00536F6C"/>
    <w:rsid w:val="00537073"/>
    <w:rsid w:val="005372AC"/>
    <w:rsid w:val="00537CAB"/>
    <w:rsid w:val="00537CE5"/>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6AC"/>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11"/>
    <w:rsid w:val="00586ED0"/>
    <w:rsid w:val="005871F8"/>
    <w:rsid w:val="00587DD3"/>
    <w:rsid w:val="00590040"/>
    <w:rsid w:val="005905A2"/>
    <w:rsid w:val="0059120E"/>
    <w:rsid w:val="0059264C"/>
    <w:rsid w:val="00593C06"/>
    <w:rsid w:val="00593F02"/>
    <w:rsid w:val="00594985"/>
    <w:rsid w:val="00594C34"/>
    <w:rsid w:val="0059591E"/>
    <w:rsid w:val="00595A9C"/>
    <w:rsid w:val="00596782"/>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1DA1"/>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2900"/>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67CD4"/>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5EB4"/>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47A2"/>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64A7"/>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1D6"/>
    <w:rsid w:val="00722397"/>
    <w:rsid w:val="007223F4"/>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19C"/>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3F7B"/>
    <w:rsid w:val="007A4A7D"/>
    <w:rsid w:val="007A5480"/>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A9"/>
    <w:rsid w:val="007C50CB"/>
    <w:rsid w:val="007C6105"/>
    <w:rsid w:val="007C77FB"/>
    <w:rsid w:val="007D28B2"/>
    <w:rsid w:val="007D29EF"/>
    <w:rsid w:val="007D2EF5"/>
    <w:rsid w:val="007D302C"/>
    <w:rsid w:val="007D3699"/>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2AC"/>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627"/>
    <w:rsid w:val="008D28F1"/>
    <w:rsid w:val="008D2A7F"/>
    <w:rsid w:val="008D37A3"/>
    <w:rsid w:val="008D390F"/>
    <w:rsid w:val="008D4A1B"/>
    <w:rsid w:val="008D5E60"/>
    <w:rsid w:val="008D639E"/>
    <w:rsid w:val="008D7008"/>
    <w:rsid w:val="008D74B9"/>
    <w:rsid w:val="008D7EA2"/>
    <w:rsid w:val="008E033C"/>
    <w:rsid w:val="008E15F5"/>
    <w:rsid w:val="008E17C6"/>
    <w:rsid w:val="008E20E9"/>
    <w:rsid w:val="008E22FA"/>
    <w:rsid w:val="008E2B3B"/>
    <w:rsid w:val="008E2D8C"/>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2914"/>
    <w:rsid w:val="009231F3"/>
    <w:rsid w:val="00925F84"/>
    <w:rsid w:val="0092688F"/>
    <w:rsid w:val="00926AC9"/>
    <w:rsid w:val="00927587"/>
    <w:rsid w:val="00930984"/>
    <w:rsid w:val="00931B03"/>
    <w:rsid w:val="009329BE"/>
    <w:rsid w:val="0093314C"/>
    <w:rsid w:val="009337C3"/>
    <w:rsid w:val="00933EF7"/>
    <w:rsid w:val="00934368"/>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62F"/>
    <w:rsid w:val="00971DBA"/>
    <w:rsid w:val="00972EA3"/>
    <w:rsid w:val="009736A6"/>
    <w:rsid w:val="0097749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0F7E"/>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796"/>
    <w:rsid w:val="009D4AA9"/>
    <w:rsid w:val="009D4CCA"/>
    <w:rsid w:val="009D4F38"/>
    <w:rsid w:val="009D6012"/>
    <w:rsid w:val="009D642E"/>
    <w:rsid w:val="009D773D"/>
    <w:rsid w:val="009D7F3F"/>
    <w:rsid w:val="009E0BAB"/>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456E"/>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6B8"/>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8A4"/>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18BC"/>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2EA1"/>
    <w:rsid w:val="00B230EA"/>
    <w:rsid w:val="00B23416"/>
    <w:rsid w:val="00B23C7A"/>
    <w:rsid w:val="00B23F7C"/>
    <w:rsid w:val="00B24425"/>
    <w:rsid w:val="00B245C8"/>
    <w:rsid w:val="00B249D1"/>
    <w:rsid w:val="00B25C47"/>
    <w:rsid w:val="00B260E5"/>
    <w:rsid w:val="00B2678E"/>
    <w:rsid w:val="00B268B0"/>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6B2"/>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303"/>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0BF9"/>
    <w:rsid w:val="00C011CA"/>
    <w:rsid w:val="00C017D4"/>
    <w:rsid w:val="00C02233"/>
    <w:rsid w:val="00C02779"/>
    <w:rsid w:val="00C028F6"/>
    <w:rsid w:val="00C0328D"/>
    <w:rsid w:val="00C03A6F"/>
    <w:rsid w:val="00C03B13"/>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980"/>
    <w:rsid w:val="00C20D6E"/>
    <w:rsid w:val="00C21EE4"/>
    <w:rsid w:val="00C22E94"/>
    <w:rsid w:val="00C23387"/>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1257"/>
    <w:rsid w:val="00C8369F"/>
    <w:rsid w:val="00C839DB"/>
    <w:rsid w:val="00C855A8"/>
    <w:rsid w:val="00C860E0"/>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B86"/>
    <w:rsid w:val="00CB1D16"/>
    <w:rsid w:val="00CB222F"/>
    <w:rsid w:val="00CB237C"/>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D7179"/>
    <w:rsid w:val="00CD78CA"/>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62CE"/>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2AA7"/>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2D"/>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67B1"/>
    <w:rsid w:val="00DA6C55"/>
    <w:rsid w:val="00DA72B4"/>
    <w:rsid w:val="00DA7580"/>
    <w:rsid w:val="00DB13B2"/>
    <w:rsid w:val="00DB158C"/>
    <w:rsid w:val="00DB277F"/>
    <w:rsid w:val="00DB2979"/>
    <w:rsid w:val="00DB2F1B"/>
    <w:rsid w:val="00DB3598"/>
    <w:rsid w:val="00DB3665"/>
    <w:rsid w:val="00DB448B"/>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D781A"/>
    <w:rsid w:val="00DE04CE"/>
    <w:rsid w:val="00DE088C"/>
    <w:rsid w:val="00DE1F9F"/>
    <w:rsid w:val="00DE27CD"/>
    <w:rsid w:val="00DE3D50"/>
    <w:rsid w:val="00DE622A"/>
    <w:rsid w:val="00DE646F"/>
    <w:rsid w:val="00DE713D"/>
    <w:rsid w:val="00DF03EA"/>
    <w:rsid w:val="00DF0415"/>
    <w:rsid w:val="00DF190A"/>
    <w:rsid w:val="00DF1B09"/>
    <w:rsid w:val="00DF21A0"/>
    <w:rsid w:val="00DF3B8C"/>
    <w:rsid w:val="00DF3FA1"/>
    <w:rsid w:val="00DF4039"/>
    <w:rsid w:val="00DF5662"/>
    <w:rsid w:val="00DF572B"/>
    <w:rsid w:val="00DF597C"/>
    <w:rsid w:val="00E00942"/>
    <w:rsid w:val="00E0094A"/>
    <w:rsid w:val="00E01CA8"/>
    <w:rsid w:val="00E020AC"/>
    <w:rsid w:val="00E023AB"/>
    <w:rsid w:val="00E02BB2"/>
    <w:rsid w:val="00E032E0"/>
    <w:rsid w:val="00E0332A"/>
    <w:rsid w:val="00E0384F"/>
    <w:rsid w:val="00E05D4E"/>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620"/>
    <w:rsid w:val="00E1779A"/>
    <w:rsid w:val="00E17DAA"/>
    <w:rsid w:val="00E20550"/>
    <w:rsid w:val="00E226A3"/>
    <w:rsid w:val="00E22981"/>
    <w:rsid w:val="00E22D69"/>
    <w:rsid w:val="00E23018"/>
    <w:rsid w:val="00E23299"/>
    <w:rsid w:val="00E2340B"/>
    <w:rsid w:val="00E23CBE"/>
    <w:rsid w:val="00E259AD"/>
    <w:rsid w:val="00E25D63"/>
    <w:rsid w:val="00E25F42"/>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5ED5"/>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CEC"/>
    <w:rsid w:val="00E86FB7"/>
    <w:rsid w:val="00E87039"/>
    <w:rsid w:val="00E914CC"/>
    <w:rsid w:val="00E93BFC"/>
    <w:rsid w:val="00E944BF"/>
    <w:rsid w:val="00E946FB"/>
    <w:rsid w:val="00E94FE3"/>
    <w:rsid w:val="00E978EF"/>
    <w:rsid w:val="00E97A44"/>
    <w:rsid w:val="00EA0A3C"/>
    <w:rsid w:val="00EA18F2"/>
    <w:rsid w:val="00EA203E"/>
    <w:rsid w:val="00EA2911"/>
    <w:rsid w:val="00EA2D2E"/>
    <w:rsid w:val="00EA2F0A"/>
    <w:rsid w:val="00EA300B"/>
    <w:rsid w:val="00EA37E6"/>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5F90"/>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364F"/>
    <w:rsid w:val="00F236F3"/>
    <w:rsid w:val="00F23A7E"/>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5C8A"/>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5FFA"/>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29C"/>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5FEB"/>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EF7FD-77EF-4F00-A921-46734CF6E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558</Words>
  <Characters>3185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3736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5</cp:revision>
  <cp:lastPrinted>2026-05-04T11:03:00Z</cp:lastPrinted>
  <dcterms:created xsi:type="dcterms:W3CDTF">2026-05-04T11:00:00Z</dcterms:created>
  <dcterms:modified xsi:type="dcterms:W3CDTF">2026-05-04T13:20:00Z</dcterms:modified>
</cp:coreProperties>
</file>