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B4" w:rsidRDefault="000513B4" w:rsidP="002D2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13B4" w:rsidRDefault="000513B4" w:rsidP="002D2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13B4" w:rsidRDefault="000513B4" w:rsidP="002D2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13B4" w:rsidRDefault="000513B4" w:rsidP="002D2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13B4" w:rsidRDefault="000513B4" w:rsidP="002D2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20CA" w:rsidRPr="002D20CA" w:rsidRDefault="000513B4" w:rsidP="002D2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Закон</w:t>
      </w:r>
    </w:p>
    <w:p w:rsidR="002D20CA" w:rsidRPr="002D20CA" w:rsidRDefault="000513B4" w:rsidP="002D2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Приднестровской Молдавской Республики</w:t>
      </w:r>
    </w:p>
    <w:p w:rsidR="002D20CA" w:rsidRPr="002D20CA" w:rsidRDefault="002D20CA" w:rsidP="002D2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20CA" w:rsidRPr="002D20CA" w:rsidRDefault="005C5DF9" w:rsidP="002D20C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2D20CA" w:rsidRPr="002D2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</w:t>
      </w:r>
      <w:r w:rsidR="003721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изменений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D20CA" w:rsidRPr="002D2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Закон </w:t>
      </w:r>
    </w:p>
    <w:p w:rsidR="002D20CA" w:rsidRPr="002D20CA" w:rsidRDefault="002D20CA" w:rsidP="002D20C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2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Приднестровской Молдавской Республики </w:t>
      </w:r>
    </w:p>
    <w:p w:rsidR="002D20CA" w:rsidRDefault="002D20CA" w:rsidP="002D20C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2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 социальной защите инвалидов»</w:t>
      </w:r>
    </w:p>
    <w:p w:rsidR="000513B4" w:rsidRDefault="000513B4" w:rsidP="002D20C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13B4" w:rsidRPr="000513B4" w:rsidRDefault="000513B4" w:rsidP="00051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B4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0513B4" w:rsidRPr="000513B4" w:rsidRDefault="000513B4" w:rsidP="00051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B4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 29 апреля 2026 года</w:t>
      </w:r>
    </w:p>
    <w:p w:rsidR="000513B4" w:rsidRPr="002D20CA" w:rsidRDefault="000513B4" w:rsidP="002D20C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20CA" w:rsidRPr="000513B4" w:rsidRDefault="002D20CA" w:rsidP="000513B4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1.</w:t>
      </w:r>
      <w:r w:rsidRPr="00051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в Закон Приднестровской Молдавской Республики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26 июня 2006 года № 51-З-IV «О социальной защите инвалидов»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06-27) с изменениями и дополнениями, внесенными законами Приднестровской Молдавской Республики от 25 июля 2007 года № 259-ЗИ-IV (САЗ 07-31); от 20 мая 2008 года № 468-ЗД-IV (САЗ 08-20); от 30 апреля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2009 года № 741-ЗИ-IV (САЗ 09-18); от 8 июля 2009 года № 802-ЗД-IV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09-29); от 25 сентября 2009 года № 872-ЗИ-IV (САЗ 09-39); от 21 апреля 2011 года № 32-ЗИД-V (САЗ 11-16); от 11 октября 2011 года № 174-ЗД-V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11-41); от 16 июля 2012 года № 136-ЗД-V (САЗ 12-30); от 24 декабря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2012 года № 262-ЗИ-V (САЗ 12-53); от 28 января 2013 года № 35-ЗИ-V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13-4); от 29 апреля 2013 года № 98-ЗИ-V (САЗ 13-17); от 15 января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2015 года № 16-ЗД-V (САЗ 15-3); от 28 мая 2015 года № 90-ЗИ-V (САЗ 15-22); от 5 апреля 2016 года № 86-ЗД-VI (САЗ 16-14); от 28 декабря 2016 года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306-ЗИ-VI (САЗ 17-1); от 21 февраля 2017 года № 40-ЗИ-VI (САЗ 17-9);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3 марта 2017 года № 44-ЗИД-VI (САЗ 17-10); от 12 июня 2017 года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126-ЗД-VI (САЗ 17-24); от 19 июня 2017 года № 155-ЗИ-VI (САЗ 17-25);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18 декабря 2017 года № 379-ЗИД-VI (САЗ 17-52); от 7 мая 2018 года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112-ЗД-VI (САЗ 18-19); от 29 мая 2018 года № 148-ЗИ-VI (САЗ 18-22);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27 декабря 2018 года № 345-ЗИ-VI (САЗ 18-52,1); от 28 декабря 2018 года № 350-ЗИ-VI (САЗ 18-52,1); от 25 июня 2019 года № 116-ЗД-VI (САЗ 19-24); от 27 декабря 2019 года № 255-ЗД-VI (САЗ 19-50); от 6 октября 2020 года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154-ЗИ-VI (САЗ 20-41); от 20 октября 2020 года № 172-ЗД-VI (САЗ 20-43); от 11 ноября 2020 года № 182-ЗИ-VI (САЗ 20-46); от 19 ноября 2020 года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199-ЗИ-VI (САЗ 20-47); от 15 марта 2021 года № 29-ЗИ-VII (САЗ 21-11);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9 июня 2021 года № 116-ЗД-VII (САЗ 21-23); от 5 ноября 2021 года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277-ЗИД-VII (САЗ 21-44,1); от 22 декабря 2021 года № 338-ЗИ-VII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21-51); от 2 июня 2022 года № 98-ЗД-VII (САЗ 22-25); от 23 июня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2022 года № 144-ЗИД-VII (САЗ 22-24); от 26 июля 2022 года № 209-ЗИ-VII (САЗ 22-29); от 15 мая 2023 года № 105-ЗИД-VII (САЗ 23-20); от 10 июля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2023 года № 189-ЗИ-VII (САЗ 23-28); от 10 октября 2023 года № 321-ЗД-VII 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(САЗ 23-41); от 27 декабря 2023 года № 424-ЗИ-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24-1); от 5 августа 2024 года № 206-ЗИ-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</w:t>
      </w:r>
      <w:r w:rsidR="003B39F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0513B4" w:rsidRPr="000513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24-33); от </w:t>
      </w:r>
      <w:r w:rsidR="000513B4" w:rsidRPr="000513B4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 2025 года</w:t>
      </w:r>
      <w:r w:rsidR="00051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3B4" w:rsidRPr="000513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39-ЗД-VII</w:t>
      </w:r>
      <w:r w:rsidR="000513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13B4" w:rsidRPr="000513B4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25-12)</w:t>
      </w:r>
      <w:r w:rsidRPr="00051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</w:t>
      </w:r>
      <w:r w:rsidR="003B3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20CA" w:rsidRPr="002D20CA" w:rsidRDefault="002D20CA" w:rsidP="002D2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0CA" w:rsidRDefault="005C5DF9" w:rsidP="002D2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21262618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D20CA" w:rsidRPr="002D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Подпункт р) части первой пункта 1 статьи 14 </w:t>
      </w:r>
      <w:r w:rsid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3721CB" w:rsidRPr="003721CB" w:rsidRDefault="00F17FEC" w:rsidP="00372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721CB"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р) льгота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освобождения от 100</w:t>
      </w:r>
      <w:r w:rsidR="003721CB"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процентов платы </w:t>
      </w:r>
      <w:r w:rsidR="003721CB"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установку телефона по адресу прописки или регистрации по месту жительства и пользование телефоном (абонентской платы), а также предоставления бесплатно ежемесячно первых 100 (ста) минут телефонных разговоров по местной телефонной сети по 1 (одному) 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нентскому номеру – для абонента</w:t>
      </w:r>
      <w:r w:rsidR="003721CB"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21CB" w:rsidRPr="003721CB" w:rsidRDefault="003721CB" w:rsidP="00372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Инвалидам 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по зрению,</w:t>
      </w:r>
      <w:r w:rsidRPr="0037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являющимся абонентами 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прописанным или зарегистрированным по месту жительства </w:t>
      </w:r>
      <w:r w:rsidRPr="0037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жилых помещениях 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абонента, предоставляется льгота в виде первых 100 (ста) бесплатных минут телефонных разговоров по местной телефонной сети ежемесячно по 1 (одному) абонентскому номеру.</w:t>
      </w:r>
    </w:p>
    <w:p w:rsidR="002D20CA" w:rsidRPr="002D20CA" w:rsidRDefault="0049512E" w:rsidP="00495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12E">
        <w:rPr>
          <w:rFonts w:ascii="Times New Roman" w:hAnsi="Times New Roman" w:cs="Times New Roman"/>
          <w:sz w:val="28"/>
          <w:szCs w:val="28"/>
        </w:rPr>
        <w:t>Льготы, установленные настоящим подпунктом, предоставляются в пределах социальных норм, определяемых в соответствии с законодательством Приднестровской Молдавской Республики</w:t>
      </w:r>
      <w:r w:rsidR="00F17FEC">
        <w:rPr>
          <w:rFonts w:ascii="Times New Roman" w:hAnsi="Times New Roman" w:cs="Times New Roman"/>
          <w:sz w:val="28"/>
          <w:szCs w:val="28"/>
        </w:rPr>
        <w:t>,</w:t>
      </w:r>
      <w:r w:rsidRPr="0049512E">
        <w:rPr>
          <w:rFonts w:ascii="Times New Roman" w:hAnsi="Times New Roman" w:cs="Times New Roman"/>
          <w:sz w:val="28"/>
          <w:szCs w:val="28"/>
        </w:rPr>
        <w:t xml:space="preserve"> и финансируются за счет средств республиканского бюджета. Возмещение оператору электросвязи фактически недополученных доходов от применения данной нормы осуществляется ежемесячно</w:t>
      </w:r>
      <w:r w:rsidR="002D20CA" w:rsidRPr="002D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D20CA" w:rsidRPr="002D20CA" w:rsidRDefault="002D20CA" w:rsidP="002D2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0CA" w:rsidRDefault="005C5DF9" w:rsidP="002D2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D20CA" w:rsidRPr="002D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Подпункт з) части первой пункта 1 статьи 15</w:t>
      </w:r>
      <w:r w:rsid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</w:t>
      </w:r>
      <w:r w:rsidR="002D20CA" w:rsidRPr="002D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3721CB" w:rsidRPr="003721CB" w:rsidRDefault="00F17FEC" w:rsidP="00372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721CB"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льгота в виде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освобождения от 50</w:t>
      </w:r>
      <w:r w:rsidR="003721CB"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процентов платы </w:t>
      </w:r>
      <w:r w:rsidR="003721CB"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 установку телефона по адресу прописки или регистрации по месту жительства и пользование телефоном (абонентской платы), а также предоставления бесплатно ежемесячно первых 100 (ста) минут телефонных разговоров по местной телефонной сети по 1 (одному) абонентскому номеру – для абонента. </w:t>
      </w:r>
    </w:p>
    <w:p w:rsidR="003721CB" w:rsidRPr="002D20CA" w:rsidRDefault="003721CB" w:rsidP="00372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Инвалидам 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общего заболевания, трудового увечья, профессионального заболевания, заболевания, полученного в период военной службы, инвалидам 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по зрению, инвалидам с детства 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групп, ребенку-инвалиду в возрасте до 18 (восемнадцати) лет,</w:t>
      </w:r>
      <w:r w:rsidRPr="0037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являющимся абонентами и прописанным или зарегистрированным по месту жительства 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жилых помещениях </w:t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абонента, предоставляется льгота в виде первых </w:t>
      </w:r>
      <w:r w:rsidR="00F17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 (ста) бесплатных минут телефонных разговоров по местной телефонной сети ежемесячно по 1 (одному) абонентскому номеру</w:t>
      </w:r>
      <w:r w:rsidR="00F17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20CA" w:rsidRPr="002D20CA" w:rsidRDefault="008C31BF" w:rsidP="008C3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1BF">
        <w:rPr>
          <w:rFonts w:ascii="Times New Roman" w:hAnsi="Times New Roman" w:cs="Times New Roman"/>
          <w:sz w:val="28"/>
          <w:szCs w:val="28"/>
        </w:rPr>
        <w:t>Льготы, установленные настоящим подпунктом, предоставляются в пределах социальных норм, определяемых в соответствии с законодательством Приднестровской Молдавской Республики</w:t>
      </w:r>
      <w:r w:rsidR="00F17FEC">
        <w:rPr>
          <w:rFonts w:ascii="Times New Roman" w:hAnsi="Times New Roman" w:cs="Times New Roman"/>
          <w:sz w:val="28"/>
          <w:szCs w:val="28"/>
        </w:rPr>
        <w:t>,</w:t>
      </w:r>
      <w:r w:rsidRPr="008C31BF">
        <w:rPr>
          <w:rFonts w:ascii="Times New Roman" w:hAnsi="Times New Roman" w:cs="Times New Roman"/>
          <w:sz w:val="28"/>
          <w:szCs w:val="28"/>
        </w:rPr>
        <w:t xml:space="preserve"> и финансируются за счет средств республиканского бюджета. Возмещение </w:t>
      </w:r>
      <w:r w:rsidRPr="008C31BF">
        <w:rPr>
          <w:rFonts w:ascii="Times New Roman" w:hAnsi="Times New Roman" w:cs="Times New Roman"/>
          <w:sz w:val="28"/>
          <w:szCs w:val="28"/>
        </w:rPr>
        <w:lastRenderedPageBreak/>
        <w:t>оператору электросвязи фактически недополученных доходов от применения данной нормы осуществляется ежемесячно</w:t>
      </w:r>
      <w:r w:rsidR="002D20CA" w:rsidRPr="002D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bookmarkEnd w:id="0"/>
    <w:p w:rsidR="002D20CA" w:rsidRPr="002D20CA" w:rsidRDefault="002D20CA" w:rsidP="002D2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3B4" w:rsidRPr="008C31BF" w:rsidRDefault="002D20CA" w:rsidP="002D20C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2.</w:t>
      </w:r>
      <w:r w:rsidRPr="002D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31BF" w:rsidRPr="008C31BF">
        <w:rPr>
          <w:rFonts w:ascii="Times New Roman" w:hAnsi="Times New Roman" w:cs="Times New Roman"/>
          <w:sz w:val="28"/>
          <w:szCs w:val="28"/>
        </w:rPr>
        <w:t>Настоящий Закон вступает в силу со дня вступления в силу Закона Приднестровской Молдавской Республики «О внесении изменения в Закон Приднестровской Молдавской Республики «О социальной защите ветеранов и лиц пенсионного возраста»,</w:t>
      </w:r>
      <w:r w:rsidR="00F17FEC">
        <w:rPr>
          <w:rFonts w:ascii="Times New Roman" w:hAnsi="Times New Roman" w:cs="Times New Roman"/>
          <w:sz w:val="28"/>
          <w:szCs w:val="28"/>
        </w:rPr>
        <w:t xml:space="preserve"> регулирующего вопросы практического применения норм, предусматривающих предоставление льгот по услугам местной телефонной сети</w:t>
      </w:r>
      <w:r w:rsidR="008C31BF">
        <w:rPr>
          <w:rFonts w:ascii="Times New Roman" w:hAnsi="Times New Roman" w:cs="Times New Roman"/>
          <w:sz w:val="28"/>
          <w:szCs w:val="28"/>
        </w:rPr>
        <w:t>.</w:t>
      </w:r>
    </w:p>
    <w:p w:rsidR="000513B4" w:rsidRPr="008C31BF" w:rsidRDefault="000513B4" w:rsidP="002D20C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3B4" w:rsidRDefault="000513B4" w:rsidP="002D20C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F9" w:rsidRPr="002D20CA" w:rsidRDefault="005C5DF9" w:rsidP="002D20C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3B4" w:rsidRPr="000513B4" w:rsidRDefault="000513B4" w:rsidP="00051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B4">
        <w:rPr>
          <w:rFonts w:ascii="Times New Roman" w:hAnsi="Times New Roman" w:cs="Times New Roman"/>
          <w:sz w:val="28"/>
          <w:szCs w:val="28"/>
        </w:rPr>
        <w:t>Президент</w:t>
      </w:r>
    </w:p>
    <w:p w:rsidR="000513B4" w:rsidRPr="000513B4" w:rsidRDefault="000513B4" w:rsidP="00051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B4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0513B4" w:rsidRPr="000513B4" w:rsidRDefault="000513B4" w:rsidP="00051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B4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0513B4">
        <w:rPr>
          <w:rFonts w:ascii="Times New Roman" w:hAnsi="Times New Roman" w:cs="Times New Roman"/>
          <w:sz w:val="28"/>
          <w:szCs w:val="28"/>
        </w:rPr>
        <w:tab/>
      </w:r>
      <w:r w:rsidRPr="000513B4">
        <w:rPr>
          <w:rFonts w:ascii="Times New Roman" w:hAnsi="Times New Roman" w:cs="Times New Roman"/>
          <w:sz w:val="28"/>
          <w:szCs w:val="28"/>
        </w:rPr>
        <w:tab/>
      </w:r>
      <w:r w:rsidRPr="000513B4">
        <w:rPr>
          <w:rFonts w:ascii="Times New Roman" w:hAnsi="Times New Roman" w:cs="Times New Roman"/>
          <w:sz w:val="28"/>
          <w:szCs w:val="28"/>
        </w:rPr>
        <w:tab/>
      </w:r>
      <w:r w:rsidRPr="000513B4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0513B4" w:rsidRDefault="000513B4" w:rsidP="000513B4">
      <w:pPr>
        <w:spacing w:after="0" w:line="240" w:lineRule="auto"/>
        <w:rPr>
          <w:sz w:val="28"/>
          <w:szCs w:val="28"/>
        </w:rPr>
      </w:pPr>
    </w:p>
    <w:p w:rsidR="005938CF" w:rsidRDefault="005938CF" w:rsidP="000513B4">
      <w:pPr>
        <w:spacing w:after="0" w:line="240" w:lineRule="auto"/>
        <w:rPr>
          <w:sz w:val="28"/>
          <w:szCs w:val="28"/>
        </w:rPr>
      </w:pPr>
    </w:p>
    <w:p w:rsidR="005938CF" w:rsidRDefault="005938CF" w:rsidP="000513B4">
      <w:pPr>
        <w:spacing w:after="0" w:line="240" w:lineRule="auto"/>
        <w:rPr>
          <w:sz w:val="28"/>
          <w:szCs w:val="28"/>
        </w:rPr>
      </w:pPr>
    </w:p>
    <w:p w:rsidR="005938CF" w:rsidRDefault="005938CF" w:rsidP="000513B4">
      <w:pPr>
        <w:spacing w:after="0" w:line="240" w:lineRule="auto"/>
        <w:rPr>
          <w:sz w:val="28"/>
          <w:szCs w:val="28"/>
        </w:rPr>
      </w:pPr>
    </w:p>
    <w:p w:rsidR="005938CF" w:rsidRPr="005938CF" w:rsidRDefault="005938CF" w:rsidP="0059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C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5938CF" w:rsidRPr="005938CF" w:rsidRDefault="005938CF" w:rsidP="0059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CF"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мая 2026 г.</w:t>
      </w:r>
    </w:p>
    <w:p w:rsidR="005938CF" w:rsidRPr="005938CF" w:rsidRDefault="005938CF" w:rsidP="005938CF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100-ЗИ-VI</w:t>
      </w:r>
      <w:r w:rsidRPr="005938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5938CF" w:rsidRPr="000513B4" w:rsidRDefault="005938CF" w:rsidP="000513B4">
      <w:pPr>
        <w:spacing w:after="0" w:line="240" w:lineRule="auto"/>
        <w:rPr>
          <w:sz w:val="28"/>
          <w:szCs w:val="28"/>
        </w:rPr>
      </w:pPr>
      <w:bookmarkStart w:id="1" w:name="_GoBack"/>
      <w:bookmarkEnd w:id="1"/>
    </w:p>
    <w:sectPr w:rsidR="005938CF" w:rsidRPr="000513B4" w:rsidSect="002D20CA">
      <w:headerReference w:type="default" r:id="rId6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B35" w:rsidRDefault="00AF5B35" w:rsidP="002D20CA">
      <w:pPr>
        <w:spacing w:after="0" w:line="240" w:lineRule="auto"/>
      </w:pPr>
      <w:r>
        <w:separator/>
      </w:r>
    </w:p>
  </w:endnote>
  <w:endnote w:type="continuationSeparator" w:id="0">
    <w:p w:rsidR="00AF5B35" w:rsidRDefault="00AF5B35" w:rsidP="002D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B35" w:rsidRDefault="00AF5B35" w:rsidP="002D20CA">
      <w:pPr>
        <w:spacing w:after="0" w:line="240" w:lineRule="auto"/>
      </w:pPr>
      <w:r>
        <w:separator/>
      </w:r>
    </w:p>
  </w:footnote>
  <w:footnote w:type="continuationSeparator" w:id="0">
    <w:p w:rsidR="00AF5B35" w:rsidRDefault="00AF5B35" w:rsidP="002D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808571"/>
      <w:docPartObj>
        <w:docPartGallery w:val="Page Numbers (Top of Page)"/>
        <w:docPartUnique/>
      </w:docPartObj>
    </w:sdtPr>
    <w:sdtEndPr/>
    <w:sdtContent>
      <w:p w:rsidR="00D22CC2" w:rsidRDefault="002D20CA" w:rsidP="00AB32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8CF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FC"/>
    <w:rsid w:val="000070FF"/>
    <w:rsid w:val="000513B4"/>
    <w:rsid w:val="002D20CA"/>
    <w:rsid w:val="003721CB"/>
    <w:rsid w:val="003B39F2"/>
    <w:rsid w:val="0049512E"/>
    <w:rsid w:val="00567C16"/>
    <w:rsid w:val="005938CF"/>
    <w:rsid w:val="005C5DF9"/>
    <w:rsid w:val="00761EAD"/>
    <w:rsid w:val="008C31BF"/>
    <w:rsid w:val="00A23DD7"/>
    <w:rsid w:val="00AB32AC"/>
    <w:rsid w:val="00AF5B35"/>
    <w:rsid w:val="00B07AFC"/>
    <w:rsid w:val="00DC16DD"/>
    <w:rsid w:val="00F17FEC"/>
    <w:rsid w:val="00F3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5E49A-4AC5-46A6-91A0-8E638A00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20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D2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D2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0CA"/>
  </w:style>
  <w:style w:type="paragraph" w:styleId="a7">
    <w:name w:val="No Spacing"/>
    <w:uiPriority w:val="1"/>
    <w:qFormat/>
    <w:rsid w:val="000513B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5DF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2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10</cp:revision>
  <cp:lastPrinted>2026-05-04T12:42:00Z</cp:lastPrinted>
  <dcterms:created xsi:type="dcterms:W3CDTF">2026-04-27T09:06:00Z</dcterms:created>
  <dcterms:modified xsi:type="dcterms:W3CDTF">2026-05-11T12:23:00Z</dcterms:modified>
</cp:coreProperties>
</file>