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320B1E" w:rsidRDefault="00490ACC" w:rsidP="00320B1E">
      <w:pPr>
        <w:ind w:firstLine="709"/>
        <w:jc w:val="both"/>
        <w:rPr>
          <w:spacing w:val="0"/>
          <w:lang w:val="en-US"/>
          <w14:ligatures w14:val="standard"/>
        </w:rPr>
      </w:pPr>
    </w:p>
    <w:p w:rsidR="00490ACC" w:rsidRPr="00320B1E" w:rsidRDefault="00490ACC" w:rsidP="00320B1E">
      <w:pPr>
        <w:ind w:firstLine="709"/>
        <w:jc w:val="both"/>
        <w:rPr>
          <w:spacing w:val="0"/>
          <w14:ligatures w14:val="standard"/>
        </w:rPr>
      </w:pPr>
    </w:p>
    <w:p w:rsidR="00490ACC" w:rsidRPr="00320B1E" w:rsidRDefault="00490ACC" w:rsidP="00320B1E">
      <w:pPr>
        <w:ind w:firstLine="709"/>
        <w:jc w:val="both"/>
        <w:rPr>
          <w:spacing w:val="0"/>
          <w14:ligatures w14:val="standard"/>
        </w:rPr>
      </w:pPr>
    </w:p>
    <w:p w:rsidR="00490ACC" w:rsidRPr="00320B1E" w:rsidRDefault="00490ACC" w:rsidP="00320B1E">
      <w:pPr>
        <w:ind w:firstLine="709"/>
        <w:jc w:val="both"/>
        <w:rPr>
          <w:spacing w:val="0"/>
          <w14:ligatures w14:val="standard"/>
        </w:rPr>
      </w:pPr>
    </w:p>
    <w:p w:rsidR="003B0F28" w:rsidRPr="00320B1E" w:rsidRDefault="003B0F28" w:rsidP="00320B1E">
      <w:pPr>
        <w:ind w:firstLine="709"/>
        <w:jc w:val="center"/>
        <w:rPr>
          <w:b/>
          <w:spacing w:val="0"/>
          <w14:ligatures w14:val="standard"/>
        </w:rPr>
      </w:pPr>
    </w:p>
    <w:p w:rsidR="00490ACC" w:rsidRPr="00320B1E" w:rsidRDefault="006404A3" w:rsidP="00320B1E">
      <w:pPr>
        <w:jc w:val="center"/>
        <w:rPr>
          <w:b/>
          <w:spacing w:val="0"/>
          <w14:ligatures w14:val="standard"/>
        </w:rPr>
      </w:pPr>
      <w:r w:rsidRPr="00320B1E">
        <w:rPr>
          <w:b/>
          <w:spacing w:val="0"/>
          <w14:ligatures w14:val="standard"/>
        </w:rPr>
        <w:t>З</w:t>
      </w:r>
      <w:r w:rsidR="00490ACC" w:rsidRPr="00320B1E">
        <w:rPr>
          <w:b/>
          <w:spacing w:val="0"/>
          <w14:ligatures w14:val="standard"/>
        </w:rPr>
        <w:t>акон</w:t>
      </w:r>
    </w:p>
    <w:p w:rsidR="00490ACC" w:rsidRPr="00320B1E" w:rsidRDefault="00490ACC" w:rsidP="00320B1E">
      <w:pPr>
        <w:jc w:val="center"/>
        <w:outlineLvl w:val="0"/>
        <w:rPr>
          <w:b/>
          <w:caps/>
          <w:spacing w:val="0"/>
          <w14:ligatures w14:val="standard"/>
        </w:rPr>
      </w:pPr>
      <w:r w:rsidRPr="00320B1E">
        <w:rPr>
          <w:b/>
          <w:spacing w:val="0"/>
          <w14:ligatures w14:val="standard"/>
        </w:rPr>
        <w:t xml:space="preserve">Приднестровской Молдавской Республики </w:t>
      </w:r>
    </w:p>
    <w:p w:rsidR="00490ACC" w:rsidRPr="00320B1E" w:rsidRDefault="00490ACC" w:rsidP="00320B1E">
      <w:pPr>
        <w:pStyle w:val="41"/>
        <w:shd w:val="clear" w:color="auto" w:fill="auto"/>
        <w:spacing w:before="0" w:after="0" w:line="240" w:lineRule="auto"/>
        <w:jc w:val="center"/>
        <w:rPr>
          <w:spacing w:val="0"/>
          <w:sz w:val="28"/>
          <w:szCs w:val="28"/>
          <w14:ligatures w14:val="standard"/>
        </w:rPr>
      </w:pPr>
    </w:p>
    <w:p w:rsidR="000D3C15" w:rsidRDefault="000D3C15" w:rsidP="00320B1E">
      <w:pPr>
        <w:jc w:val="center"/>
        <w:rPr>
          <w:rFonts w:eastAsiaTheme="minorHAnsi"/>
          <w:b/>
          <w:bCs/>
          <w:iCs/>
          <w:spacing w:val="0"/>
          <w:lang w:eastAsia="en-US"/>
          <w14:ligatures w14:val="standard"/>
        </w:rPr>
      </w:pPr>
      <w:r w:rsidRPr="000D3C15">
        <w:rPr>
          <w:rFonts w:eastAsiaTheme="minorHAnsi"/>
          <w:b/>
          <w:bCs/>
          <w:iCs/>
          <w:spacing w:val="0"/>
          <w:lang w:eastAsia="en-US"/>
          <w14:ligatures w14:val="standard"/>
        </w:rPr>
        <w:t xml:space="preserve">«О внесении изменений в Закон </w:t>
      </w:r>
    </w:p>
    <w:p w:rsidR="000D3C15" w:rsidRDefault="000D3C15" w:rsidP="00320B1E">
      <w:pPr>
        <w:jc w:val="center"/>
        <w:rPr>
          <w:rFonts w:eastAsiaTheme="minorHAnsi"/>
          <w:b/>
          <w:bCs/>
          <w:iCs/>
          <w:spacing w:val="0"/>
          <w:lang w:eastAsia="en-US"/>
          <w14:ligatures w14:val="standard"/>
        </w:rPr>
      </w:pPr>
      <w:r w:rsidRPr="000D3C15">
        <w:rPr>
          <w:rFonts w:eastAsiaTheme="minorHAnsi"/>
          <w:b/>
          <w:bCs/>
          <w:iCs/>
          <w:spacing w:val="0"/>
          <w:lang w:eastAsia="en-US"/>
          <w14:ligatures w14:val="standard"/>
        </w:rPr>
        <w:t xml:space="preserve">Приднестровской Молдавской Республики </w:t>
      </w:r>
    </w:p>
    <w:p w:rsidR="008D1DEF" w:rsidRPr="00320B1E" w:rsidRDefault="000D3C15" w:rsidP="00320B1E">
      <w:pPr>
        <w:jc w:val="center"/>
        <w:rPr>
          <w:b/>
          <w:spacing w:val="0"/>
          <w14:ligatures w14:val="standard"/>
        </w:rPr>
      </w:pPr>
      <w:r w:rsidRPr="000D3C15">
        <w:rPr>
          <w:rFonts w:eastAsiaTheme="minorHAnsi"/>
          <w:b/>
          <w:bCs/>
          <w:iCs/>
          <w:spacing w:val="0"/>
          <w:lang w:eastAsia="en-US"/>
          <w14:ligatures w14:val="standard"/>
        </w:rPr>
        <w:t>«О дополнительных мерах, направленных на стабилизацию экономики Приднестровской Молдавской Республики»</w:t>
      </w:r>
    </w:p>
    <w:p w:rsidR="00BD0DB1" w:rsidRPr="00320B1E" w:rsidRDefault="00BD0DB1" w:rsidP="00320B1E">
      <w:pPr>
        <w:ind w:firstLine="709"/>
        <w:jc w:val="center"/>
        <w:rPr>
          <w:spacing w:val="0"/>
          <w14:ligatures w14:val="standard"/>
        </w:rPr>
      </w:pPr>
    </w:p>
    <w:p w:rsidR="00490ACC" w:rsidRPr="00320B1E" w:rsidRDefault="00490ACC" w:rsidP="00320B1E">
      <w:pPr>
        <w:jc w:val="both"/>
        <w:rPr>
          <w:spacing w:val="0"/>
          <w14:ligatures w14:val="standard"/>
        </w:rPr>
      </w:pPr>
      <w:r w:rsidRPr="00320B1E">
        <w:rPr>
          <w:spacing w:val="0"/>
          <w14:ligatures w14:val="standard"/>
        </w:rPr>
        <w:t>Принят Верховным Советом</w:t>
      </w:r>
    </w:p>
    <w:p w:rsidR="00490ACC" w:rsidRDefault="00490ACC" w:rsidP="00320B1E">
      <w:pPr>
        <w:jc w:val="both"/>
        <w:rPr>
          <w:spacing w:val="0"/>
          <w14:ligatures w14:val="standard"/>
        </w:rPr>
      </w:pPr>
      <w:r w:rsidRPr="00320B1E">
        <w:rPr>
          <w:spacing w:val="0"/>
          <w14:ligatures w14:val="standard"/>
        </w:rPr>
        <w:t xml:space="preserve">Приднестровской Молдавской Республики         </w:t>
      </w:r>
      <w:r w:rsidR="005A34F8" w:rsidRPr="00320B1E">
        <w:rPr>
          <w:spacing w:val="0"/>
          <w14:ligatures w14:val="standard"/>
        </w:rPr>
        <w:t xml:space="preserve"> </w:t>
      </w:r>
      <w:r w:rsidR="00EF66F8" w:rsidRPr="00320B1E">
        <w:rPr>
          <w:spacing w:val="0"/>
          <w14:ligatures w14:val="standard"/>
        </w:rPr>
        <w:t xml:space="preserve">  </w:t>
      </w:r>
      <w:r w:rsidR="00160CB7" w:rsidRPr="00320B1E">
        <w:rPr>
          <w:spacing w:val="0"/>
          <w14:ligatures w14:val="standard"/>
        </w:rPr>
        <w:t xml:space="preserve"> </w:t>
      </w:r>
      <w:r w:rsidR="004D0024" w:rsidRPr="00320B1E">
        <w:rPr>
          <w:spacing w:val="0"/>
          <w14:ligatures w14:val="standard"/>
        </w:rPr>
        <w:t xml:space="preserve"> </w:t>
      </w:r>
      <w:r w:rsidR="001B7E0C" w:rsidRPr="00320B1E">
        <w:rPr>
          <w:spacing w:val="0"/>
          <w14:ligatures w14:val="standard"/>
        </w:rPr>
        <w:t xml:space="preserve"> </w:t>
      </w:r>
      <w:r w:rsidR="006B67E3" w:rsidRPr="00320B1E">
        <w:rPr>
          <w:spacing w:val="0"/>
          <w14:ligatures w14:val="standard"/>
        </w:rPr>
        <w:t xml:space="preserve"> </w:t>
      </w:r>
      <w:r w:rsidR="00685667" w:rsidRPr="00320B1E">
        <w:rPr>
          <w:spacing w:val="0"/>
          <w14:ligatures w14:val="standard"/>
        </w:rPr>
        <w:t xml:space="preserve"> </w:t>
      </w:r>
      <w:r w:rsidR="00622AA3" w:rsidRPr="00320B1E">
        <w:rPr>
          <w:spacing w:val="0"/>
          <w14:ligatures w14:val="standard"/>
        </w:rPr>
        <w:t xml:space="preserve"> </w:t>
      </w:r>
      <w:r w:rsidR="006F2CE3" w:rsidRPr="00320B1E">
        <w:rPr>
          <w:spacing w:val="0"/>
          <w14:ligatures w14:val="standard"/>
        </w:rPr>
        <w:t xml:space="preserve"> </w:t>
      </w:r>
      <w:r w:rsidR="00E22981" w:rsidRPr="00320B1E">
        <w:rPr>
          <w:spacing w:val="0"/>
          <w14:ligatures w14:val="standard"/>
        </w:rPr>
        <w:t xml:space="preserve"> </w:t>
      </w:r>
      <w:r w:rsidR="00C14FD3" w:rsidRPr="00320B1E">
        <w:rPr>
          <w:spacing w:val="0"/>
          <w14:ligatures w14:val="standard"/>
        </w:rPr>
        <w:t xml:space="preserve"> </w:t>
      </w:r>
      <w:r w:rsidR="007401BA" w:rsidRPr="00320B1E">
        <w:rPr>
          <w:spacing w:val="0"/>
          <w14:ligatures w14:val="standard"/>
        </w:rPr>
        <w:t xml:space="preserve"> </w:t>
      </w:r>
      <w:r w:rsidR="005172CA" w:rsidRPr="00320B1E">
        <w:rPr>
          <w:spacing w:val="0"/>
          <w14:ligatures w14:val="standard"/>
        </w:rPr>
        <w:t xml:space="preserve">   </w:t>
      </w:r>
      <w:r w:rsidR="007401BA" w:rsidRPr="00320B1E">
        <w:rPr>
          <w:spacing w:val="0"/>
          <w14:ligatures w14:val="standard"/>
        </w:rPr>
        <w:t xml:space="preserve"> </w:t>
      </w:r>
      <w:r w:rsidR="0040452C" w:rsidRPr="00320B1E">
        <w:rPr>
          <w:spacing w:val="0"/>
          <w14:ligatures w14:val="standard"/>
        </w:rPr>
        <w:t xml:space="preserve"> </w:t>
      </w:r>
      <w:r w:rsidR="007401BA" w:rsidRPr="00320B1E">
        <w:rPr>
          <w:spacing w:val="0"/>
          <w14:ligatures w14:val="standard"/>
        </w:rPr>
        <w:t xml:space="preserve">  </w:t>
      </w:r>
      <w:r w:rsidR="0073522B" w:rsidRPr="00320B1E">
        <w:rPr>
          <w:spacing w:val="0"/>
          <w14:ligatures w14:val="standard"/>
        </w:rPr>
        <w:t xml:space="preserve">  </w:t>
      </w:r>
      <w:r w:rsidR="00E311B1" w:rsidRPr="00320B1E">
        <w:rPr>
          <w:spacing w:val="0"/>
          <w14:ligatures w14:val="standard"/>
        </w:rPr>
        <w:t>1</w:t>
      </w:r>
      <w:r w:rsidRPr="00320B1E">
        <w:rPr>
          <w:spacing w:val="0"/>
          <w14:ligatures w14:val="standard"/>
        </w:rPr>
        <w:t xml:space="preserve"> </w:t>
      </w:r>
      <w:r w:rsidR="00E62193" w:rsidRPr="00320B1E">
        <w:rPr>
          <w:spacing w:val="0"/>
          <w14:ligatures w14:val="standard"/>
        </w:rPr>
        <w:t>ию</w:t>
      </w:r>
      <w:r w:rsidR="00E311B1" w:rsidRPr="00320B1E">
        <w:rPr>
          <w:spacing w:val="0"/>
          <w14:ligatures w14:val="standard"/>
        </w:rPr>
        <w:t>л</w:t>
      </w:r>
      <w:r w:rsidR="004E561D" w:rsidRPr="00320B1E">
        <w:rPr>
          <w:spacing w:val="0"/>
          <w14:ligatures w14:val="standard"/>
        </w:rPr>
        <w:t>я</w:t>
      </w:r>
      <w:r w:rsidRPr="00320B1E">
        <w:rPr>
          <w:spacing w:val="0"/>
          <w14:ligatures w14:val="standard"/>
        </w:rPr>
        <w:t xml:space="preserve"> 20</w:t>
      </w:r>
      <w:r w:rsidR="007626B4" w:rsidRPr="00320B1E">
        <w:rPr>
          <w:spacing w:val="0"/>
          <w14:ligatures w14:val="standard"/>
        </w:rPr>
        <w:t>2</w:t>
      </w:r>
      <w:r w:rsidR="00F77639" w:rsidRPr="00320B1E">
        <w:rPr>
          <w:spacing w:val="0"/>
          <w14:ligatures w14:val="standard"/>
        </w:rPr>
        <w:t>6</w:t>
      </w:r>
      <w:r w:rsidRPr="00320B1E">
        <w:rPr>
          <w:spacing w:val="0"/>
          <w14:ligatures w14:val="standard"/>
        </w:rPr>
        <w:t xml:space="preserve"> года</w:t>
      </w:r>
    </w:p>
    <w:p w:rsidR="00A45330" w:rsidRPr="00320B1E" w:rsidRDefault="00A45330" w:rsidP="00320B1E">
      <w:pPr>
        <w:jc w:val="both"/>
        <w:rPr>
          <w:spacing w:val="0"/>
          <w14:ligatures w14:val="standard"/>
        </w:rPr>
      </w:pPr>
    </w:p>
    <w:p w:rsidR="00397431" w:rsidRDefault="00397431" w:rsidP="00397431">
      <w:pPr>
        <w:ind w:firstLine="709"/>
        <w:jc w:val="both"/>
        <w:rPr>
          <w:spacing w:val="0"/>
        </w:rPr>
      </w:pPr>
      <w:r w:rsidRPr="00973784">
        <w:rPr>
          <w:b/>
          <w:spacing w:val="0"/>
        </w:rPr>
        <w:t>Статья 1.</w:t>
      </w:r>
      <w:r w:rsidRPr="00973784">
        <w:rPr>
          <w:spacing w:val="0"/>
        </w:rPr>
        <w:t xml:space="preserve"> </w:t>
      </w:r>
      <w:r w:rsidRPr="00973784">
        <w:rPr>
          <w:bCs/>
          <w:spacing w:val="0"/>
        </w:rPr>
        <w:t xml:space="preserve">Внести в Закон Приднестровской Молдавской Республики </w:t>
      </w:r>
      <w:r w:rsidRPr="00973784">
        <w:rPr>
          <w:bCs/>
          <w:spacing w:val="0"/>
        </w:rPr>
        <w:br/>
        <w:t xml:space="preserve">от 6 июня 2016 года № 149-З-VI «О дополнительных мерах, направленных </w:t>
      </w:r>
      <w:r w:rsidRPr="00973784">
        <w:rPr>
          <w:bCs/>
          <w:spacing w:val="0"/>
        </w:rPr>
        <w:br/>
        <w:t xml:space="preserve">на стабилизацию экономики Приднестровской Молдавской Республики» </w:t>
      </w:r>
      <w:r w:rsidRPr="00973784">
        <w:rPr>
          <w:bCs/>
          <w:spacing w:val="0"/>
        </w:rPr>
        <w:br/>
        <w:t xml:space="preserve">(САЗ 16-23) с изменениями и дополнениями, внесенными законами Приднестровской Молдавской Республики от 6 октября 2016 года </w:t>
      </w:r>
      <w:r w:rsidRPr="00973784">
        <w:rPr>
          <w:bCs/>
          <w:spacing w:val="0"/>
        </w:rPr>
        <w:br/>
        <w:t xml:space="preserve">№ 224-ЗИД-VI (САЗ 16-41); от 30 декабря 2016 года № 318-ЗИ-VI (САЗ 17-1); от 1 февраля 2017 года № 28-ЗИ-VI (САЗ 17-6); от 10 марта 2017 года </w:t>
      </w:r>
      <w:r w:rsidRPr="00973784">
        <w:rPr>
          <w:bCs/>
          <w:spacing w:val="0"/>
        </w:rPr>
        <w:br/>
        <w:t xml:space="preserve">№ 53-ЗД-VI (САЗ 17-11); от 11 апреля 2017 года № 79-ЗИ-VI (САЗ 17-16); </w:t>
      </w:r>
      <w:r w:rsidRPr="00973784">
        <w:rPr>
          <w:bCs/>
          <w:spacing w:val="0"/>
        </w:rPr>
        <w:br/>
        <w:t xml:space="preserve">от 28 июня 2017 года № 192-ЗИ-VI (САЗ 17-27); от 30 ноября 2017 года </w:t>
      </w:r>
      <w:r w:rsidRPr="00973784">
        <w:rPr>
          <w:bCs/>
          <w:spacing w:val="0"/>
        </w:rPr>
        <w:br/>
        <w:t xml:space="preserve">№ 351-ЗИД-VI (САЗ 17-49); от 30 марта 2018 года № 89-ЗИ-VI (САЗ 18-13); </w:t>
      </w:r>
      <w:r w:rsidRPr="00973784">
        <w:rPr>
          <w:bCs/>
          <w:spacing w:val="0"/>
        </w:rPr>
        <w:br/>
        <w:t xml:space="preserve">от 8 мая 2018 года № 134-ЗИД-VI (САЗ 18-19); от 18 июля 2018 года </w:t>
      </w:r>
      <w:r w:rsidRPr="00973784">
        <w:rPr>
          <w:bCs/>
          <w:spacing w:val="0"/>
        </w:rPr>
        <w:br/>
        <w:t xml:space="preserve">№ 228-ЗД-VI (САЗ 18-29); от 30 сентября 2018 года № 264-ЗД-VI </w:t>
      </w:r>
      <w:r w:rsidRPr="00973784">
        <w:rPr>
          <w:bCs/>
          <w:spacing w:val="0"/>
        </w:rPr>
        <w:br/>
        <w:t xml:space="preserve">(САЗ 18-39,1); от 6 ноября 2018 года № 299-ЗИД-VI (САЗ 18-45); от 12 марта 2019 года № 22-ЗД-VI (САЗ 19-10); от 12 апреля 2019 года № 66-ЗИД-VI </w:t>
      </w:r>
      <w:r w:rsidRPr="00973784">
        <w:rPr>
          <w:bCs/>
          <w:spacing w:val="0"/>
        </w:rPr>
        <w:br/>
        <w:t>(САЗ 19-14); от 7 июня 2019 года № 108-ЗД-</w:t>
      </w:r>
      <w:r w:rsidRPr="00973784">
        <w:rPr>
          <w:bCs/>
          <w:spacing w:val="0"/>
          <w:lang w:val="en-US"/>
        </w:rPr>
        <w:t>VI</w:t>
      </w:r>
      <w:r w:rsidRPr="00973784">
        <w:rPr>
          <w:bCs/>
          <w:spacing w:val="0"/>
        </w:rPr>
        <w:t xml:space="preserve"> (САЗ 19-21); от 23 июля </w:t>
      </w:r>
      <w:r w:rsidRPr="00973784">
        <w:rPr>
          <w:bCs/>
          <w:spacing w:val="0"/>
        </w:rPr>
        <w:br/>
        <w:t>2019 года № 140-ЗИД-</w:t>
      </w:r>
      <w:r w:rsidRPr="00973784">
        <w:rPr>
          <w:bCs/>
          <w:spacing w:val="0"/>
          <w:lang w:val="en-US"/>
        </w:rPr>
        <w:t>VI</w:t>
      </w:r>
      <w:r w:rsidRPr="00973784">
        <w:rPr>
          <w:bCs/>
          <w:spacing w:val="0"/>
        </w:rPr>
        <w:t xml:space="preserve"> (САЗ 19-28); от 9 октября 2019 года № 179-ЗД-</w:t>
      </w:r>
      <w:r w:rsidRPr="00973784">
        <w:rPr>
          <w:bCs/>
          <w:spacing w:val="0"/>
          <w:lang w:val="en-US"/>
        </w:rPr>
        <w:t>VI</w:t>
      </w:r>
      <w:r w:rsidRPr="00973784">
        <w:rPr>
          <w:bCs/>
          <w:spacing w:val="0"/>
        </w:rPr>
        <w:t xml:space="preserve"> (САЗ 19-39); от 30 декабря 2019 года № 261-ЗИД-</w:t>
      </w:r>
      <w:r w:rsidRPr="00973784">
        <w:rPr>
          <w:bCs/>
          <w:spacing w:val="0"/>
          <w:lang w:val="en-US"/>
        </w:rPr>
        <w:t>VI</w:t>
      </w:r>
      <w:r w:rsidRPr="00973784">
        <w:rPr>
          <w:bCs/>
          <w:spacing w:val="0"/>
        </w:rPr>
        <w:t xml:space="preserve"> (САЗ 20-1); от 28 февраля 2020 года № 26-ЗИД-</w:t>
      </w:r>
      <w:r w:rsidRPr="00973784">
        <w:rPr>
          <w:bCs/>
          <w:spacing w:val="0"/>
          <w:lang w:val="en-US"/>
        </w:rPr>
        <w:t>VI</w:t>
      </w:r>
      <w:r w:rsidRPr="00973784">
        <w:rPr>
          <w:bCs/>
          <w:spacing w:val="0"/>
        </w:rPr>
        <w:t xml:space="preserve"> (САЗ 20-9); от 15 апреля 2020 года № 64-ЗД-</w:t>
      </w:r>
      <w:r w:rsidRPr="00973784">
        <w:rPr>
          <w:bCs/>
          <w:spacing w:val="0"/>
          <w:lang w:val="en-US"/>
        </w:rPr>
        <w:t>VI</w:t>
      </w:r>
      <w:r w:rsidRPr="00973784">
        <w:rPr>
          <w:bCs/>
          <w:spacing w:val="0"/>
        </w:rPr>
        <w:t xml:space="preserve"> </w:t>
      </w:r>
      <w:r w:rsidRPr="00973784">
        <w:rPr>
          <w:bCs/>
          <w:spacing w:val="0"/>
        </w:rPr>
        <w:br/>
        <w:t xml:space="preserve">(САЗ 20-16); от 9 июня 2020 года № 76-ЗИД-VI (САЗ 20-24); от 7 июля </w:t>
      </w:r>
      <w:r w:rsidRPr="00973784">
        <w:rPr>
          <w:bCs/>
          <w:spacing w:val="0"/>
        </w:rPr>
        <w:br/>
        <w:t>2020 года № 82-ЗД-VI (САЗ 20-28); от 30 декабря 2020 года № 232-ЗИД-VII (САЗ 21-1,1); от 30 декабря 2020 года № 241-ЗИД-VII (САЗ 21-1,1); от 24 марта 2021 года № 47-ЗД-VI</w:t>
      </w:r>
      <w:r w:rsidRPr="00973784">
        <w:rPr>
          <w:bCs/>
          <w:spacing w:val="0"/>
          <w:lang w:val="en-US"/>
        </w:rPr>
        <w:t>I</w:t>
      </w:r>
      <w:r w:rsidRPr="00973784">
        <w:rPr>
          <w:bCs/>
          <w:spacing w:val="0"/>
        </w:rPr>
        <w:t xml:space="preserve"> (САЗ 21-12); от 6 мая 2021 года № 86-ЗИД-VI</w:t>
      </w:r>
      <w:r w:rsidRPr="00973784">
        <w:rPr>
          <w:bCs/>
          <w:spacing w:val="0"/>
          <w:lang w:val="en-US"/>
        </w:rPr>
        <w:t>I</w:t>
      </w:r>
      <w:r w:rsidRPr="00973784">
        <w:rPr>
          <w:bCs/>
          <w:spacing w:val="0"/>
        </w:rPr>
        <w:t xml:space="preserve"> </w:t>
      </w:r>
      <w:r w:rsidRPr="00973784">
        <w:rPr>
          <w:bCs/>
          <w:spacing w:val="0"/>
        </w:rPr>
        <w:br/>
        <w:t>(САЗ 21-18); от 19 июля 2021 года № 170-ЗИ-</w:t>
      </w:r>
      <w:r w:rsidRPr="00973784">
        <w:rPr>
          <w:bCs/>
          <w:spacing w:val="0"/>
          <w:lang w:val="en-US"/>
        </w:rPr>
        <w:t>VII</w:t>
      </w:r>
      <w:r w:rsidRPr="00973784">
        <w:rPr>
          <w:bCs/>
          <w:spacing w:val="0"/>
        </w:rPr>
        <w:t xml:space="preserve"> (САЗ 21-29); от 22 июля </w:t>
      </w:r>
      <w:r w:rsidRPr="00973784">
        <w:rPr>
          <w:bCs/>
          <w:spacing w:val="0"/>
        </w:rPr>
        <w:br/>
        <w:t>2021 года № 179-ЗИ-</w:t>
      </w:r>
      <w:r w:rsidRPr="00973784">
        <w:rPr>
          <w:bCs/>
          <w:spacing w:val="0"/>
          <w:lang w:val="en-US"/>
        </w:rPr>
        <w:t>VII</w:t>
      </w:r>
      <w:r w:rsidRPr="00973784">
        <w:rPr>
          <w:bCs/>
          <w:spacing w:val="0"/>
        </w:rPr>
        <w:t xml:space="preserve"> (САЗ 21-29); от 27 июля 2021 года № 205-ЗД-</w:t>
      </w:r>
      <w:r w:rsidRPr="00973784">
        <w:rPr>
          <w:bCs/>
          <w:spacing w:val="0"/>
          <w:lang w:val="en-US"/>
        </w:rPr>
        <w:t>VII</w:t>
      </w:r>
      <w:r w:rsidRPr="00973784">
        <w:rPr>
          <w:bCs/>
          <w:spacing w:val="0"/>
        </w:rPr>
        <w:t xml:space="preserve"> </w:t>
      </w:r>
      <w:r w:rsidRPr="00973784">
        <w:rPr>
          <w:bCs/>
          <w:spacing w:val="0"/>
        </w:rPr>
        <w:br/>
        <w:t>(САЗ 21-30); от 29 сентября 2021 года № 225-ЗИ-</w:t>
      </w:r>
      <w:r w:rsidRPr="00973784">
        <w:rPr>
          <w:bCs/>
          <w:spacing w:val="0"/>
          <w:lang w:val="en-US"/>
        </w:rPr>
        <w:t>VII</w:t>
      </w:r>
      <w:r w:rsidRPr="00973784">
        <w:rPr>
          <w:bCs/>
          <w:spacing w:val="0"/>
        </w:rPr>
        <w:t xml:space="preserve"> (САЗ 21-39,1); </w:t>
      </w:r>
      <w:r w:rsidRPr="00973784">
        <w:rPr>
          <w:bCs/>
          <w:spacing w:val="0"/>
        </w:rPr>
        <w:br/>
        <w:t>от 15 октября 2021 года № 243-ЗИД-</w:t>
      </w:r>
      <w:r w:rsidRPr="00973784">
        <w:rPr>
          <w:bCs/>
          <w:spacing w:val="0"/>
          <w:lang w:val="en-US"/>
        </w:rPr>
        <w:t>VII</w:t>
      </w:r>
      <w:r w:rsidRPr="00973784">
        <w:rPr>
          <w:bCs/>
          <w:spacing w:val="0"/>
        </w:rPr>
        <w:t xml:space="preserve"> (САЗ 21-41); от </w:t>
      </w:r>
      <w:r w:rsidRPr="00973784">
        <w:rPr>
          <w:spacing w:val="0"/>
        </w:rPr>
        <w:t>28 декабря 2021 года № 354-ЗИ-</w:t>
      </w:r>
      <w:r w:rsidRPr="00973784">
        <w:rPr>
          <w:spacing w:val="0"/>
          <w:lang w:val="en-US"/>
        </w:rPr>
        <w:t>VII</w:t>
      </w:r>
      <w:r w:rsidRPr="00973784">
        <w:rPr>
          <w:spacing w:val="0"/>
        </w:rPr>
        <w:t xml:space="preserve"> (САЗ 21-52,1); от 30</w:t>
      </w:r>
      <w:r w:rsidRPr="00973784">
        <w:rPr>
          <w:spacing w:val="0"/>
          <w:lang w:val="x-none"/>
        </w:rPr>
        <w:t xml:space="preserve"> </w:t>
      </w:r>
      <w:r w:rsidRPr="00973784">
        <w:rPr>
          <w:spacing w:val="0"/>
        </w:rPr>
        <w:t>декабря</w:t>
      </w:r>
      <w:r w:rsidRPr="00973784">
        <w:rPr>
          <w:spacing w:val="0"/>
          <w:lang w:val="x-none"/>
        </w:rPr>
        <w:t xml:space="preserve"> 20</w:t>
      </w:r>
      <w:r w:rsidRPr="00973784">
        <w:rPr>
          <w:spacing w:val="0"/>
        </w:rPr>
        <w:t>21</w:t>
      </w:r>
      <w:r w:rsidRPr="00973784">
        <w:rPr>
          <w:spacing w:val="0"/>
          <w:lang w:val="x-none"/>
        </w:rPr>
        <w:t xml:space="preserve"> года</w:t>
      </w:r>
      <w:r w:rsidRPr="00973784">
        <w:rPr>
          <w:spacing w:val="0"/>
        </w:rPr>
        <w:t xml:space="preserve"> </w:t>
      </w:r>
      <w:r w:rsidRPr="00973784">
        <w:rPr>
          <w:spacing w:val="0"/>
          <w:lang w:val="x-none"/>
        </w:rPr>
        <w:t xml:space="preserve">№ </w:t>
      </w:r>
      <w:r w:rsidRPr="00973784">
        <w:rPr>
          <w:spacing w:val="0"/>
        </w:rPr>
        <w:t>368</w:t>
      </w:r>
      <w:r w:rsidRPr="00973784">
        <w:rPr>
          <w:spacing w:val="0"/>
          <w:lang w:val="x-none"/>
        </w:rPr>
        <w:t>-З</w:t>
      </w:r>
      <w:r w:rsidRPr="00973784">
        <w:rPr>
          <w:spacing w:val="0"/>
        </w:rPr>
        <w:t>ИД</w:t>
      </w:r>
      <w:r w:rsidRPr="00973784">
        <w:rPr>
          <w:spacing w:val="0"/>
          <w:lang w:val="x-none"/>
        </w:rPr>
        <w:t>-</w:t>
      </w:r>
      <w:r w:rsidRPr="00973784">
        <w:rPr>
          <w:spacing w:val="0"/>
          <w:lang w:val="en-US"/>
        </w:rPr>
        <w:t>VII</w:t>
      </w:r>
      <w:r w:rsidRPr="00973784">
        <w:rPr>
          <w:spacing w:val="0"/>
        </w:rPr>
        <w:t xml:space="preserve"> </w:t>
      </w:r>
      <w:r w:rsidRPr="00973784">
        <w:rPr>
          <w:spacing w:val="0"/>
        </w:rPr>
        <w:br/>
      </w:r>
      <w:r w:rsidRPr="00973784">
        <w:rPr>
          <w:spacing w:val="0"/>
          <w:lang w:val="x-none"/>
        </w:rPr>
        <w:t xml:space="preserve">(САЗ </w:t>
      </w:r>
      <w:r w:rsidRPr="00973784">
        <w:rPr>
          <w:spacing w:val="0"/>
        </w:rPr>
        <w:t>2</w:t>
      </w:r>
      <w:r w:rsidRPr="00973784">
        <w:rPr>
          <w:spacing w:val="0"/>
          <w:lang w:val="x-none"/>
        </w:rPr>
        <w:t>1-</w:t>
      </w:r>
      <w:r w:rsidRPr="00973784">
        <w:rPr>
          <w:spacing w:val="0"/>
        </w:rPr>
        <w:t>52,1</w:t>
      </w:r>
      <w:r w:rsidRPr="00973784">
        <w:rPr>
          <w:spacing w:val="0"/>
          <w:lang w:val="x-none"/>
        </w:rPr>
        <w:t>)</w:t>
      </w:r>
      <w:r w:rsidRPr="00973784">
        <w:rPr>
          <w:spacing w:val="0"/>
        </w:rPr>
        <w:t>; от 13 апреля 2022 года № 57-ЗД-VII (САЗ 22-14);</w:t>
      </w:r>
      <w:r w:rsidRPr="00973784">
        <w:rPr>
          <w:spacing w:val="0"/>
          <w:shd w:val="clear" w:color="auto" w:fill="FFFFFF"/>
          <w:lang w:eastAsia="x-none"/>
        </w:rPr>
        <w:t xml:space="preserve"> </w:t>
      </w:r>
      <w:r w:rsidRPr="00973784">
        <w:rPr>
          <w:spacing w:val="0"/>
        </w:rPr>
        <w:t>от 28 апреля 2022 года № 70-ЗИД-</w:t>
      </w:r>
      <w:r w:rsidRPr="00973784">
        <w:rPr>
          <w:spacing w:val="0"/>
          <w:lang w:val="en-US"/>
        </w:rPr>
        <w:t>VII</w:t>
      </w:r>
      <w:r w:rsidRPr="00973784">
        <w:rPr>
          <w:spacing w:val="0"/>
        </w:rPr>
        <w:t xml:space="preserve"> (САЗ 22-16); от 29 сентября 2022 года № 262-ЗИ-VII </w:t>
      </w:r>
      <w:r w:rsidRPr="00973784">
        <w:rPr>
          <w:spacing w:val="0"/>
        </w:rPr>
        <w:lastRenderedPageBreak/>
        <w:t xml:space="preserve">(САЗ 22-38,1); от 3 октября 2022 года № 265-ЗИД-VII (САЗ 22-39); </w:t>
      </w:r>
      <w:r w:rsidRPr="00973784">
        <w:rPr>
          <w:spacing w:val="0"/>
        </w:rPr>
        <w:br/>
        <w:t xml:space="preserve">от 24 октября 2022 года № 307-ЗИ-VII (САЗ 22-42); от 22 декабря 2022 года </w:t>
      </w:r>
      <w:r w:rsidRPr="00973784">
        <w:rPr>
          <w:spacing w:val="0"/>
        </w:rPr>
        <w:br/>
        <w:t xml:space="preserve">№ 365-ЗИ-VII (САЗ 22-50); от 28 декабря 2022 года № 386-ЗИ-VII (САЗ 23-1); от 29 декабря 2022 года № 392-ЗД-VII (САЗ 23-1); от 1 февраля 2023 года </w:t>
      </w:r>
      <w:r w:rsidRPr="00973784">
        <w:rPr>
          <w:spacing w:val="0"/>
        </w:rPr>
        <w:br/>
        <w:t>№ 10-ЗД-VII (САЗ 23-5); от 29 марта 2023 года № 55-ЗД-</w:t>
      </w:r>
      <w:r w:rsidRPr="00973784">
        <w:rPr>
          <w:spacing w:val="0"/>
          <w:lang w:val="en-US"/>
        </w:rPr>
        <w:t>VII</w:t>
      </w:r>
      <w:r w:rsidRPr="00973784">
        <w:rPr>
          <w:spacing w:val="0"/>
        </w:rPr>
        <w:t xml:space="preserve"> (САЗ 23-13); </w:t>
      </w:r>
      <w:r w:rsidRPr="00973784">
        <w:rPr>
          <w:spacing w:val="0"/>
        </w:rPr>
        <w:br/>
        <w:t xml:space="preserve">от 26 апреля 2023 года № 94-ЗИ-VII (САЗ 23-17); от 10 мая 2023 года </w:t>
      </w:r>
      <w:r w:rsidRPr="00973784">
        <w:rPr>
          <w:spacing w:val="0"/>
        </w:rPr>
        <w:br/>
        <w:t>№ 97-ЗД-VII (САЗ 23-19); от 17 июля 2023 года № 236-ЗИД-</w:t>
      </w:r>
      <w:r w:rsidRPr="00973784">
        <w:rPr>
          <w:spacing w:val="0"/>
          <w:lang w:val="en-US"/>
        </w:rPr>
        <w:t>VII</w:t>
      </w:r>
      <w:r w:rsidRPr="00973784">
        <w:rPr>
          <w:spacing w:val="0"/>
        </w:rPr>
        <w:t xml:space="preserve"> (САЗ 23-29); от 8 ноября 2023 года № 336-ЗИ-VI</w:t>
      </w:r>
      <w:r w:rsidRPr="00973784">
        <w:rPr>
          <w:spacing w:val="0"/>
          <w:lang w:val="en-US"/>
        </w:rPr>
        <w:t>I</w:t>
      </w:r>
      <w:r w:rsidRPr="00973784">
        <w:rPr>
          <w:spacing w:val="0"/>
        </w:rPr>
        <w:t xml:space="preserve"> (САЗ 23-45)</w:t>
      </w:r>
      <w:r w:rsidRPr="00973784">
        <w:rPr>
          <w:bCs/>
          <w:spacing w:val="0"/>
          <w:shd w:val="clear" w:color="auto" w:fill="FFFFFF"/>
        </w:rPr>
        <w:t>;</w:t>
      </w:r>
      <w:r w:rsidRPr="00973784">
        <w:rPr>
          <w:spacing w:val="0"/>
        </w:rPr>
        <w:t xml:space="preserve"> от 24 июня 2024 года </w:t>
      </w:r>
      <w:r w:rsidRPr="00973784">
        <w:rPr>
          <w:spacing w:val="0"/>
        </w:rPr>
        <w:br/>
        <w:t>№ 123-ЗИ-</w:t>
      </w:r>
      <w:r w:rsidRPr="00973784">
        <w:rPr>
          <w:spacing w:val="0"/>
          <w:lang w:val="en-US"/>
        </w:rPr>
        <w:t>VII</w:t>
      </w:r>
      <w:r w:rsidRPr="00973784">
        <w:rPr>
          <w:spacing w:val="0"/>
        </w:rPr>
        <w:t xml:space="preserve"> (САЗ 24-29); от 28 июля 2025 года № 163-ЗИД-VII (САЗ 25-30); от 27 октября 2025 года № 214-ЗД-</w:t>
      </w:r>
      <w:r w:rsidRPr="00973784">
        <w:rPr>
          <w:spacing w:val="0"/>
          <w:lang w:val="en-US"/>
        </w:rPr>
        <w:t>VII</w:t>
      </w:r>
      <w:r w:rsidRPr="00973784">
        <w:rPr>
          <w:spacing w:val="0"/>
        </w:rPr>
        <w:t xml:space="preserve"> (САЗ 25-43)</w:t>
      </w:r>
      <w:r w:rsidRPr="00973784">
        <w:rPr>
          <w:color w:val="000000"/>
          <w:spacing w:val="0"/>
          <w:shd w:val="clear" w:color="auto" w:fill="FFFFFF"/>
        </w:rPr>
        <w:t xml:space="preserve">; от 18 ноября 2025 года </w:t>
      </w:r>
      <w:r w:rsidRPr="00973784">
        <w:rPr>
          <w:color w:val="000000"/>
          <w:spacing w:val="0"/>
          <w:shd w:val="clear" w:color="auto" w:fill="FFFFFF"/>
        </w:rPr>
        <w:br/>
        <w:t>№ 221-ЗД-VII (САЗ 25-46); от</w:t>
      </w:r>
      <w:r w:rsidRPr="00CA5B3B">
        <w:rPr>
          <w:color w:val="000000"/>
          <w:spacing w:val="0"/>
          <w:shd w:val="clear" w:color="auto" w:fill="FFFFFF"/>
        </w:rPr>
        <w:t xml:space="preserve"> </w:t>
      </w:r>
      <w:r w:rsidRPr="00973784">
        <w:rPr>
          <w:color w:val="000000"/>
          <w:spacing w:val="0"/>
          <w:shd w:val="clear" w:color="auto" w:fill="FFFFFF"/>
        </w:rPr>
        <w:t>15 декабря 2025 года № 258-ЗД-</w:t>
      </w:r>
      <w:r w:rsidRPr="00973784">
        <w:rPr>
          <w:color w:val="000000"/>
          <w:spacing w:val="0"/>
          <w:shd w:val="clear" w:color="auto" w:fill="FFFFFF"/>
          <w:lang w:val="en-US"/>
        </w:rPr>
        <w:t>VII</w:t>
      </w:r>
      <w:r w:rsidRPr="00973784">
        <w:rPr>
          <w:color w:val="000000"/>
          <w:spacing w:val="0"/>
          <w:shd w:val="clear" w:color="auto" w:fill="FFFFFF"/>
        </w:rPr>
        <w:t xml:space="preserve"> (САЗ 25-50)</w:t>
      </w:r>
      <w:r>
        <w:rPr>
          <w:color w:val="000000"/>
          <w:spacing w:val="0"/>
          <w:shd w:val="clear" w:color="auto" w:fill="FFFFFF"/>
        </w:rPr>
        <w:t xml:space="preserve">; от </w:t>
      </w:r>
      <w:r w:rsidRPr="00397431">
        <w:rPr>
          <w:color w:val="000000"/>
          <w:spacing w:val="0"/>
          <w:shd w:val="clear" w:color="auto" w:fill="FFFFFF"/>
        </w:rPr>
        <w:t>25 мая 2026 года</w:t>
      </w:r>
      <w:r>
        <w:rPr>
          <w:color w:val="000000"/>
          <w:spacing w:val="0"/>
          <w:shd w:val="clear" w:color="auto" w:fill="FFFFFF"/>
        </w:rPr>
        <w:t xml:space="preserve"> </w:t>
      </w:r>
      <w:r w:rsidRPr="00397431">
        <w:rPr>
          <w:color w:val="000000"/>
          <w:spacing w:val="0"/>
          <w:shd w:val="clear" w:color="auto" w:fill="FFFFFF"/>
        </w:rPr>
        <w:t>№ 103-ЗД-VII</w:t>
      </w:r>
      <w:r w:rsidRPr="00397431">
        <w:rPr>
          <w:color w:val="000000"/>
          <w:spacing w:val="0"/>
          <w:shd w:val="clear" w:color="auto" w:fill="FFFFFF"/>
          <w:lang w:val="en-US"/>
        </w:rPr>
        <w:t>I</w:t>
      </w:r>
      <w:r>
        <w:rPr>
          <w:color w:val="000000"/>
          <w:spacing w:val="0"/>
          <w:shd w:val="clear" w:color="auto" w:fill="FFFFFF"/>
        </w:rPr>
        <w:t xml:space="preserve"> </w:t>
      </w:r>
      <w:r w:rsidRPr="00397431">
        <w:rPr>
          <w:color w:val="000000"/>
          <w:spacing w:val="0"/>
          <w:shd w:val="clear" w:color="auto" w:fill="FFFFFF"/>
        </w:rPr>
        <w:t>(САЗ 26-20)</w:t>
      </w:r>
      <w:r w:rsidRPr="00973784">
        <w:rPr>
          <w:color w:val="000000"/>
          <w:spacing w:val="0"/>
          <w:shd w:val="clear" w:color="auto" w:fill="FFFFFF"/>
        </w:rPr>
        <w:t xml:space="preserve">, следующие </w:t>
      </w:r>
      <w:r w:rsidRPr="00397431">
        <w:rPr>
          <w:spacing w:val="0"/>
        </w:rPr>
        <w:t>изменения</w:t>
      </w:r>
      <w:r w:rsidR="00A45330">
        <w:rPr>
          <w:spacing w:val="0"/>
        </w:rPr>
        <w:t>.</w:t>
      </w:r>
    </w:p>
    <w:p w:rsidR="00397431" w:rsidRPr="00397431" w:rsidRDefault="00397431" w:rsidP="00397431">
      <w:pPr>
        <w:ind w:firstLine="709"/>
        <w:jc w:val="both"/>
        <w:rPr>
          <w:spacing w:val="0"/>
        </w:rPr>
      </w:pPr>
    </w:p>
    <w:p w:rsidR="00397431" w:rsidRPr="00397431" w:rsidRDefault="00397431" w:rsidP="00397431">
      <w:pPr>
        <w:ind w:firstLine="709"/>
        <w:jc w:val="both"/>
        <w:rPr>
          <w:spacing w:val="0"/>
        </w:rPr>
      </w:pPr>
      <w:bookmarkStart w:id="0" w:name="_Hlk233035077"/>
      <w:r w:rsidRPr="00397431">
        <w:rPr>
          <w:spacing w:val="0"/>
        </w:rPr>
        <w:t>1. Часть первую статьи 9-7 изложить в следующей редакции:</w:t>
      </w:r>
    </w:p>
    <w:p w:rsidR="00397431" w:rsidRPr="00397431" w:rsidRDefault="00397431" w:rsidP="00397431">
      <w:pPr>
        <w:ind w:firstLine="709"/>
        <w:jc w:val="both"/>
        <w:rPr>
          <w:spacing w:val="0"/>
        </w:rPr>
      </w:pPr>
      <w:r w:rsidRPr="00397431">
        <w:rPr>
          <w:spacing w:val="0"/>
        </w:rPr>
        <w:t xml:space="preserve">«При реализации программы льготного кредитования, предусматривающей предоставление кредитными организациями Приднестровской Молдавской Республики кредита организациям, осуществляющим деятельность в отраслях промышленности, строительства (включая осуществление монтажных работ), сельского хозяйства, в сфере туризма, негосударственным (общественным, частным) организациям образования, осуществляющим образовательную деятельность по реализации основных общеобразовательных программ Приднестровской Молдавской Республики, крестьянским (фермерским) хозяйствам по льготным кредитам, заявки по которым одобрены наблюдательным советом Фонда государственного резерва Приднестровской Молдавской Республики начиная </w:t>
      </w:r>
      <w:r w:rsidRPr="00397431">
        <w:rPr>
          <w:spacing w:val="0"/>
        </w:rPr>
        <w:br/>
        <w:t xml:space="preserve">с 1 апреля 2021 года, Приднестровская Молдавская Республика оплачивает </w:t>
      </w:r>
      <w:r w:rsidRPr="00397431">
        <w:rPr>
          <w:spacing w:val="0"/>
        </w:rPr>
        <w:br/>
        <w:t>из средств республиканского бюджета 3 процента годовых от суммы непогашенного кредита, выданного в соответствии с настоящей статьей».</w:t>
      </w:r>
    </w:p>
    <w:p w:rsidR="00397431" w:rsidRDefault="00397431" w:rsidP="00397431">
      <w:pPr>
        <w:ind w:firstLine="709"/>
        <w:jc w:val="both"/>
        <w:rPr>
          <w:spacing w:val="0"/>
        </w:rPr>
      </w:pPr>
    </w:p>
    <w:p w:rsidR="00397431" w:rsidRPr="00397431" w:rsidRDefault="00397431" w:rsidP="00397431">
      <w:pPr>
        <w:ind w:firstLine="709"/>
        <w:jc w:val="both"/>
        <w:rPr>
          <w:spacing w:val="0"/>
        </w:rPr>
      </w:pPr>
      <w:r w:rsidRPr="00397431">
        <w:rPr>
          <w:spacing w:val="0"/>
        </w:rPr>
        <w:t xml:space="preserve">2. В частях второй, десятой статьи 9-7 словесно-цифровое обозначение </w:t>
      </w:r>
      <w:r w:rsidRPr="00397431">
        <w:rPr>
          <w:spacing w:val="0"/>
        </w:rPr>
        <w:br/>
        <w:t>«6 процентов» заменить словесно-цифровым обозначением «3 процентов».</w:t>
      </w:r>
    </w:p>
    <w:p w:rsidR="00397431" w:rsidRPr="00397431" w:rsidRDefault="00397431" w:rsidP="00397431">
      <w:pPr>
        <w:ind w:firstLine="709"/>
        <w:jc w:val="both"/>
        <w:rPr>
          <w:spacing w:val="0"/>
        </w:rPr>
      </w:pPr>
    </w:p>
    <w:p w:rsidR="00B84AA4" w:rsidRDefault="00397431" w:rsidP="00397431">
      <w:pPr>
        <w:ind w:firstLine="709"/>
        <w:jc w:val="both"/>
        <w:rPr>
          <w:spacing w:val="0"/>
        </w:rPr>
      </w:pPr>
      <w:r w:rsidRPr="00B84AA4">
        <w:rPr>
          <w:b/>
          <w:spacing w:val="0"/>
        </w:rPr>
        <w:t>Статья 2.</w:t>
      </w:r>
      <w:r w:rsidRPr="00397431">
        <w:rPr>
          <w:spacing w:val="0"/>
        </w:rPr>
        <w:t xml:space="preserve"> Применение к ранее заключенным кредитным договорам</w:t>
      </w:r>
    </w:p>
    <w:p w:rsidR="00397431" w:rsidRPr="00397431" w:rsidRDefault="00397431" w:rsidP="00397431">
      <w:pPr>
        <w:ind w:firstLine="709"/>
        <w:jc w:val="both"/>
        <w:rPr>
          <w:spacing w:val="0"/>
        </w:rPr>
      </w:pPr>
      <w:r w:rsidRPr="00397431">
        <w:rPr>
          <w:spacing w:val="0"/>
        </w:rPr>
        <w:t xml:space="preserve">Положения настоящего Закона распространяются на кредитные договоры, заключенные до дня вступления его в силу, в части прав </w:t>
      </w:r>
      <w:r w:rsidRPr="00397431">
        <w:rPr>
          <w:spacing w:val="0"/>
        </w:rPr>
        <w:br/>
        <w:t>и обязанностей, возникающих после указанной даты.</w:t>
      </w:r>
    </w:p>
    <w:p w:rsidR="00397431" w:rsidRPr="00397431" w:rsidRDefault="00397431" w:rsidP="00397431">
      <w:pPr>
        <w:ind w:firstLine="709"/>
        <w:jc w:val="both"/>
        <w:rPr>
          <w:spacing w:val="0"/>
        </w:rPr>
      </w:pPr>
      <w:r w:rsidRPr="00397431">
        <w:rPr>
          <w:spacing w:val="0"/>
        </w:rPr>
        <w:t xml:space="preserve">С даты вступления настоящего Закона в силу начисление процентов </w:t>
      </w:r>
      <w:r w:rsidRPr="00397431">
        <w:rPr>
          <w:spacing w:val="0"/>
        </w:rPr>
        <w:br/>
        <w:t xml:space="preserve">и иных платежей осуществляется с учетом значения общей процентной ставки, определяемой в порядке, установленном статьей 3 настоящего Закона. Перерасчет платежей за периоды до вступления настоящего Закона в силу </w:t>
      </w:r>
      <w:r w:rsidRPr="00397431">
        <w:rPr>
          <w:spacing w:val="0"/>
        </w:rPr>
        <w:br/>
        <w:t>не производится.</w:t>
      </w:r>
    </w:p>
    <w:p w:rsidR="00B84AA4" w:rsidRDefault="00B84AA4" w:rsidP="00397431">
      <w:pPr>
        <w:ind w:firstLine="709"/>
        <w:jc w:val="both"/>
        <w:rPr>
          <w:b/>
          <w:spacing w:val="0"/>
        </w:rPr>
      </w:pPr>
    </w:p>
    <w:p w:rsidR="00397431" w:rsidRPr="00397431" w:rsidRDefault="00397431" w:rsidP="00397431">
      <w:pPr>
        <w:ind w:firstLine="709"/>
        <w:jc w:val="both"/>
        <w:rPr>
          <w:spacing w:val="0"/>
        </w:rPr>
      </w:pPr>
      <w:r w:rsidRPr="00B84AA4">
        <w:rPr>
          <w:b/>
          <w:spacing w:val="0"/>
        </w:rPr>
        <w:t>Статья 3.</w:t>
      </w:r>
      <w:r w:rsidRPr="00397431">
        <w:rPr>
          <w:spacing w:val="0"/>
        </w:rPr>
        <w:t xml:space="preserve"> Приведение договоров в соответствие</w:t>
      </w:r>
    </w:p>
    <w:p w:rsidR="00397431" w:rsidRPr="00397431" w:rsidRDefault="00397431" w:rsidP="00397431">
      <w:pPr>
        <w:ind w:firstLine="709"/>
        <w:jc w:val="both"/>
        <w:rPr>
          <w:spacing w:val="0"/>
        </w:rPr>
      </w:pPr>
      <w:r w:rsidRPr="00397431">
        <w:rPr>
          <w:spacing w:val="0"/>
        </w:rPr>
        <w:t xml:space="preserve">По льготным кредитам, выданным кредитными организациями в рамках реализации программ льготного кредитования, предусмотренных статьей 9-7 </w:t>
      </w:r>
      <w:r w:rsidRPr="00397431">
        <w:rPr>
          <w:spacing w:val="0"/>
        </w:rPr>
        <w:lastRenderedPageBreak/>
        <w:t>Закона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397431">
        <w:rPr>
          <w:spacing w:val="0"/>
          <w:shd w:val="clear" w:color="auto" w:fill="FFFFFF"/>
        </w:rPr>
        <w:t>,</w:t>
      </w:r>
      <w:r w:rsidRPr="00397431">
        <w:rPr>
          <w:spacing w:val="0"/>
        </w:rPr>
        <w:t xml:space="preserve"> кредитные организации обязаны обеспечить снижение общей процентной ставки на 1,5 процентных пункта по сравнению с общей процентной ставкой, установленной при заключении кредитных договоров.</w:t>
      </w:r>
    </w:p>
    <w:p w:rsidR="00397431" w:rsidRPr="00397431" w:rsidRDefault="00397431" w:rsidP="00397431">
      <w:pPr>
        <w:ind w:firstLine="709"/>
        <w:jc w:val="both"/>
        <w:rPr>
          <w:spacing w:val="0"/>
        </w:rPr>
      </w:pPr>
      <w:r w:rsidRPr="00397431">
        <w:rPr>
          <w:spacing w:val="0"/>
        </w:rPr>
        <w:t xml:space="preserve">Кредитные организации обязаны со дня официального опубликования настоящего Закона и до дня его вступления в силу направить заемщикам, Приднестровской Молдавской Республике </w:t>
      </w:r>
      <w:r w:rsidR="00A45330" w:rsidRPr="00397431">
        <w:rPr>
          <w:spacing w:val="0"/>
        </w:rPr>
        <w:t>в лице исполнительных органов государственной власти, уполномоченных выступать сторонами кредитного договора (далее – Приднестровская Молдавская Республика)</w:t>
      </w:r>
      <w:r w:rsidR="00A45330">
        <w:rPr>
          <w:spacing w:val="0"/>
        </w:rPr>
        <w:t xml:space="preserve">, </w:t>
      </w:r>
      <w:r w:rsidRPr="00397431">
        <w:rPr>
          <w:spacing w:val="0"/>
        </w:rPr>
        <w:t>предложение о внесении изменений в условия заключенных кредитных договоров в части приведения размера процентных ставок, оплачиваемых Приднестровской Молдавской Республикой и заемщиком, в соответствие с требованиями настоящего Закона. Внесение изменений осуществляется по соглашению сторон путем заключения дополнительных соглашений к соответствующим кредитным договорам и договорам, обеспечивающим исполнение обязательств.</w:t>
      </w:r>
    </w:p>
    <w:p w:rsidR="00397431" w:rsidRPr="00397431" w:rsidRDefault="00397431" w:rsidP="00397431">
      <w:pPr>
        <w:ind w:firstLine="709"/>
        <w:jc w:val="both"/>
        <w:rPr>
          <w:spacing w:val="0"/>
        </w:rPr>
      </w:pPr>
      <w:r w:rsidRPr="00397431">
        <w:rPr>
          <w:spacing w:val="0"/>
        </w:rPr>
        <w:t>Дополнительные соглашения должны содержать условие о вступлении их в силу с даты вступления в силу настоящего Закона.</w:t>
      </w:r>
    </w:p>
    <w:p w:rsidR="00397431" w:rsidRPr="00397431" w:rsidRDefault="00397431" w:rsidP="00397431">
      <w:pPr>
        <w:ind w:firstLine="709"/>
        <w:jc w:val="both"/>
        <w:rPr>
          <w:spacing w:val="0"/>
        </w:rPr>
      </w:pPr>
      <w:r w:rsidRPr="00397431">
        <w:rPr>
          <w:spacing w:val="0"/>
        </w:rPr>
        <w:t xml:space="preserve">В случае отказа заемщика от подписания дополнительного соглашения </w:t>
      </w:r>
      <w:r w:rsidRPr="00397431">
        <w:rPr>
          <w:spacing w:val="0"/>
        </w:rPr>
        <w:br/>
        <w:t>к кредитному договору, предусматривающего приведение условий кредитного договора в соответствие с требованиями настоящего Закона, кредитная организация направляет соответствующее уведомление в адрес Приднестровской Молдавской Республики.</w:t>
      </w:r>
    </w:p>
    <w:p w:rsidR="00397431" w:rsidRPr="00397431" w:rsidRDefault="00397431" w:rsidP="00397431">
      <w:pPr>
        <w:ind w:firstLine="709"/>
        <w:jc w:val="both"/>
        <w:rPr>
          <w:spacing w:val="0"/>
        </w:rPr>
      </w:pPr>
      <w:r w:rsidRPr="00397431">
        <w:rPr>
          <w:spacing w:val="0"/>
        </w:rPr>
        <w:t>Получение Приднестровской Молдавской Республикой уведомления, указанного в части четвертой настоящей статьи, является основанием для прекращения применения условий льготного кредитования и одностороннего отказа Приднестровской Молдавской Республики от исполнения условий кредитного договора.</w:t>
      </w:r>
    </w:p>
    <w:p w:rsidR="00397431" w:rsidRPr="00397431" w:rsidRDefault="00397431" w:rsidP="00397431">
      <w:pPr>
        <w:ind w:firstLine="709"/>
        <w:jc w:val="both"/>
        <w:rPr>
          <w:spacing w:val="0"/>
        </w:rPr>
      </w:pPr>
      <w:r w:rsidRPr="00397431">
        <w:rPr>
          <w:spacing w:val="0"/>
        </w:rPr>
        <w:t xml:space="preserve">О прекращении применения условий льготного кредитования </w:t>
      </w:r>
      <w:r w:rsidRPr="00397431">
        <w:rPr>
          <w:spacing w:val="0"/>
        </w:rPr>
        <w:br/>
        <w:t xml:space="preserve">и одностороннем отказе Приднестровской Молдавской Республики </w:t>
      </w:r>
      <w:r w:rsidRPr="00397431">
        <w:rPr>
          <w:spacing w:val="0"/>
        </w:rPr>
        <w:br/>
        <w:t>от исполнения условий кредитного договора Приднестровская Молдавская Республика информирует кредитную организацию и заемщика, направляя им соответствующее уведомление.</w:t>
      </w:r>
    </w:p>
    <w:p w:rsidR="00397431" w:rsidRPr="00397431" w:rsidRDefault="00397431" w:rsidP="00397431">
      <w:pPr>
        <w:ind w:firstLine="709"/>
        <w:jc w:val="both"/>
        <w:rPr>
          <w:spacing w:val="0"/>
        </w:rPr>
      </w:pPr>
      <w:r w:rsidRPr="00397431">
        <w:rPr>
          <w:spacing w:val="0"/>
        </w:rPr>
        <w:t xml:space="preserve">В случае получения заемщиком уведомления, указанного в части шестой настоящей статьи, заемщик обязан со дня вступления в силу настоящего Закона оплачивать кредитной организации проценты за пользование кредитом </w:t>
      </w:r>
      <w:r w:rsidRPr="00397431">
        <w:rPr>
          <w:spacing w:val="0"/>
        </w:rPr>
        <w:br/>
        <w:t>в размере общей процентной ставки, установленной при заключении кредитного договора.</w:t>
      </w:r>
    </w:p>
    <w:p w:rsidR="00397431" w:rsidRPr="00397431" w:rsidRDefault="00397431" w:rsidP="00397431">
      <w:pPr>
        <w:ind w:firstLine="709"/>
        <w:jc w:val="both"/>
        <w:rPr>
          <w:spacing w:val="0"/>
        </w:rPr>
      </w:pPr>
      <w:r w:rsidRPr="00397431">
        <w:rPr>
          <w:spacing w:val="0"/>
        </w:rPr>
        <w:t xml:space="preserve">При прекращении условий льготного кредитования и одностороннем отказе Приднестровской Молдавской Республики от исполнения условий кредитного договора в порядке, предусмотренном настоящей статьей, прекращаются обязательства Приднестровской Молдавской Республики перед заемщиками и кредитными организациями по оплате из средств республиканского бюджета размера процентов годовых от суммы </w:t>
      </w:r>
      <w:r w:rsidRPr="00397431">
        <w:rPr>
          <w:spacing w:val="0"/>
        </w:rPr>
        <w:lastRenderedPageBreak/>
        <w:t>непогашенного кредита, установленного статьей 9-7 Закона Приднестровской Молдавской Республики «О дополнительных мерах, направленных на стабилизацию экономики Приднестровской Молдавской Республики», в том числе путем уменьшения начисленной суммы налога на доходы кредитных организаций по основному виду деятельности на сумму, исчисленную в размере процентов годовых от суммы непогашенного кредита, выданного в соответствии со статьей 9-7 Закона Приднестровской Молдавской Республики «О дополнительных мерах, направленных на стабилизацию экономики Приднестровской Молдавской Республики».</w:t>
      </w:r>
    </w:p>
    <w:p w:rsidR="00397431" w:rsidRPr="00397431" w:rsidRDefault="00397431" w:rsidP="00397431">
      <w:pPr>
        <w:ind w:firstLine="709"/>
        <w:jc w:val="both"/>
        <w:rPr>
          <w:spacing w:val="0"/>
        </w:rPr>
      </w:pPr>
    </w:p>
    <w:p w:rsidR="00397431" w:rsidRPr="00397431" w:rsidRDefault="00397431" w:rsidP="00397431">
      <w:pPr>
        <w:ind w:firstLine="709"/>
        <w:jc w:val="both"/>
        <w:rPr>
          <w:spacing w:val="0"/>
        </w:rPr>
      </w:pPr>
      <w:r w:rsidRPr="00397431">
        <w:rPr>
          <w:b/>
          <w:spacing w:val="0"/>
        </w:rPr>
        <w:t>Статья 4.</w:t>
      </w:r>
      <w:r w:rsidRPr="00397431">
        <w:rPr>
          <w:spacing w:val="0"/>
        </w:rPr>
        <w:t xml:space="preserve"> Настоящий Закон вступает в силу по истечении </w:t>
      </w:r>
      <w:r>
        <w:rPr>
          <w:spacing w:val="0"/>
        </w:rPr>
        <w:br/>
      </w:r>
      <w:r w:rsidRPr="00397431">
        <w:rPr>
          <w:spacing w:val="0"/>
        </w:rPr>
        <w:t xml:space="preserve">60 (шестидесяти) дней </w:t>
      </w:r>
      <w:r w:rsidR="00A45330">
        <w:rPr>
          <w:spacing w:val="0"/>
        </w:rPr>
        <w:t>после</w:t>
      </w:r>
      <w:r w:rsidRPr="00397431">
        <w:rPr>
          <w:spacing w:val="0"/>
        </w:rPr>
        <w:t xml:space="preserve"> дня официального опубликования.</w:t>
      </w:r>
    </w:p>
    <w:bookmarkEnd w:id="0"/>
    <w:p w:rsidR="00FA09CB" w:rsidRDefault="00FA09CB" w:rsidP="00320B1E">
      <w:pPr>
        <w:shd w:val="clear" w:color="auto" w:fill="FFFFFF"/>
        <w:jc w:val="both"/>
        <w:rPr>
          <w:spacing w:val="0"/>
          <w14:ligatures w14:val="standard"/>
        </w:rPr>
      </w:pPr>
    </w:p>
    <w:p w:rsidR="00397431" w:rsidRPr="00320B1E" w:rsidRDefault="00397431" w:rsidP="00320B1E">
      <w:pPr>
        <w:shd w:val="clear" w:color="auto" w:fill="FFFFFF"/>
        <w:jc w:val="both"/>
        <w:rPr>
          <w:spacing w:val="0"/>
          <w14:ligatures w14:val="standard"/>
        </w:rPr>
      </w:pPr>
    </w:p>
    <w:p w:rsidR="003C6611" w:rsidRPr="00320B1E" w:rsidRDefault="00490ACC" w:rsidP="00320B1E">
      <w:pPr>
        <w:jc w:val="both"/>
        <w:outlineLvl w:val="0"/>
        <w:rPr>
          <w:spacing w:val="0"/>
          <w14:ligatures w14:val="standard"/>
        </w:rPr>
      </w:pPr>
      <w:r w:rsidRPr="00320B1E">
        <w:rPr>
          <w:spacing w:val="0"/>
          <w14:ligatures w14:val="standard"/>
        </w:rPr>
        <w:t xml:space="preserve">Президент </w:t>
      </w:r>
    </w:p>
    <w:p w:rsidR="00490ACC" w:rsidRPr="00320B1E" w:rsidRDefault="00490ACC" w:rsidP="00320B1E">
      <w:pPr>
        <w:jc w:val="both"/>
        <w:outlineLvl w:val="0"/>
        <w:rPr>
          <w:spacing w:val="0"/>
          <w14:ligatures w14:val="standard"/>
        </w:rPr>
      </w:pPr>
      <w:r w:rsidRPr="00320B1E">
        <w:rPr>
          <w:spacing w:val="0"/>
          <w14:ligatures w14:val="standard"/>
        </w:rPr>
        <w:t xml:space="preserve">Приднестровской </w:t>
      </w:r>
    </w:p>
    <w:p w:rsidR="00985A8F" w:rsidRDefault="00490ACC" w:rsidP="00320B1E">
      <w:pPr>
        <w:jc w:val="both"/>
        <w:rPr>
          <w:spacing w:val="0"/>
          <w14:ligatures w14:val="standard"/>
        </w:rPr>
      </w:pPr>
      <w:r w:rsidRPr="00320B1E">
        <w:rPr>
          <w:spacing w:val="0"/>
          <w14:ligatures w14:val="standard"/>
        </w:rPr>
        <w:t xml:space="preserve">Молдавской Республики </w:t>
      </w:r>
      <w:r w:rsidRPr="00320B1E">
        <w:rPr>
          <w:spacing w:val="0"/>
          <w14:ligatures w14:val="standard"/>
        </w:rPr>
        <w:tab/>
      </w:r>
      <w:r w:rsidRPr="00320B1E">
        <w:rPr>
          <w:spacing w:val="0"/>
          <w14:ligatures w14:val="standard"/>
        </w:rPr>
        <w:tab/>
      </w:r>
      <w:r w:rsidRPr="00320B1E">
        <w:rPr>
          <w:spacing w:val="0"/>
          <w14:ligatures w14:val="standard"/>
        </w:rPr>
        <w:tab/>
      </w:r>
      <w:r w:rsidRPr="00320B1E">
        <w:rPr>
          <w:spacing w:val="0"/>
          <w14:ligatures w14:val="standard"/>
        </w:rPr>
        <w:tab/>
        <w:t xml:space="preserve"> </w:t>
      </w:r>
      <w:r w:rsidR="001713CD" w:rsidRPr="00320B1E">
        <w:rPr>
          <w:spacing w:val="0"/>
          <w14:ligatures w14:val="standard"/>
        </w:rPr>
        <w:t xml:space="preserve">  </w:t>
      </w:r>
      <w:r w:rsidRPr="00320B1E">
        <w:rPr>
          <w:spacing w:val="0"/>
          <w14:ligatures w14:val="standard"/>
        </w:rPr>
        <w:t xml:space="preserve">  В. Н. КРАСНОСЕЛЬСКИЙ</w:t>
      </w:r>
    </w:p>
    <w:p w:rsidR="00AE7B96" w:rsidRDefault="00AE7B96" w:rsidP="00320B1E">
      <w:pPr>
        <w:jc w:val="both"/>
        <w:rPr>
          <w:spacing w:val="0"/>
          <w14:ligatures w14:val="standard"/>
        </w:rPr>
      </w:pPr>
    </w:p>
    <w:p w:rsidR="00AE7B96" w:rsidRDefault="00AE7B96" w:rsidP="00320B1E">
      <w:pPr>
        <w:jc w:val="both"/>
        <w:rPr>
          <w:spacing w:val="0"/>
          <w14:ligatures w14:val="standard"/>
        </w:rPr>
      </w:pPr>
    </w:p>
    <w:p w:rsidR="00AE7B96" w:rsidRDefault="00AE7B96" w:rsidP="00320B1E">
      <w:pPr>
        <w:jc w:val="both"/>
        <w:rPr>
          <w:spacing w:val="0"/>
          <w14:ligatures w14:val="standard"/>
        </w:rPr>
      </w:pPr>
      <w:bookmarkStart w:id="1" w:name="_GoBack"/>
      <w:bookmarkEnd w:id="1"/>
    </w:p>
    <w:p w:rsidR="00AE7B96" w:rsidRDefault="00AE7B96" w:rsidP="00320B1E">
      <w:pPr>
        <w:jc w:val="both"/>
        <w:rPr>
          <w:spacing w:val="0"/>
          <w14:ligatures w14:val="standard"/>
        </w:rPr>
      </w:pPr>
    </w:p>
    <w:p w:rsidR="00AE7B96" w:rsidRPr="00D954B2" w:rsidRDefault="00AE7B96" w:rsidP="00AE7B96">
      <w:r w:rsidRPr="00D954B2">
        <w:t>г. Тирасполь</w:t>
      </w:r>
    </w:p>
    <w:p w:rsidR="00AE7B96" w:rsidRPr="00D954B2" w:rsidRDefault="00AE7B96" w:rsidP="00AE7B96">
      <w:r w:rsidRPr="00AE7B96">
        <w:t>13</w:t>
      </w:r>
      <w:r w:rsidRPr="00D954B2">
        <w:t xml:space="preserve"> </w:t>
      </w:r>
      <w:r>
        <w:t>июля 2026</w:t>
      </w:r>
      <w:r w:rsidRPr="00D954B2">
        <w:t xml:space="preserve"> г.</w:t>
      </w:r>
    </w:p>
    <w:p w:rsidR="00AE7B96" w:rsidRPr="00D954B2" w:rsidRDefault="00AE7B96" w:rsidP="00AE7B96">
      <w:pPr>
        <w:ind w:left="28" w:hanging="28"/>
      </w:pPr>
      <w:r w:rsidRPr="00D954B2">
        <w:t xml:space="preserve">№ </w:t>
      </w:r>
      <w:r w:rsidRPr="00AE7B96">
        <w:t>1</w:t>
      </w:r>
      <w:r>
        <w:t>6</w:t>
      </w:r>
      <w:r w:rsidRPr="00AE7B96">
        <w:t>4</w:t>
      </w:r>
      <w:r w:rsidRPr="00D954B2">
        <w:t>-</w:t>
      </w:r>
      <w:r>
        <w:t>ЗИ</w:t>
      </w:r>
      <w:r w:rsidRPr="00D954B2">
        <w:t>-VI</w:t>
      </w:r>
      <w:r w:rsidRPr="00D954B2">
        <w:rPr>
          <w:lang w:val="en-US"/>
        </w:rPr>
        <w:t>I</w:t>
      </w:r>
      <w:r>
        <w:rPr>
          <w:lang w:val="en-US"/>
        </w:rPr>
        <w:t>I</w:t>
      </w:r>
    </w:p>
    <w:p w:rsidR="00AE7B96" w:rsidRPr="00320B1E" w:rsidRDefault="00AE7B96" w:rsidP="00320B1E">
      <w:pPr>
        <w:jc w:val="both"/>
        <w:rPr>
          <w:spacing w:val="0"/>
          <w14:ligatures w14:val="standard"/>
        </w:rPr>
      </w:pPr>
    </w:p>
    <w:sectPr w:rsidR="00AE7B96" w:rsidRPr="00320B1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947" w:rsidRDefault="00411947">
      <w:r>
        <w:separator/>
      </w:r>
    </w:p>
  </w:endnote>
  <w:endnote w:type="continuationSeparator" w:id="0">
    <w:p w:rsidR="00411947" w:rsidRDefault="0041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947" w:rsidRDefault="00411947">
      <w:r>
        <w:separator/>
      </w:r>
    </w:p>
  </w:footnote>
  <w:footnote w:type="continuationSeparator" w:id="0">
    <w:p w:rsidR="00411947" w:rsidRDefault="00411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E7B96">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0"/>
  </w:num>
  <w:num w:numId="2">
    <w:abstractNumId w:val="38"/>
  </w:num>
  <w:num w:numId="3">
    <w:abstractNumId w:val="10"/>
  </w:num>
  <w:num w:numId="4">
    <w:abstractNumId w:val="9"/>
  </w:num>
  <w:num w:numId="5">
    <w:abstractNumId w:val="30"/>
  </w:num>
  <w:num w:numId="6">
    <w:abstractNumId w:val="36"/>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7"/>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3C15"/>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2A70"/>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279FB"/>
    <w:rsid w:val="002305D8"/>
    <w:rsid w:val="002309A4"/>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0B1E"/>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97431"/>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1947"/>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4EE3"/>
    <w:rsid w:val="00475643"/>
    <w:rsid w:val="00480365"/>
    <w:rsid w:val="00480C94"/>
    <w:rsid w:val="00480E4B"/>
    <w:rsid w:val="004817F7"/>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384"/>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6759"/>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301"/>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5DE7"/>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5A59"/>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2A8B"/>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330"/>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1DF"/>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E7B96"/>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4DA2"/>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2D0"/>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4AA4"/>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452"/>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1B91"/>
    <w:rsid w:val="00CF2478"/>
    <w:rsid w:val="00CF3984"/>
    <w:rsid w:val="00CF4D3F"/>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8D"/>
    <w:rsid w:val="00D1724A"/>
    <w:rsid w:val="00D17C11"/>
    <w:rsid w:val="00D213EF"/>
    <w:rsid w:val="00D21B02"/>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160"/>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1B1"/>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5B6"/>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09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 w:type="table" w:customStyle="1" w:styleId="18">
    <w:name w:val="Сетка таблицы1"/>
    <w:basedOn w:val="a1"/>
    <w:next w:val="a6"/>
    <w:uiPriority w:val="39"/>
    <w:rsid w:val="00CF4D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DFD6-44D1-4F05-93C6-EC4607C8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1293</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2026-06-29T12:57:00Z</cp:lastPrinted>
  <dcterms:created xsi:type="dcterms:W3CDTF">2026-06-30T10:38:00Z</dcterms:created>
  <dcterms:modified xsi:type="dcterms:W3CDTF">2026-07-13T08:54:00Z</dcterms:modified>
</cp:coreProperties>
</file>