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5592C" w:rsidRDefault="00490ACC" w:rsidP="00320B1E">
      <w:pPr>
        <w:ind w:firstLine="709"/>
        <w:jc w:val="both"/>
        <w:rPr>
          <w:spacing w:val="0"/>
          <w:lang w:val="en-US"/>
          <w14:ligatures w14:val="standard"/>
        </w:rPr>
      </w:pPr>
    </w:p>
    <w:p w:rsidR="00490ACC" w:rsidRPr="0045592C" w:rsidRDefault="00490ACC" w:rsidP="00320B1E">
      <w:pPr>
        <w:ind w:firstLine="709"/>
        <w:jc w:val="both"/>
        <w:rPr>
          <w:spacing w:val="0"/>
          <w14:ligatures w14:val="standard"/>
        </w:rPr>
      </w:pPr>
    </w:p>
    <w:p w:rsidR="00490ACC" w:rsidRPr="0045592C" w:rsidRDefault="00490ACC" w:rsidP="00320B1E">
      <w:pPr>
        <w:ind w:firstLine="709"/>
        <w:jc w:val="both"/>
        <w:rPr>
          <w:spacing w:val="0"/>
          <w14:ligatures w14:val="standard"/>
        </w:rPr>
      </w:pPr>
    </w:p>
    <w:p w:rsidR="00490ACC" w:rsidRPr="0045592C" w:rsidRDefault="00490ACC" w:rsidP="00320B1E">
      <w:pPr>
        <w:ind w:firstLine="709"/>
        <w:jc w:val="both"/>
        <w:rPr>
          <w:spacing w:val="0"/>
          <w14:ligatures w14:val="standard"/>
        </w:rPr>
      </w:pPr>
    </w:p>
    <w:p w:rsidR="003B0F28" w:rsidRPr="0045592C" w:rsidRDefault="003B0F28" w:rsidP="00320B1E">
      <w:pPr>
        <w:ind w:firstLine="709"/>
        <w:jc w:val="center"/>
        <w:rPr>
          <w:b/>
          <w:spacing w:val="0"/>
          <w14:ligatures w14:val="standard"/>
        </w:rPr>
      </w:pPr>
    </w:p>
    <w:p w:rsidR="00490ACC" w:rsidRPr="0045592C" w:rsidRDefault="006404A3" w:rsidP="00320B1E">
      <w:pPr>
        <w:jc w:val="center"/>
        <w:rPr>
          <w:b/>
          <w:spacing w:val="0"/>
          <w14:ligatures w14:val="standard"/>
        </w:rPr>
      </w:pPr>
      <w:r w:rsidRPr="0045592C">
        <w:rPr>
          <w:b/>
          <w:spacing w:val="0"/>
          <w14:ligatures w14:val="standard"/>
        </w:rPr>
        <w:t>З</w:t>
      </w:r>
      <w:r w:rsidR="00490ACC" w:rsidRPr="0045592C">
        <w:rPr>
          <w:b/>
          <w:spacing w:val="0"/>
          <w14:ligatures w14:val="standard"/>
        </w:rPr>
        <w:t>акон</w:t>
      </w:r>
    </w:p>
    <w:p w:rsidR="00490ACC" w:rsidRPr="0045592C" w:rsidRDefault="00490ACC" w:rsidP="00320B1E">
      <w:pPr>
        <w:jc w:val="center"/>
        <w:outlineLvl w:val="0"/>
        <w:rPr>
          <w:b/>
          <w:caps/>
          <w:spacing w:val="0"/>
          <w14:ligatures w14:val="standard"/>
        </w:rPr>
      </w:pPr>
      <w:r w:rsidRPr="0045592C">
        <w:rPr>
          <w:b/>
          <w:spacing w:val="0"/>
          <w14:ligatures w14:val="standard"/>
        </w:rPr>
        <w:t xml:space="preserve">Приднестровской Молдавской Республики </w:t>
      </w:r>
    </w:p>
    <w:p w:rsidR="00490ACC" w:rsidRPr="0045592C" w:rsidRDefault="00490ACC" w:rsidP="00320B1E">
      <w:pPr>
        <w:pStyle w:val="41"/>
        <w:shd w:val="clear" w:color="auto" w:fill="auto"/>
        <w:spacing w:before="0" w:after="0" w:line="240" w:lineRule="auto"/>
        <w:jc w:val="center"/>
        <w:rPr>
          <w:spacing w:val="0"/>
          <w:sz w:val="28"/>
          <w:szCs w:val="28"/>
          <w14:ligatures w14:val="standard"/>
        </w:rPr>
      </w:pPr>
    </w:p>
    <w:p w:rsidR="00474EE3" w:rsidRPr="0045592C" w:rsidRDefault="00474EE3" w:rsidP="00320B1E">
      <w:pPr>
        <w:jc w:val="center"/>
        <w:rPr>
          <w:rFonts w:eastAsiaTheme="minorHAnsi"/>
          <w:b/>
          <w:bCs/>
          <w:spacing w:val="0"/>
          <w:lang w:eastAsia="en-US"/>
          <w14:ligatures w14:val="standard"/>
        </w:rPr>
      </w:pPr>
      <w:r w:rsidRPr="0045592C">
        <w:rPr>
          <w:rFonts w:eastAsiaTheme="minorHAnsi"/>
          <w:b/>
          <w:bCs/>
          <w:spacing w:val="0"/>
          <w:lang w:eastAsia="en-US"/>
          <w14:ligatures w14:val="standard"/>
        </w:rPr>
        <w:t xml:space="preserve">«О внесении изменений </w:t>
      </w:r>
      <w:r w:rsidR="0045592C" w:rsidRPr="0045592C">
        <w:rPr>
          <w:rFonts w:eastAsiaTheme="minorHAnsi"/>
          <w:b/>
          <w:bCs/>
          <w:spacing w:val="0"/>
          <w:lang w:eastAsia="en-US"/>
          <w14:ligatures w14:val="standard"/>
        </w:rPr>
        <w:t xml:space="preserve">и дополнений </w:t>
      </w:r>
      <w:r w:rsidRPr="0045592C">
        <w:rPr>
          <w:rFonts w:eastAsiaTheme="minorHAnsi"/>
          <w:b/>
          <w:bCs/>
          <w:spacing w:val="0"/>
          <w:lang w:eastAsia="en-US"/>
          <w14:ligatures w14:val="standard"/>
        </w:rPr>
        <w:t xml:space="preserve">в Закон </w:t>
      </w:r>
    </w:p>
    <w:p w:rsidR="00474EE3" w:rsidRPr="0045592C" w:rsidRDefault="00474EE3" w:rsidP="00320B1E">
      <w:pPr>
        <w:jc w:val="center"/>
        <w:rPr>
          <w:rFonts w:eastAsiaTheme="minorHAnsi"/>
          <w:b/>
          <w:bCs/>
          <w:spacing w:val="0"/>
          <w:lang w:eastAsia="en-US"/>
          <w14:ligatures w14:val="standard"/>
        </w:rPr>
      </w:pPr>
      <w:r w:rsidRPr="0045592C">
        <w:rPr>
          <w:rFonts w:eastAsiaTheme="minorHAnsi"/>
          <w:b/>
          <w:bCs/>
          <w:spacing w:val="0"/>
          <w:lang w:eastAsia="en-US"/>
          <w14:ligatures w14:val="standard"/>
        </w:rPr>
        <w:t xml:space="preserve">Приднестровской Молдавской Республики </w:t>
      </w:r>
    </w:p>
    <w:p w:rsidR="00474EE3" w:rsidRPr="0045592C" w:rsidRDefault="00474EE3" w:rsidP="00320B1E">
      <w:pPr>
        <w:jc w:val="center"/>
        <w:rPr>
          <w:rFonts w:eastAsiaTheme="minorHAnsi"/>
          <w:b/>
          <w:bCs/>
          <w:spacing w:val="0"/>
          <w:lang w:eastAsia="en-US"/>
          <w14:ligatures w14:val="standard"/>
        </w:rPr>
      </w:pPr>
      <w:r w:rsidRPr="0045592C">
        <w:rPr>
          <w:rFonts w:eastAsiaTheme="minorHAnsi"/>
          <w:b/>
          <w:bCs/>
          <w:spacing w:val="0"/>
          <w:lang w:eastAsia="en-US"/>
          <w14:ligatures w14:val="standard"/>
        </w:rPr>
        <w:t xml:space="preserve">«О противодействии легализации (отмыванию) доходов, </w:t>
      </w:r>
    </w:p>
    <w:p w:rsidR="008D1DEF" w:rsidRPr="0045592C" w:rsidRDefault="00474EE3" w:rsidP="00320B1E">
      <w:pPr>
        <w:jc w:val="center"/>
        <w:rPr>
          <w:b/>
          <w:spacing w:val="0"/>
          <w14:ligatures w14:val="standard"/>
        </w:rPr>
      </w:pPr>
      <w:r w:rsidRPr="0045592C">
        <w:rPr>
          <w:rFonts w:eastAsiaTheme="minorHAnsi"/>
          <w:b/>
          <w:bCs/>
          <w:spacing w:val="0"/>
          <w:lang w:eastAsia="en-US"/>
          <w14:ligatures w14:val="standard"/>
        </w:rPr>
        <w:t>полученных преступным путем, и финансированию терроризма»</w:t>
      </w:r>
    </w:p>
    <w:p w:rsidR="00BD0DB1" w:rsidRPr="0045592C" w:rsidRDefault="00BD0DB1" w:rsidP="00320B1E">
      <w:pPr>
        <w:ind w:firstLine="709"/>
        <w:jc w:val="center"/>
        <w:rPr>
          <w:spacing w:val="0"/>
          <w14:ligatures w14:val="standard"/>
        </w:rPr>
      </w:pPr>
    </w:p>
    <w:p w:rsidR="00490ACC" w:rsidRPr="0045592C" w:rsidRDefault="00490ACC" w:rsidP="00320B1E">
      <w:pPr>
        <w:jc w:val="both"/>
        <w:rPr>
          <w:spacing w:val="0"/>
          <w14:ligatures w14:val="standard"/>
        </w:rPr>
      </w:pPr>
      <w:r w:rsidRPr="0045592C">
        <w:rPr>
          <w:spacing w:val="0"/>
          <w14:ligatures w14:val="standard"/>
        </w:rPr>
        <w:t>Принят Верховным Советом</w:t>
      </w:r>
    </w:p>
    <w:p w:rsidR="00490ACC" w:rsidRPr="0045592C" w:rsidRDefault="00490ACC" w:rsidP="00320B1E">
      <w:pPr>
        <w:jc w:val="both"/>
        <w:rPr>
          <w:spacing w:val="0"/>
          <w14:ligatures w14:val="standard"/>
        </w:rPr>
      </w:pPr>
      <w:r w:rsidRPr="0045592C">
        <w:rPr>
          <w:spacing w:val="0"/>
          <w14:ligatures w14:val="standard"/>
        </w:rPr>
        <w:t xml:space="preserve">Приднестровской Молдавской Республики         </w:t>
      </w:r>
      <w:r w:rsidR="005A34F8" w:rsidRPr="0045592C">
        <w:rPr>
          <w:spacing w:val="0"/>
          <w14:ligatures w14:val="standard"/>
        </w:rPr>
        <w:t xml:space="preserve"> </w:t>
      </w:r>
      <w:r w:rsidR="00EF66F8" w:rsidRPr="0045592C">
        <w:rPr>
          <w:spacing w:val="0"/>
          <w14:ligatures w14:val="standard"/>
        </w:rPr>
        <w:t xml:space="preserve">  </w:t>
      </w:r>
      <w:r w:rsidR="00160CB7" w:rsidRPr="0045592C">
        <w:rPr>
          <w:spacing w:val="0"/>
          <w14:ligatures w14:val="standard"/>
        </w:rPr>
        <w:t xml:space="preserve"> </w:t>
      </w:r>
      <w:r w:rsidR="004D0024" w:rsidRPr="0045592C">
        <w:rPr>
          <w:spacing w:val="0"/>
          <w14:ligatures w14:val="standard"/>
        </w:rPr>
        <w:t xml:space="preserve"> </w:t>
      </w:r>
      <w:r w:rsidR="001B7E0C" w:rsidRPr="0045592C">
        <w:rPr>
          <w:spacing w:val="0"/>
          <w14:ligatures w14:val="standard"/>
        </w:rPr>
        <w:t xml:space="preserve"> </w:t>
      </w:r>
      <w:r w:rsidR="006B67E3" w:rsidRPr="0045592C">
        <w:rPr>
          <w:spacing w:val="0"/>
          <w14:ligatures w14:val="standard"/>
        </w:rPr>
        <w:t xml:space="preserve"> </w:t>
      </w:r>
      <w:r w:rsidR="00685667" w:rsidRPr="0045592C">
        <w:rPr>
          <w:spacing w:val="0"/>
          <w14:ligatures w14:val="standard"/>
        </w:rPr>
        <w:t xml:space="preserve"> </w:t>
      </w:r>
      <w:r w:rsidR="00622AA3" w:rsidRPr="0045592C">
        <w:rPr>
          <w:spacing w:val="0"/>
          <w14:ligatures w14:val="standard"/>
        </w:rPr>
        <w:t xml:space="preserve"> </w:t>
      </w:r>
      <w:r w:rsidR="006F2CE3" w:rsidRPr="0045592C">
        <w:rPr>
          <w:spacing w:val="0"/>
          <w14:ligatures w14:val="standard"/>
        </w:rPr>
        <w:t xml:space="preserve"> </w:t>
      </w:r>
      <w:r w:rsidR="00E22981" w:rsidRPr="0045592C">
        <w:rPr>
          <w:spacing w:val="0"/>
          <w14:ligatures w14:val="standard"/>
        </w:rPr>
        <w:t xml:space="preserve"> </w:t>
      </w:r>
      <w:r w:rsidR="00C14FD3" w:rsidRPr="0045592C">
        <w:rPr>
          <w:spacing w:val="0"/>
          <w14:ligatures w14:val="standard"/>
        </w:rPr>
        <w:t xml:space="preserve"> </w:t>
      </w:r>
      <w:r w:rsidR="007401BA" w:rsidRPr="0045592C">
        <w:rPr>
          <w:spacing w:val="0"/>
          <w14:ligatures w14:val="standard"/>
        </w:rPr>
        <w:t xml:space="preserve"> </w:t>
      </w:r>
      <w:r w:rsidR="005172CA" w:rsidRPr="0045592C">
        <w:rPr>
          <w:spacing w:val="0"/>
          <w14:ligatures w14:val="standard"/>
        </w:rPr>
        <w:t xml:space="preserve">   </w:t>
      </w:r>
      <w:r w:rsidR="007401BA" w:rsidRPr="0045592C">
        <w:rPr>
          <w:spacing w:val="0"/>
          <w14:ligatures w14:val="standard"/>
        </w:rPr>
        <w:t xml:space="preserve"> </w:t>
      </w:r>
      <w:r w:rsidR="0040452C" w:rsidRPr="0045592C">
        <w:rPr>
          <w:spacing w:val="0"/>
          <w14:ligatures w14:val="standard"/>
        </w:rPr>
        <w:t xml:space="preserve"> </w:t>
      </w:r>
      <w:r w:rsidR="007401BA" w:rsidRPr="0045592C">
        <w:rPr>
          <w:spacing w:val="0"/>
          <w14:ligatures w14:val="standard"/>
        </w:rPr>
        <w:t xml:space="preserve">  </w:t>
      </w:r>
      <w:r w:rsidR="0073522B" w:rsidRPr="0045592C">
        <w:rPr>
          <w:spacing w:val="0"/>
          <w14:ligatures w14:val="standard"/>
        </w:rPr>
        <w:t xml:space="preserve">  </w:t>
      </w:r>
      <w:r w:rsidR="00E311B1" w:rsidRPr="0045592C">
        <w:rPr>
          <w:spacing w:val="0"/>
          <w14:ligatures w14:val="standard"/>
        </w:rPr>
        <w:t>1</w:t>
      </w:r>
      <w:r w:rsidRPr="0045592C">
        <w:rPr>
          <w:spacing w:val="0"/>
          <w14:ligatures w14:val="standard"/>
        </w:rPr>
        <w:t xml:space="preserve"> </w:t>
      </w:r>
      <w:r w:rsidR="00E62193" w:rsidRPr="0045592C">
        <w:rPr>
          <w:spacing w:val="0"/>
          <w14:ligatures w14:val="standard"/>
        </w:rPr>
        <w:t>ию</w:t>
      </w:r>
      <w:r w:rsidR="00E311B1" w:rsidRPr="0045592C">
        <w:rPr>
          <w:spacing w:val="0"/>
          <w14:ligatures w14:val="standard"/>
        </w:rPr>
        <w:t>л</w:t>
      </w:r>
      <w:r w:rsidR="004E561D" w:rsidRPr="0045592C">
        <w:rPr>
          <w:spacing w:val="0"/>
          <w14:ligatures w14:val="standard"/>
        </w:rPr>
        <w:t>я</w:t>
      </w:r>
      <w:r w:rsidRPr="0045592C">
        <w:rPr>
          <w:spacing w:val="0"/>
          <w14:ligatures w14:val="standard"/>
        </w:rPr>
        <w:t xml:space="preserve"> 20</w:t>
      </w:r>
      <w:r w:rsidR="007626B4" w:rsidRPr="0045592C">
        <w:rPr>
          <w:spacing w:val="0"/>
          <w14:ligatures w14:val="standard"/>
        </w:rPr>
        <w:t>2</w:t>
      </w:r>
      <w:r w:rsidR="00F77639" w:rsidRPr="0045592C">
        <w:rPr>
          <w:spacing w:val="0"/>
          <w14:ligatures w14:val="standard"/>
        </w:rPr>
        <w:t>6</w:t>
      </w:r>
      <w:r w:rsidRPr="0045592C">
        <w:rPr>
          <w:spacing w:val="0"/>
          <w14:ligatures w14:val="standard"/>
        </w:rPr>
        <w:t xml:space="preserve"> года</w:t>
      </w:r>
    </w:p>
    <w:p w:rsidR="00CD3904" w:rsidRPr="0045592C" w:rsidRDefault="00CD3904" w:rsidP="00320B1E">
      <w:pPr>
        <w:jc w:val="both"/>
        <w:rPr>
          <w:spacing w:val="0"/>
          <w14:ligatures w14:val="standard"/>
        </w:rPr>
      </w:pPr>
    </w:p>
    <w:p w:rsidR="00320B1E" w:rsidRPr="0045592C" w:rsidRDefault="00320B1E" w:rsidP="00D70781">
      <w:pPr>
        <w:ind w:firstLine="709"/>
        <w:jc w:val="both"/>
        <w:rPr>
          <w:bCs/>
          <w:spacing w:val="0"/>
          <w14:ligatures w14:val="standard"/>
        </w:rPr>
      </w:pPr>
      <w:r w:rsidRPr="0045592C">
        <w:rPr>
          <w:b/>
          <w:color w:val="000000"/>
          <w:spacing w:val="0"/>
          <w14:ligatures w14:val="standard"/>
        </w:rPr>
        <w:t>Статья 1.</w:t>
      </w:r>
      <w:r w:rsidRPr="0045592C">
        <w:rPr>
          <w:color w:val="000000"/>
          <w:spacing w:val="0"/>
          <w14:ligatures w14:val="standard"/>
        </w:rPr>
        <w:t xml:space="preserve"> Внести в Закон Приднестровской Молдавской Республики </w:t>
      </w:r>
      <w:r w:rsidRPr="0045592C">
        <w:rPr>
          <w:color w:val="000000"/>
          <w:spacing w:val="0"/>
          <w14:ligatures w14:val="standard"/>
        </w:rPr>
        <w:br/>
        <w:t xml:space="preserve">от 6 апреля 2009 года № 704-З-IV «О противодействии легализации (отмыванию) доходов, полученных </w:t>
      </w:r>
      <w:r w:rsidR="0045592C" w:rsidRPr="0045592C">
        <w:rPr>
          <w:color w:val="000000"/>
          <w:spacing w:val="0"/>
          <w14:ligatures w14:val="standard"/>
        </w:rPr>
        <w:t>незакон</w:t>
      </w:r>
      <w:r w:rsidRPr="0045592C">
        <w:rPr>
          <w:color w:val="000000"/>
          <w:spacing w:val="0"/>
          <w14:ligatures w14:val="standard"/>
        </w:rPr>
        <w:t xml:space="preserve">ным путем» (САЗ 09-15) с изменениями и дополнениями, внесенными законами Приднестровской Молдавской Республики от 10 декабря 2010 года № 256-ЗИД-IV (САЗ 10-49); от 9 августа 2012 года № 168-ЗИД-V (САЗ 12-33); от 14 июля 2017 года </w:t>
      </w:r>
      <w:r w:rsidR="0045592C" w:rsidRPr="0045592C">
        <w:rPr>
          <w:color w:val="000000"/>
          <w:spacing w:val="0"/>
          <w14:ligatures w14:val="standard"/>
        </w:rPr>
        <w:br/>
      </w:r>
      <w:r w:rsidRPr="0045592C">
        <w:rPr>
          <w:color w:val="000000"/>
          <w:spacing w:val="0"/>
          <w14:ligatures w14:val="standard"/>
        </w:rPr>
        <w:t xml:space="preserve">№ 213-ЗИ-VI (САЗ 17-29); от 24 ноября 2017 года № 329-ЗИ-VI (САЗ 17-48); от 25 июня 2018 года № 177-ЗИД-VI (САЗ 18-26), включая </w:t>
      </w:r>
      <w:r w:rsidRPr="0045592C">
        <w:rPr>
          <w:spacing w:val="0"/>
          <w:shd w:val="clear" w:color="auto" w:fill="FFFFFF"/>
          <w14:ligatures w14:val="standard"/>
        </w:rPr>
        <w:t xml:space="preserve">от 6 июня 2016 года № 149-З-VI (САЗ 16-23) с изменениями и дополнениями, внесенными законами Приднестровской Молдавской Республики от 6 октября 2016 года </w:t>
      </w:r>
      <w:r w:rsidR="0045592C" w:rsidRPr="0045592C">
        <w:rPr>
          <w:spacing w:val="0"/>
          <w:shd w:val="clear" w:color="auto" w:fill="FFFFFF"/>
          <w14:ligatures w14:val="standard"/>
        </w:rPr>
        <w:br/>
      </w:r>
      <w:r w:rsidRPr="0045592C">
        <w:rPr>
          <w:bCs/>
          <w:spacing w:val="0"/>
          <w14:ligatures w14:val="standard"/>
        </w:rPr>
        <w:t xml:space="preserve">№ 224-ЗИД-VI (САЗ 16-41), от 30 декабря 2016 года № 318-ЗИ-VI (САЗ 17-1), от 1 февраля 2017 года № 28-ЗИ-VI (САЗ 17-6), от 10 марта 2017 года </w:t>
      </w:r>
      <w:r w:rsidR="0045592C" w:rsidRPr="0045592C">
        <w:rPr>
          <w:bCs/>
          <w:spacing w:val="0"/>
          <w14:ligatures w14:val="standard"/>
        </w:rPr>
        <w:br/>
      </w:r>
      <w:r w:rsidRPr="0045592C">
        <w:rPr>
          <w:bCs/>
          <w:spacing w:val="0"/>
          <w14:ligatures w14:val="standard"/>
        </w:rPr>
        <w:t xml:space="preserve">№ 53-ЗД-VI (САЗ 17-11), от 11 апреля 2017 года № 79-ЗИ-VI (САЗ 17-16), </w:t>
      </w:r>
      <w:r w:rsidR="0045592C" w:rsidRPr="0045592C">
        <w:rPr>
          <w:bCs/>
          <w:spacing w:val="0"/>
          <w14:ligatures w14:val="standard"/>
        </w:rPr>
        <w:br/>
      </w:r>
      <w:r w:rsidRPr="0045592C">
        <w:rPr>
          <w:bCs/>
          <w:spacing w:val="0"/>
          <w14:ligatures w14:val="standard"/>
        </w:rPr>
        <w:t xml:space="preserve">от 28 июня 2017 года № 192-ЗИ-VI (САЗ 17-27), от 30 ноября 2017 года </w:t>
      </w:r>
      <w:r w:rsidR="0045592C" w:rsidRPr="0045592C">
        <w:rPr>
          <w:bCs/>
          <w:spacing w:val="0"/>
          <w14:ligatures w14:val="standard"/>
        </w:rPr>
        <w:br/>
      </w:r>
      <w:r w:rsidRPr="0045592C">
        <w:rPr>
          <w:bCs/>
          <w:spacing w:val="0"/>
          <w14:ligatures w14:val="standard"/>
        </w:rPr>
        <w:t xml:space="preserve">№ 351-ЗИД-VI (САЗ 17-49), от 30 марта 2018 года № 89-ЗИ-VI (САЗ 18-13), </w:t>
      </w:r>
      <w:r w:rsidR="0045592C" w:rsidRPr="0045592C">
        <w:rPr>
          <w:bCs/>
          <w:spacing w:val="0"/>
          <w14:ligatures w14:val="standard"/>
        </w:rPr>
        <w:br/>
      </w:r>
      <w:r w:rsidRPr="0045592C">
        <w:rPr>
          <w:bCs/>
          <w:spacing w:val="0"/>
          <w14:ligatures w14:val="standard"/>
        </w:rPr>
        <w:t xml:space="preserve">от 8 мая 2018 года № 134-ЗИД-VI (САЗ 18-19), от 18 июля 2018 года </w:t>
      </w:r>
      <w:r w:rsidR="0045592C" w:rsidRPr="0045592C">
        <w:rPr>
          <w:bCs/>
          <w:spacing w:val="0"/>
          <w14:ligatures w14:val="standard"/>
        </w:rPr>
        <w:br/>
      </w:r>
      <w:r w:rsidRPr="0045592C">
        <w:rPr>
          <w:bCs/>
          <w:spacing w:val="0"/>
          <w14:ligatures w14:val="standard"/>
        </w:rPr>
        <w:t xml:space="preserve">№ 228-ЗД-VI (САЗ 18-29), от 30 сентября 2018 года № 264-ЗД-VI </w:t>
      </w:r>
      <w:r w:rsidR="0045592C" w:rsidRPr="0045592C">
        <w:rPr>
          <w:bCs/>
          <w:spacing w:val="0"/>
          <w14:ligatures w14:val="standard"/>
        </w:rPr>
        <w:br/>
      </w:r>
      <w:r w:rsidRPr="0045592C">
        <w:rPr>
          <w:bCs/>
          <w:spacing w:val="0"/>
          <w14:ligatures w14:val="standard"/>
        </w:rPr>
        <w:t>(САЗ 18-39</w:t>
      </w:r>
      <w:r w:rsidR="0045592C" w:rsidRPr="0045592C">
        <w:rPr>
          <w:bCs/>
          <w:spacing w:val="0"/>
          <w14:ligatures w14:val="standard"/>
        </w:rPr>
        <w:t>,1</w:t>
      </w:r>
      <w:r w:rsidRPr="0045592C">
        <w:rPr>
          <w:bCs/>
          <w:spacing w:val="0"/>
          <w14:ligatures w14:val="standard"/>
        </w:rPr>
        <w:t xml:space="preserve">), от 6 ноября 2018 года № 299-ЗИД-VI (САЗ 18-45), от 12 марта 2019 года № 22-ЗД-VI (САЗ 19-10), от 12 апреля 2019 года № 66-ЗИД-VI </w:t>
      </w:r>
      <w:r w:rsidR="0045592C" w:rsidRPr="0045592C">
        <w:rPr>
          <w:bCs/>
          <w:spacing w:val="0"/>
          <w14:ligatures w14:val="standard"/>
        </w:rPr>
        <w:br/>
      </w:r>
      <w:r w:rsidRPr="0045592C">
        <w:rPr>
          <w:bCs/>
          <w:spacing w:val="0"/>
          <w14:ligatures w14:val="standard"/>
        </w:rPr>
        <w:t>(САЗ 19-14), от 7 июня 2019 года № 108-ЗД-</w:t>
      </w:r>
      <w:r w:rsidRPr="0045592C">
        <w:rPr>
          <w:bCs/>
          <w:spacing w:val="0"/>
          <w:lang w:val="en-US"/>
          <w14:ligatures w14:val="standard"/>
        </w:rPr>
        <w:t>VI</w:t>
      </w:r>
      <w:r w:rsidRPr="0045592C">
        <w:rPr>
          <w:bCs/>
          <w:spacing w:val="0"/>
          <w14:ligatures w14:val="standard"/>
        </w:rPr>
        <w:t xml:space="preserve"> (САЗ 19-21), от 23 июля </w:t>
      </w:r>
      <w:r w:rsidR="0045592C" w:rsidRPr="0045592C">
        <w:rPr>
          <w:bCs/>
          <w:spacing w:val="0"/>
          <w14:ligatures w14:val="standard"/>
        </w:rPr>
        <w:br/>
      </w:r>
      <w:r w:rsidRPr="0045592C">
        <w:rPr>
          <w:bCs/>
          <w:spacing w:val="0"/>
          <w14:ligatures w14:val="standard"/>
        </w:rPr>
        <w:t>2019 года № 140-ЗИД-</w:t>
      </w:r>
      <w:r w:rsidRPr="0045592C">
        <w:rPr>
          <w:bCs/>
          <w:spacing w:val="0"/>
          <w:lang w:val="en-US"/>
          <w14:ligatures w14:val="standard"/>
        </w:rPr>
        <w:t>VI</w:t>
      </w:r>
      <w:r w:rsidRPr="0045592C">
        <w:rPr>
          <w:bCs/>
          <w:spacing w:val="0"/>
          <w14:ligatures w14:val="standard"/>
        </w:rPr>
        <w:t xml:space="preserve"> (САЗ 19-28), от 9 октября 2019 года № 179-ЗД-</w:t>
      </w:r>
      <w:r w:rsidRPr="0045592C">
        <w:rPr>
          <w:bCs/>
          <w:spacing w:val="0"/>
          <w:lang w:val="en-US"/>
          <w14:ligatures w14:val="standard"/>
        </w:rPr>
        <w:t>VI</w:t>
      </w:r>
      <w:r w:rsidRPr="0045592C">
        <w:rPr>
          <w:bCs/>
          <w:spacing w:val="0"/>
          <w14:ligatures w14:val="standard"/>
        </w:rPr>
        <w:t xml:space="preserve"> (САЗ 19-39), от 30 декабря 2019 года № 261-ЗИД-</w:t>
      </w:r>
      <w:r w:rsidRPr="0045592C">
        <w:rPr>
          <w:bCs/>
          <w:spacing w:val="0"/>
          <w:lang w:val="en-US"/>
          <w14:ligatures w14:val="standard"/>
        </w:rPr>
        <w:t>VI</w:t>
      </w:r>
      <w:r w:rsidRPr="0045592C">
        <w:rPr>
          <w:bCs/>
          <w:spacing w:val="0"/>
          <w14:ligatures w14:val="standard"/>
        </w:rPr>
        <w:t xml:space="preserve"> (САЗ 20-1), от 28 февраля 2020 года № 26-ЗИД-</w:t>
      </w:r>
      <w:r w:rsidRPr="0045592C">
        <w:rPr>
          <w:bCs/>
          <w:spacing w:val="0"/>
          <w:lang w:val="en-US"/>
          <w14:ligatures w14:val="standard"/>
        </w:rPr>
        <w:t>VI</w:t>
      </w:r>
      <w:r w:rsidRPr="0045592C">
        <w:rPr>
          <w:bCs/>
          <w:spacing w:val="0"/>
          <w14:ligatures w14:val="standard"/>
        </w:rPr>
        <w:t xml:space="preserve"> (САЗ 20-9), от 15 апреля 2020 года № 64-ЗД-</w:t>
      </w:r>
      <w:r w:rsidRPr="0045592C">
        <w:rPr>
          <w:bCs/>
          <w:spacing w:val="0"/>
          <w:lang w:val="en-US"/>
          <w14:ligatures w14:val="standard"/>
        </w:rPr>
        <w:t>VI</w:t>
      </w:r>
      <w:r w:rsidRPr="0045592C">
        <w:rPr>
          <w:bCs/>
          <w:spacing w:val="0"/>
          <w14:ligatures w14:val="standard"/>
        </w:rPr>
        <w:t xml:space="preserve"> </w:t>
      </w:r>
      <w:r w:rsidR="0045592C" w:rsidRPr="0045592C">
        <w:rPr>
          <w:bCs/>
          <w:spacing w:val="0"/>
          <w14:ligatures w14:val="standard"/>
        </w:rPr>
        <w:br/>
      </w:r>
      <w:r w:rsidRPr="0045592C">
        <w:rPr>
          <w:bCs/>
          <w:spacing w:val="0"/>
          <w14:ligatures w14:val="standard"/>
        </w:rPr>
        <w:t xml:space="preserve">(САЗ 20-16), от 9 июня 2020 года № 76-ЗИД-VI (САЗ 20-24), от 7 июля </w:t>
      </w:r>
      <w:r w:rsidR="0045592C" w:rsidRPr="0045592C">
        <w:rPr>
          <w:bCs/>
          <w:spacing w:val="0"/>
          <w14:ligatures w14:val="standard"/>
        </w:rPr>
        <w:br/>
      </w:r>
      <w:r w:rsidRPr="0045592C">
        <w:rPr>
          <w:bCs/>
          <w:spacing w:val="0"/>
          <w14:ligatures w14:val="standard"/>
        </w:rPr>
        <w:t>2020 года № 82-ЗД-VI (САЗ 20-28), от 30 декабря 2020 года № 232-ЗИД-VII (САЗ 21-1,1), от 30 декабря 2020 года № 241-ЗИД-VII (САЗ 21-1,1), от 24 марта 2021 года № 47-ЗД-VI</w:t>
      </w:r>
      <w:r w:rsidRPr="0045592C">
        <w:rPr>
          <w:bCs/>
          <w:spacing w:val="0"/>
          <w:lang w:val="en-US"/>
          <w14:ligatures w14:val="standard"/>
        </w:rPr>
        <w:t>I</w:t>
      </w:r>
      <w:r w:rsidRPr="0045592C">
        <w:rPr>
          <w:bCs/>
          <w:spacing w:val="0"/>
          <w14:ligatures w14:val="standard"/>
        </w:rPr>
        <w:t xml:space="preserve"> (САЗ 21-12), от 6 мая 2021 года № 86-ЗИД-VI</w:t>
      </w:r>
      <w:r w:rsidRPr="0045592C">
        <w:rPr>
          <w:bCs/>
          <w:spacing w:val="0"/>
          <w:lang w:val="en-US"/>
          <w14:ligatures w14:val="standard"/>
        </w:rPr>
        <w:t>I</w:t>
      </w:r>
      <w:r w:rsidRPr="0045592C">
        <w:rPr>
          <w:bCs/>
          <w:spacing w:val="0"/>
          <w14:ligatures w14:val="standard"/>
        </w:rPr>
        <w:t xml:space="preserve"> </w:t>
      </w:r>
      <w:r w:rsidR="0045592C" w:rsidRPr="0045592C">
        <w:rPr>
          <w:bCs/>
          <w:spacing w:val="0"/>
          <w14:ligatures w14:val="standard"/>
        </w:rPr>
        <w:br/>
      </w:r>
      <w:r w:rsidRPr="0045592C">
        <w:rPr>
          <w:bCs/>
          <w:spacing w:val="0"/>
          <w14:ligatures w14:val="standard"/>
        </w:rPr>
        <w:t>(САЗ 21-18), от 19 июля 2021 года № 170-ЗИ-</w:t>
      </w:r>
      <w:r w:rsidRPr="0045592C">
        <w:rPr>
          <w:bCs/>
          <w:spacing w:val="0"/>
          <w:lang w:val="en-US"/>
          <w14:ligatures w14:val="standard"/>
        </w:rPr>
        <w:t>VII</w:t>
      </w:r>
      <w:r w:rsidRPr="0045592C">
        <w:rPr>
          <w:bCs/>
          <w:spacing w:val="0"/>
          <w14:ligatures w14:val="standard"/>
        </w:rPr>
        <w:t xml:space="preserve"> (САЗ 21-29), от 22 июля </w:t>
      </w:r>
      <w:r w:rsidR="0045592C" w:rsidRPr="0045592C">
        <w:rPr>
          <w:bCs/>
          <w:spacing w:val="0"/>
          <w14:ligatures w14:val="standard"/>
        </w:rPr>
        <w:br/>
      </w:r>
      <w:r w:rsidRPr="0045592C">
        <w:rPr>
          <w:bCs/>
          <w:spacing w:val="0"/>
          <w14:ligatures w14:val="standard"/>
        </w:rPr>
        <w:t>2021 года № 179-ЗИ-</w:t>
      </w:r>
      <w:r w:rsidRPr="0045592C">
        <w:rPr>
          <w:bCs/>
          <w:spacing w:val="0"/>
          <w:lang w:val="en-US"/>
          <w14:ligatures w14:val="standard"/>
        </w:rPr>
        <w:t>VII</w:t>
      </w:r>
      <w:r w:rsidRPr="0045592C">
        <w:rPr>
          <w:bCs/>
          <w:spacing w:val="0"/>
          <w14:ligatures w14:val="standard"/>
        </w:rPr>
        <w:t xml:space="preserve"> (САЗ 21-29), от 27 июля 2021 года № 205-ЗД-</w:t>
      </w:r>
      <w:r w:rsidRPr="0045592C">
        <w:rPr>
          <w:bCs/>
          <w:spacing w:val="0"/>
          <w:lang w:val="en-US"/>
          <w14:ligatures w14:val="standard"/>
        </w:rPr>
        <w:t>VII</w:t>
      </w:r>
      <w:r w:rsidRPr="0045592C">
        <w:rPr>
          <w:bCs/>
          <w:spacing w:val="0"/>
          <w14:ligatures w14:val="standard"/>
        </w:rPr>
        <w:t xml:space="preserve"> </w:t>
      </w:r>
      <w:r w:rsidR="0045592C" w:rsidRPr="0045592C">
        <w:rPr>
          <w:bCs/>
          <w:spacing w:val="0"/>
          <w14:ligatures w14:val="standard"/>
        </w:rPr>
        <w:br/>
      </w:r>
      <w:r w:rsidRPr="0045592C">
        <w:rPr>
          <w:bCs/>
          <w:spacing w:val="0"/>
          <w14:ligatures w14:val="standard"/>
        </w:rPr>
        <w:lastRenderedPageBreak/>
        <w:t>(САЗ 21-30), от 29 сентября 2021 года № 225-ЗИ-</w:t>
      </w:r>
      <w:r w:rsidRPr="0045592C">
        <w:rPr>
          <w:bCs/>
          <w:spacing w:val="0"/>
          <w:lang w:val="en-US"/>
          <w14:ligatures w14:val="standard"/>
        </w:rPr>
        <w:t>VII</w:t>
      </w:r>
      <w:r w:rsidRPr="0045592C">
        <w:rPr>
          <w:bCs/>
          <w:spacing w:val="0"/>
          <w14:ligatures w14:val="standard"/>
        </w:rPr>
        <w:t xml:space="preserve"> (САЗ 21-39,1), </w:t>
      </w:r>
      <w:r w:rsidR="0045592C" w:rsidRPr="0045592C">
        <w:rPr>
          <w:bCs/>
          <w:spacing w:val="0"/>
          <w14:ligatures w14:val="standard"/>
        </w:rPr>
        <w:br/>
      </w:r>
      <w:r w:rsidRPr="0045592C">
        <w:rPr>
          <w:bCs/>
          <w:spacing w:val="0"/>
          <w14:ligatures w14:val="standard"/>
        </w:rPr>
        <w:t>от 15 октября 2021 года № 243-ЗИД-</w:t>
      </w:r>
      <w:r w:rsidRPr="0045592C">
        <w:rPr>
          <w:bCs/>
          <w:spacing w:val="0"/>
          <w:lang w:val="en-US"/>
          <w14:ligatures w14:val="standard"/>
        </w:rPr>
        <w:t>VII</w:t>
      </w:r>
      <w:r w:rsidRPr="0045592C">
        <w:rPr>
          <w:bCs/>
          <w:spacing w:val="0"/>
          <w14:ligatures w14:val="standard"/>
        </w:rPr>
        <w:t xml:space="preserve"> (САЗ 21-41), от </w:t>
      </w:r>
      <w:r w:rsidRPr="0045592C">
        <w:rPr>
          <w:spacing w:val="0"/>
          <w14:ligatures w14:val="standard"/>
        </w:rPr>
        <w:t>28 декабря 2021 года № 354-ЗИ-</w:t>
      </w:r>
      <w:r w:rsidRPr="0045592C">
        <w:rPr>
          <w:spacing w:val="0"/>
          <w:lang w:val="en-US"/>
          <w14:ligatures w14:val="standard"/>
        </w:rPr>
        <w:t>VII</w:t>
      </w:r>
      <w:r w:rsidRPr="0045592C">
        <w:rPr>
          <w:spacing w:val="0"/>
          <w14:ligatures w14:val="standard"/>
        </w:rPr>
        <w:t xml:space="preserve"> (САЗ 21-52,1), от 30</w:t>
      </w:r>
      <w:r w:rsidRPr="0045592C">
        <w:rPr>
          <w:spacing w:val="0"/>
          <w:lang w:val="x-none"/>
          <w14:ligatures w14:val="standard"/>
        </w:rPr>
        <w:t xml:space="preserve"> </w:t>
      </w:r>
      <w:r w:rsidRPr="0045592C">
        <w:rPr>
          <w:spacing w:val="0"/>
          <w14:ligatures w14:val="standard"/>
        </w:rPr>
        <w:t>декабря</w:t>
      </w:r>
      <w:r w:rsidRPr="0045592C">
        <w:rPr>
          <w:spacing w:val="0"/>
          <w:lang w:val="x-none"/>
          <w14:ligatures w14:val="standard"/>
        </w:rPr>
        <w:t xml:space="preserve"> 20</w:t>
      </w:r>
      <w:r w:rsidRPr="0045592C">
        <w:rPr>
          <w:spacing w:val="0"/>
          <w14:ligatures w14:val="standard"/>
        </w:rPr>
        <w:t>21</w:t>
      </w:r>
      <w:r w:rsidRPr="0045592C">
        <w:rPr>
          <w:spacing w:val="0"/>
          <w:lang w:val="x-none"/>
          <w14:ligatures w14:val="standard"/>
        </w:rPr>
        <w:t xml:space="preserve"> года</w:t>
      </w:r>
      <w:r w:rsidRPr="0045592C">
        <w:rPr>
          <w:spacing w:val="0"/>
          <w14:ligatures w14:val="standard"/>
        </w:rPr>
        <w:t xml:space="preserve"> </w:t>
      </w:r>
      <w:r w:rsidRPr="0045592C">
        <w:rPr>
          <w:spacing w:val="0"/>
          <w:lang w:val="x-none"/>
          <w14:ligatures w14:val="standard"/>
        </w:rPr>
        <w:t xml:space="preserve">№ </w:t>
      </w:r>
      <w:r w:rsidRPr="0045592C">
        <w:rPr>
          <w:spacing w:val="0"/>
          <w14:ligatures w14:val="standard"/>
        </w:rPr>
        <w:t>368</w:t>
      </w:r>
      <w:r w:rsidRPr="0045592C">
        <w:rPr>
          <w:spacing w:val="0"/>
          <w:lang w:val="x-none"/>
          <w14:ligatures w14:val="standard"/>
        </w:rPr>
        <w:t>-З</w:t>
      </w:r>
      <w:r w:rsidRPr="0045592C">
        <w:rPr>
          <w:spacing w:val="0"/>
          <w14:ligatures w14:val="standard"/>
        </w:rPr>
        <w:t>ИД</w:t>
      </w:r>
      <w:r w:rsidRPr="0045592C">
        <w:rPr>
          <w:spacing w:val="0"/>
          <w:lang w:val="x-none"/>
          <w14:ligatures w14:val="standard"/>
        </w:rPr>
        <w:t>-</w:t>
      </w:r>
      <w:r w:rsidRPr="0045592C">
        <w:rPr>
          <w:spacing w:val="0"/>
          <w:lang w:val="en-US"/>
          <w14:ligatures w14:val="standard"/>
        </w:rPr>
        <w:t>VII</w:t>
      </w:r>
      <w:r w:rsidRPr="0045592C">
        <w:rPr>
          <w:spacing w:val="0"/>
          <w14:ligatures w14:val="standard"/>
        </w:rPr>
        <w:t xml:space="preserve"> </w:t>
      </w:r>
      <w:r w:rsidR="0045592C" w:rsidRPr="0045592C">
        <w:rPr>
          <w:spacing w:val="0"/>
          <w14:ligatures w14:val="standard"/>
        </w:rPr>
        <w:br/>
      </w:r>
      <w:r w:rsidRPr="0045592C">
        <w:rPr>
          <w:spacing w:val="0"/>
          <w:lang w:val="x-none"/>
          <w14:ligatures w14:val="standard"/>
        </w:rPr>
        <w:t xml:space="preserve">(САЗ </w:t>
      </w:r>
      <w:r w:rsidRPr="0045592C">
        <w:rPr>
          <w:spacing w:val="0"/>
          <w14:ligatures w14:val="standard"/>
        </w:rPr>
        <w:t>2</w:t>
      </w:r>
      <w:r w:rsidRPr="0045592C">
        <w:rPr>
          <w:spacing w:val="0"/>
          <w:lang w:val="x-none"/>
          <w14:ligatures w14:val="standard"/>
        </w:rPr>
        <w:t>1-</w:t>
      </w:r>
      <w:r w:rsidRPr="0045592C">
        <w:rPr>
          <w:spacing w:val="0"/>
          <w14:ligatures w14:val="standard"/>
        </w:rPr>
        <w:t>52,1</w:t>
      </w:r>
      <w:r w:rsidRPr="0045592C">
        <w:rPr>
          <w:spacing w:val="0"/>
          <w:lang w:val="x-none"/>
          <w14:ligatures w14:val="standard"/>
        </w:rPr>
        <w:t>)</w:t>
      </w:r>
      <w:r w:rsidRPr="0045592C">
        <w:rPr>
          <w:spacing w:val="0"/>
          <w14:ligatures w14:val="standard"/>
        </w:rPr>
        <w:t>, от 13 апреля 2022 года № 57-ЗД-VII (САЗ 22-14),</w:t>
      </w:r>
      <w:r w:rsidRPr="0045592C">
        <w:rPr>
          <w:rFonts w:eastAsia="Calibri"/>
          <w:spacing w:val="0"/>
          <w:shd w:val="clear" w:color="auto" w:fill="FFFFFF"/>
          <w:lang w:eastAsia="x-none"/>
          <w14:ligatures w14:val="standard"/>
        </w:rPr>
        <w:t xml:space="preserve"> </w:t>
      </w:r>
      <w:r w:rsidRPr="0045592C">
        <w:rPr>
          <w:spacing w:val="0"/>
          <w14:ligatures w14:val="standard"/>
        </w:rPr>
        <w:t>от 28 апреля 2022 года № 70-ЗИД-</w:t>
      </w:r>
      <w:r w:rsidRPr="0045592C">
        <w:rPr>
          <w:spacing w:val="0"/>
          <w:lang w:val="en-US"/>
          <w14:ligatures w14:val="standard"/>
        </w:rPr>
        <w:t>VII</w:t>
      </w:r>
      <w:r w:rsidRPr="0045592C">
        <w:rPr>
          <w:spacing w:val="0"/>
          <w14:ligatures w14:val="standard"/>
        </w:rPr>
        <w:t xml:space="preserve"> (САЗ 22-16), от 29 сентября 2022 года № 262-ЗИ-VII (САЗ 22-38,1), от 3 октября 2022 года № 265-ЗИД-VII (САЗ 22-39), </w:t>
      </w:r>
      <w:r w:rsidR="0045592C" w:rsidRPr="0045592C">
        <w:rPr>
          <w:spacing w:val="0"/>
          <w14:ligatures w14:val="standard"/>
        </w:rPr>
        <w:br/>
      </w:r>
      <w:r w:rsidRPr="0045592C">
        <w:rPr>
          <w:spacing w:val="0"/>
          <w14:ligatures w14:val="standard"/>
        </w:rPr>
        <w:t xml:space="preserve">от 24 октября 2022 года № 307-ЗИ-VII (САЗ 22-42), от 22 декабря 2022 года </w:t>
      </w:r>
      <w:r w:rsidR="0045592C" w:rsidRPr="0045592C">
        <w:rPr>
          <w:spacing w:val="0"/>
          <w14:ligatures w14:val="standard"/>
        </w:rPr>
        <w:br/>
      </w:r>
      <w:r w:rsidRPr="0045592C">
        <w:rPr>
          <w:spacing w:val="0"/>
          <w14:ligatures w14:val="standard"/>
        </w:rPr>
        <w:t xml:space="preserve">№ 365-ЗИ-VII (САЗ 22-50), от 28 декабря 2022 года № 386-ЗИ-VII (САЗ 23-1), от 29 декабря 2022 года № 392-ЗД-VII (САЗ 23-1), от 1 февраля 2023 года </w:t>
      </w:r>
      <w:r w:rsidR="0045592C">
        <w:rPr>
          <w:spacing w:val="0"/>
          <w14:ligatures w14:val="standard"/>
        </w:rPr>
        <w:br/>
      </w:r>
      <w:r w:rsidRPr="0045592C">
        <w:rPr>
          <w:spacing w:val="0"/>
          <w14:ligatures w14:val="standard"/>
        </w:rPr>
        <w:t>№ 10-ЗД-VII (САЗ 23-5), от 29 марта 2023 года № 55-ЗД-</w:t>
      </w:r>
      <w:r w:rsidRPr="0045592C">
        <w:rPr>
          <w:spacing w:val="0"/>
          <w:lang w:val="en-US"/>
          <w14:ligatures w14:val="standard"/>
        </w:rPr>
        <w:t>VII</w:t>
      </w:r>
      <w:r w:rsidRPr="0045592C">
        <w:rPr>
          <w:spacing w:val="0"/>
          <w14:ligatures w14:val="standard"/>
        </w:rPr>
        <w:t xml:space="preserve"> (САЗ 23-13), </w:t>
      </w:r>
      <w:r w:rsidR="0045592C">
        <w:rPr>
          <w:spacing w:val="0"/>
          <w14:ligatures w14:val="standard"/>
        </w:rPr>
        <w:br/>
      </w:r>
      <w:r w:rsidRPr="0045592C">
        <w:rPr>
          <w:spacing w:val="0"/>
          <w14:ligatures w14:val="standard"/>
        </w:rPr>
        <w:t>от 26 апреля 2023 года № 94-ЗИ-</w:t>
      </w:r>
      <w:r w:rsidRPr="0045592C">
        <w:rPr>
          <w:spacing w:val="0"/>
          <w:lang w:val="en-US"/>
          <w14:ligatures w14:val="standard"/>
        </w:rPr>
        <w:t>VII</w:t>
      </w:r>
      <w:r w:rsidRPr="0045592C">
        <w:rPr>
          <w:spacing w:val="0"/>
          <w14:ligatures w14:val="standard"/>
        </w:rPr>
        <w:t xml:space="preserve"> (САЗ 23-17), от </w:t>
      </w:r>
      <w:r w:rsidRPr="0045592C">
        <w:rPr>
          <w:rFonts w:cs="Courier New"/>
          <w:spacing w:val="0"/>
          <w:szCs w:val="20"/>
          <w14:ligatures w14:val="standard"/>
        </w:rPr>
        <w:t xml:space="preserve">10 мая 2023 года </w:t>
      </w:r>
      <w:r w:rsidR="0045592C">
        <w:rPr>
          <w:rFonts w:cs="Courier New"/>
          <w:spacing w:val="0"/>
          <w:szCs w:val="20"/>
          <w14:ligatures w14:val="standard"/>
        </w:rPr>
        <w:br/>
      </w:r>
      <w:r w:rsidRPr="0045592C">
        <w:rPr>
          <w:spacing w:val="0"/>
          <w14:ligatures w14:val="standard"/>
        </w:rPr>
        <w:t>№ 97-ЗД-</w:t>
      </w:r>
      <w:r w:rsidRPr="0045592C">
        <w:rPr>
          <w:spacing w:val="0"/>
          <w:lang w:val="en-US"/>
          <w14:ligatures w14:val="standard"/>
        </w:rPr>
        <w:t>VII</w:t>
      </w:r>
      <w:r w:rsidRPr="0045592C">
        <w:rPr>
          <w:spacing w:val="0"/>
          <w14:ligatures w14:val="standard"/>
        </w:rPr>
        <w:t xml:space="preserve"> (САЗ 23-19), от 17 июля 2023 года № 236-ЗИД-</w:t>
      </w:r>
      <w:r w:rsidRPr="0045592C">
        <w:rPr>
          <w:spacing w:val="0"/>
          <w:lang w:val="en-US"/>
          <w14:ligatures w14:val="standard"/>
        </w:rPr>
        <w:t>VII</w:t>
      </w:r>
      <w:r w:rsidRPr="0045592C">
        <w:rPr>
          <w:spacing w:val="0"/>
          <w14:ligatures w14:val="standard"/>
        </w:rPr>
        <w:t xml:space="preserve"> (САЗ 23-29), от 8 ноября 2023 года № 336-ЗИ-VI</w:t>
      </w:r>
      <w:r w:rsidRPr="0045592C">
        <w:rPr>
          <w:spacing w:val="0"/>
          <w:lang w:val="en-US"/>
          <w14:ligatures w14:val="standard"/>
        </w:rPr>
        <w:t>I</w:t>
      </w:r>
      <w:r w:rsidRPr="0045592C">
        <w:rPr>
          <w:spacing w:val="0"/>
          <w14:ligatures w14:val="standard"/>
        </w:rPr>
        <w:t xml:space="preserve"> (САЗ 23-45), от 24 июня 2024 года </w:t>
      </w:r>
      <w:r w:rsidR="0045592C">
        <w:rPr>
          <w:spacing w:val="0"/>
          <w14:ligatures w14:val="standard"/>
        </w:rPr>
        <w:br/>
      </w:r>
      <w:r w:rsidRPr="0045592C">
        <w:rPr>
          <w:spacing w:val="0"/>
          <w14:ligatures w14:val="standard"/>
        </w:rPr>
        <w:t>№ 123-ЗИ-</w:t>
      </w:r>
      <w:r w:rsidRPr="0045592C">
        <w:rPr>
          <w:spacing w:val="0"/>
          <w:lang w:val="en-US"/>
          <w14:ligatures w14:val="standard"/>
        </w:rPr>
        <w:t>VII</w:t>
      </w:r>
      <w:r w:rsidRPr="0045592C">
        <w:rPr>
          <w:spacing w:val="0"/>
          <w14:ligatures w14:val="standard"/>
        </w:rPr>
        <w:t xml:space="preserve"> (САЗ 24-29), от 28 июля 2025 года № 163-ЗИД-VII (САЗ 25-30), от 27 октября 2025 года № 214-ЗД-</w:t>
      </w:r>
      <w:r w:rsidRPr="0045592C">
        <w:rPr>
          <w:spacing w:val="0"/>
          <w:lang w:val="en-US"/>
          <w14:ligatures w14:val="standard"/>
        </w:rPr>
        <w:t>VII</w:t>
      </w:r>
      <w:r w:rsidRPr="0045592C">
        <w:rPr>
          <w:spacing w:val="0"/>
          <w14:ligatures w14:val="standard"/>
        </w:rPr>
        <w:t xml:space="preserve"> (САЗ 25-43), от 18 ноября 2025 года </w:t>
      </w:r>
      <w:r w:rsidR="0045592C">
        <w:rPr>
          <w:spacing w:val="0"/>
          <w14:ligatures w14:val="standard"/>
        </w:rPr>
        <w:br/>
      </w:r>
      <w:r w:rsidRPr="0045592C">
        <w:rPr>
          <w:spacing w:val="0"/>
          <w14:ligatures w14:val="standard"/>
        </w:rPr>
        <w:t>№ 221-ЗД-VII (САЗ 25-46), от 15 декабря 2025 года № 258-ЗД-</w:t>
      </w:r>
      <w:r w:rsidRPr="0045592C">
        <w:rPr>
          <w:spacing w:val="0"/>
          <w:lang w:val="en-US"/>
          <w14:ligatures w14:val="standard"/>
        </w:rPr>
        <w:t>VII</w:t>
      </w:r>
      <w:r w:rsidRPr="0045592C">
        <w:rPr>
          <w:spacing w:val="0"/>
          <w14:ligatures w14:val="standard"/>
        </w:rPr>
        <w:t xml:space="preserve"> (САЗ 25-50), от 25 мая 2026 года № 103-ЗД-VII</w:t>
      </w:r>
      <w:r w:rsidRPr="0045592C">
        <w:rPr>
          <w:spacing w:val="0"/>
          <w:lang w:val="en-US"/>
          <w14:ligatures w14:val="standard"/>
        </w:rPr>
        <w:t>I</w:t>
      </w:r>
      <w:r w:rsidRPr="0045592C">
        <w:rPr>
          <w:spacing w:val="0"/>
          <w14:ligatures w14:val="standard"/>
        </w:rPr>
        <w:t xml:space="preserve"> (САЗ 26-20), а также</w:t>
      </w:r>
      <w:r w:rsidRPr="0045592C">
        <w:rPr>
          <w:spacing w:val="0"/>
          <w:shd w:val="clear" w:color="auto" w:fill="FFFFFF"/>
          <w14:ligatures w14:val="standard"/>
        </w:rPr>
        <w:t xml:space="preserve"> </w:t>
      </w:r>
      <w:r w:rsidRPr="0045592C">
        <w:rPr>
          <w:bCs/>
          <w:spacing w:val="0"/>
          <w14:ligatures w14:val="standard"/>
        </w:rPr>
        <w:t xml:space="preserve">от </w:t>
      </w:r>
      <w:r w:rsidRPr="0045592C">
        <w:rPr>
          <w:spacing w:val="0"/>
          <w14:ligatures w14:val="standard"/>
        </w:rPr>
        <w:t xml:space="preserve">5 августа 2020 года № 128-ЗИД-VI (САЗ 20-32); от </w:t>
      </w:r>
      <w:r w:rsidRPr="0045592C">
        <w:rPr>
          <w:rFonts w:eastAsia="MS Mincho"/>
          <w:spacing w:val="0"/>
          <w:lang w:eastAsia="ja-JP"/>
          <w14:ligatures w14:val="standard"/>
        </w:rPr>
        <w:t>7 июня 2023 года № 126-ЗИД-</w:t>
      </w:r>
      <w:r w:rsidRPr="0045592C">
        <w:rPr>
          <w:rFonts w:eastAsia="MS Mincho"/>
          <w:spacing w:val="0"/>
          <w:lang w:val="en-US" w:eastAsia="ja-JP"/>
          <w14:ligatures w14:val="standard"/>
        </w:rPr>
        <w:t>VI</w:t>
      </w:r>
      <w:r w:rsidRPr="0045592C">
        <w:rPr>
          <w:rFonts w:eastAsia="MS Mincho"/>
          <w:spacing w:val="0"/>
          <w:lang w:eastAsia="ja-JP"/>
          <w14:ligatures w14:val="standard"/>
        </w:rPr>
        <w:t xml:space="preserve">I (САЗ 23-23), </w:t>
      </w:r>
      <w:r w:rsidRPr="0045592C">
        <w:rPr>
          <w:bCs/>
          <w:spacing w:val="0"/>
          <w14:ligatures w14:val="standard"/>
        </w:rPr>
        <w:t>следующие изменения</w:t>
      </w:r>
      <w:r w:rsidR="004817F7" w:rsidRPr="0045592C">
        <w:rPr>
          <w:bCs/>
          <w:spacing w:val="0"/>
          <w14:ligatures w14:val="standard"/>
        </w:rPr>
        <w:t xml:space="preserve"> и дополнения</w:t>
      </w:r>
      <w:r w:rsidRPr="0045592C">
        <w:rPr>
          <w:bCs/>
          <w:spacing w:val="0"/>
          <w14:ligatures w14:val="standard"/>
        </w:rPr>
        <w:t>.</w:t>
      </w:r>
    </w:p>
    <w:p w:rsidR="00320B1E" w:rsidRPr="0045592C" w:rsidRDefault="00320B1E" w:rsidP="00320B1E">
      <w:pPr>
        <w:tabs>
          <w:tab w:val="left" w:pos="851"/>
          <w:tab w:val="left" w:pos="1134"/>
        </w:tabs>
        <w:ind w:firstLine="567"/>
        <w:jc w:val="both"/>
        <w:rPr>
          <w:bCs/>
          <w:spacing w:val="0"/>
          <w14:ligatures w14:val="standard"/>
        </w:rPr>
      </w:pPr>
    </w:p>
    <w:p w:rsidR="00320B1E" w:rsidRPr="0045592C" w:rsidRDefault="00320B1E" w:rsidP="004817F7">
      <w:pPr>
        <w:ind w:firstLine="709"/>
        <w:contextualSpacing/>
        <w:jc w:val="both"/>
        <w:rPr>
          <w:rFonts w:eastAsia="MS Mincho"/>
          <w:bCs/>
          <w:spacing w:val="0"/>
          <w:lang w:eastAsia="ja-JP"/>
          <w14:ligatures w14:val="standard"/>
        </w:rPr>
      </w:pPr>
      <w:r w:rsidRPr="0045592C">
        <w:rPr>
          <w:rFonts w:eastAsia="MS Mincho"/>
          <w:spacing w:val="0"/>
          <w:lang w:eastAsia="ja-JP"/>
          <w14:ligatures w14:val="standard"/>
        </w:rPr>
        <w:t>1. В подпункте в) статьи 4 слова «</w:t>
      </w:r>
      <w:r w:rsidRPr="0045592C">
        <w:rPr>
          <w:rFonts w:eastAsia="MS Mincho"/>
          <w:bCs/>
          <w:spacing w:val="0"/>
          <w:lang w:eastAsia="ja-JP"/>
          <w14:ligatures w14:val="standard"/>
        </w:rPr>
        <w:t>об отказе в выполнении распоряжения клиента о совершении операции» заменить словами «об отказе в совершении операции».</w:t>
      </w:r>
    </w:p>
    <w:p w:rsidR="00320B1E" w:rsidRPr="0045592C" w:rsidRDefault="00320B1E" w:rsidP="004817F7">
      <w:pPr>
        <w:ind w:firstLine="709"/>
        <w:contextualSpacing/>
        <w:jc w:val="both"/>
        <w:rPr>
          <w:rFonts w:eastAsia="MS Mincho"/>
          <w:bCs/>
          <w:spacing w:val="0"/>
          <w:lang w:eastAsia="ja-JP"/>
          <w14:ligatures w14:val="standard"/>
        </w:rPr>
      </w:pP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 xml:space="preserve">2. Статью 7 дополнить пунктом </w:t>
      </w:r>
      <w:r w:rsidR="00BF599C">
        <w:rPr>
          <w:rFonts w:eastAsia="MS Mincho"/>
          <w:bCs/>
          <w:spacing w:val="0"/>
          <w:lang w:eastAsia="ja-JP"/>
          <w14:ligatures w14:val="standard"/>
        </w:rPr>
        <w:t xml:space="preserve">2-1 </w:t>
      </w:r>
      <w:r w:rsidRPr="0045592C">
        <w:rPr>
          <w:rFonts w:eastAsia="MS Mincho"/>
          <w:bCs/>
          <w:spacing w:val="0"/>
          <w:lang w:eastAsia="ja-JP"/>
          <w14:ligatures w14:val="standard"/>
        </w:rPr>
        <w:t>следующего содержания:</w:t>
      </w: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 xml:space="preserve">«2-1. Страховые организации вправе на основании договора поручать кредитной организации проведение идентификации клиента </w:t>
      </w:r>
      <w:r w:rsidR="00BF599C">
        <w:rPr>
          <w:rFonts w:eastAsia="MS Mincho"/>
          <w:bCs/>
          <w:spacing w:val="0"/>
          <w:lang w:eastAsia="ja-JP"/>
          <w14:ligatures w14:val="standard"/>
        </w:rPr>
        <w:t>–</w:t>
      </w:r>
      <w:r w:rsidRPr="0045592C">
        <w:rPr>
          <w:rFonts w:eastAsia="MS Mincho"/>
          <w:bCs/>
          <w:spacing w:val="0"/>
          <w:lang w:eastAsia="ja-JP"/>
          <w14:ligatures w14:val="standard"/>
        </w:rPr>
        <w:t xml:space="preserve"> физического лица, представителя клиента, выгодоприобретателя, а также обновлени</w:t>
      </w:r>
      <w:r w:rsidR="00131E1A">
        <w:rPr>
          <w:rFonts w:eastAsia="MS Mincho"/>
          <w:bCs/>
          <w:spacing w:val="0"/>
          <w:lang w:eastAsia="ja-JP"/>
          <w14:ligatures w14:val="standard"/>
        </w:rPr>
        <w:t>я</w:t>
      </w:r>
      <w:r w:rsidRPr="0045592C">
        <w:rPr>
          <w:rFonts w:eastAsia="MS Mincho"/>
          <w:bCs/>
          <w:spacing w:val="0"/>
          <w:lang w:eastAsia="ja-JP"/>
          <w14:ligatures w14:val="standard"/>
        </w:rPr>
        <w:t xml:space="preserve"> информации о клиентах</w:t>
      </w:r>
      <w:r w:rsidR="00BF599C">
        <w:rPr>
          <w:rFonts w:eastAsia="MS Mincho"/>
          <w:bCs/>
          <w:spacing w:val="0"/>
          <w:lang w:eastAsia="ja-JP"/>
          <w14:ligatures w14:val="standard"/>
        </w:rPr>
        <w:t xml:space="preserve"> – </w:t>
      </w:r>
      <w:r w:rsidR="00BF599C" w:rsidRPr="0045592C">
        <w:rPr>
          <w:rFonts w:eastAsia="MS Mincho"/>
          <w:bCs/>
          <w:spacing w:val="0"/>
          <w:lang w:eastAsia="ja-JP"/>
          <w14:ligatures w14:val="standard"/>
        </w:rPr>
        <w:t>физическ</w:t>
      </w:r>
      <w:r w:rsidR="00BF599C">
        <w:rPr>
          <w:rFonts w:eastAsia="MS Mincho"/>
          <w:bCs/>
          <w:spacing w:val="0"/>
          <w:lang w:eastAsia="ja-JP"/>
          <w14:ligatures w14:val="standard"/>
        </w:rPr>
        <w:t>их</w:t>
      </w:r>
      <w:r w:rsidR="00BF599C" w:rsidRPr="0045592C">
        <w:rPr>
          <w:rFonts w:eastAsia="MS Mincho"/>
          <w:bCs/>
          <w:spacing w:val="0"/>
          <w:lang w:eastAsia="ja-JP"/>
          <w14:ligatures w14:val="standard"/>
        </w:rPr>
        <w:t xml:space="preserve"> лиц</w:t>
      </w:r>
      <w:r w:rsidR="00131E1A">
        <w:rPr>
          <w:rFonts w:eastAsia="MS Mincho"/>
          <w:bCs/>
          <w:spacing w:val="0"/>
          <w:lang w:eastAsia="ja-JP"/>
          <w14:ligatures w14:val="standard"/>
        </w:rPr>
        <w:t>ах</w:t>
      </w:r>
      <w:r w:rsidRPr="0045592C">
        <w:rPr>
          <w:rFonts w:eastAsia="MS Mincho"/>
          <w:bCs/>
          <w:spacing w:val="0"/>
          <w:lang w:eastAsia="ja-JP"/>
          <w14:ligatures w14:val="standard"/>
        </w:rPr>
        <w:t>, представителях клиентов, выгодоприобретателях.</w:t>
      </w: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Страховая организация, поручившая проведение идентификации</w:t>
      </w:r>
      <w:r w:rsidR="006D3E7D">
        <w:rPr>
          <w:rFonts w:eastAsia="MS Mincho"/>
          <w:bCs/>
          <w:spacing w:val="0"/>
          <w:lang w:eastAsia="ja-JP"/>
          <w14:ligatures w14:val="standard"/>
        </w:rPr>
        <w:t xml:space="preserve">, </w:t>
      </w:r>
      <w:r w:rsidR="006D3E7D" w:rsidRPr="006D3E7D">
        <w:rPr>
          <w:rFonts w:eastAsia="MS Mincho"/>
          <w:bCs/>
          <w:spacing w:val="0"/>
          <w:lang w:eastAsia="ja-JP"/>
          <w14:ligatures w14:val="standard"/>
        </w:rPr>
        <w:t>обновлени</w:t>
      </w:r>
      <w:r w:rsidR="006D3E7D">
        <w:rPr>
          <w:rFonts w:eastAsia="MS Mincho"/>
          <w:bCs/>
          <w:spacing w:val="0"/>
          <w:lang w:eastAsia="ja-JP"/>
          <w14:ligatures w14:val="standard"/>
        </w:rPr>
        <w:t>я</w:t>
      </w:r>
      <w:r w:rsidR="006D3E7D" w:rsidRPr="006D3E7D">
        <w:rPr>
          <w:rFonts w:eastAsia="MS Mincho"/>
          <w:bCs/>
          <w:spacing w:val="0"/>
          <w:lang w:eastAsia="ja-JP"/>
          <w14:ligatures w14:val="standard"/>
        </w:rPr>
        <w:t xml:space="preserve"> информации о клиентах – физическ</w:t>
      </w:r>
      <w:r w:rsidR="002E3D39">
        <w:rPr>
          <w:rFonts w:eastAsia="MS Mincho"/>
          <w:bCs/>
          <w:spacing w:val="0"/>
          <w:lang w:eastAsia="ja-JP"/>
          <w14:ligatures w14:val="standard"/>
        </w:rPr>
        <w:t>их</w:t>
      </w:r>
      <w:r w:rsidR="006D3E7D" w:rsidRPr="006D3E7D">
        <w:rPr>
          <w:rFonts w:eastAsia="MS Mincho"/>
          <w:bCs/>
          <w:spacing w:val="0"/>
          <w:lang w:eastAsia="ja-JP"/>
          <w14:ligatures w14:val="standard"/>
        </w:rPr>
        <w:t xml:space="preserve"> лиц</w:t>
      </w:r>
      <w:r w:rsidR="00073FFA">
        <w:rPr>
          <w:rFonts w:eastAsia="MS Mincho"/>
          <w:bCs/>
          <w:spacing w:val="0"/>
          <w:lang w:eastAsia="ja-JP"/>
          <w14:ligatures w14:val="standard"/>
        </w:rPr>
        <w:t>ах</w:t>
      </w:r>
      <w:r w:rsidR="006D3E7D" w:rsidRPr="006D3E7D">
        <w:rPr>
          <w:rFonts w:eastAsia="MS Mincho"/>
          <w:bCs/>
          <w:spacing w:val="0"/>
          <w:lang w:eastAsia="ja-JP"/>
          <w14:ligatures w14:val="standard"/>
        </w:rPr>
        <w:t>, представителях клиентов, выгодоприобретателях</w:t>
      </w:r>
      <w:r w:rsidRPr="0045592C">
        <w:rPr>
          <w:rFonts w:eastAsia="MS Mincho"/>
          <w:bCs/>
          <w:spacing w:val="0"/>
          <w:lang w:eastAsia="ja-JP"/>
          <w14:ligatures w14:val="standard"/>
        </w:rPr>
        <w:t xml:space="preserve">, несет ответственность за </w:t>
      </w:r>
      <w:r w:rsidR="002E3D39">
        <w:rPr>
          <w:rFonts w:eastAsia="MS Mincho"/>
          <w:bCs/>
          <w:spacing w:val="0"/>
          <w:lang w:eastAsia="ja-JP"/>
          <w14:ligatures w14:val="standard"/>
        </w:rPr>
        <w:t>не</w:t>
      </w:r>
      <w:r w:rsidRPr="0045592C">
        <w:rPr>
          <w:rFonts w:eastAsia="MS Mincho"/>
          <w:bCs/>
          <w:spacing w:val="0"/>
          <w:lang w:eastAsia="ja-JP"/>
          <w14:ligatures w14:val="standard"/>
        </w:rPr>
        <w:t xml:space="preserve">соблюдение требований по идентификации, обновлению </w:t>
      </w:r>
      <w:r w:rsidR="00131E1A">
        <w:rPr>
          <w:rFonts w:eastAsia="MS Mincho"/>
          <w:bCs/>
          <w:spacing w:val="0"/>
          <w:lang w:eastAsia="ja-JP"/>
          <w14:ligatures w14:val="standard"/>
        </w:rPr>
        <w:t>информации</w:t>
      </w:r>
      <w:r w:rsidRPr="0045592C">
        <w:rPr>
          <w:rFonts w:eastAsia="MS Mincho"/>
          <w:bCs/>
          <w:spacing w:val="0"/>
          <w:lang w:eastAsia="ja-JP"/>
          <w14:ligatures w14:val="standard"/>
        </w:rPr>
        <w:t>, установленных настоящим Законом и принятыми в соответствии с ним нормативными правовыми актами</w:t>
      </w:r>
      <w:r w:rsidR="00B70C34">
        <w:rPr>
          <w:rFonts w:eastAsia="MS Mincho"/>
          <w:bCs/>
          <w:spacing w:val="0"/>
          <w:lang w:eastAsia="ja-JP"/>
          <w14:ligatures w14:val="standard"/>
        </w:rPr>
        <w:t xml:space="preserve"> Приднестровской Молдавской Республики</w:t>
      </w:r>
      <w:r w:rsidRPr="0045592C">
        <w:rPr>
          <w:rFonts w:eastAsia="MS Mincho"/>
          <w:bCs/>
          <w:spacing w:val="0"/>
          <w:lang w:eastAsia="ja-JP"/>
          <w14:ligatures w14:val="standard"/>
        </w:rPr>
        <w:t>.</w:t>
      </w: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 xml:space="preserve">Кредитные организации, которым поручено проведение идентификации, </w:t>
      </w:r>
      <w:r w:rsidR="00B70C34" w:rsidRPr="0045592C">
        <w:rPr>
          <w:rFonts w:eastAsia="MS Mincho"/>
          <w:bCs/>
          <w:spacing w:val="0"/>
          <w:lang w:eastAsia="ja-JP"/>
          <w14:ligatures w14:val="standard"/>
        </w:rPr>
        <w:t>обновлени</w:t>
      </w:r>
      <w:r w:rsidR="00B70C34">
        <w:rPr>
          <w:rFonts w:eastAsia="MS Mincho"/>
          <w:bCs/>
          <w:spacing w:val="0"/>
          <w:lang w:eastAsia="ja-JP"/>
          <w14:ligatures w14:val="standard"/>
        </w:rPr>
        <w:t>я</w:t>
      </w:r>
      <w:r w:rsidR="00B70C34" w:rsidRPr="0045592C">
        <w:rPr>
          <w:rFonts w:eastAsia="MS Mincho"/>
          <w:bCs/>
          <w:spacing w:val="0"/>
          <w:lang w:eastAsia="ja-JP"/>
          <w14:ligatures w14:val="standard"/>
        </w:rPr>
        <w:t xml:space="preserve"> информации о клиентах</w:t>
      </w:r>
      <w:r w:rsidR="00B70C34">
        <w:rPr>
          <w:rFonts w:eastAsia="MS Mincho"/>
          <w:bCs/>
          <w:spacing w:val="0"/>
          <w:lang w:eastAsia="ja-JP"/>
          <w14:ligatures w14:val="standard"/>
        </w:rPr>
        <w:t xml:space="preserve"> – физическ</w:t>
      </w:r>
      <w:r w:rsidR="00875F07">
        <w:rPr>
          <w:rFonts w:eastAsia="MS Mincho"/>
          <w:bCs/>
          <w:spacing w:val="0"/>
          <w:lang w:eastAsia="ja-JP"/>
          <w14:ligatures w14:val="standard"/>
        </w:rPr>
        <w:t>их</w:t>
      </w:r>
      <w:r w:rsidR="00B70C34">
        <w:rPr>
          <w:rFonts w:eastAsia="MS Mincho"/>
          <w:bCs/>
          <w:spacing w:val="0"/>
          <w:lang w:eastAsia="ja-JP"/>
          <w14:ligatures w14:val="standard"/>
        </w:rPr>
        <w:t xml:space="preserve"> лица</w:t>
      </w:r>
      <w:r w:rsidR="00875F07">
        <w:rPr>
          <w:rFonts w:eastAsia="MS Mincho"/>
          <w:bCs/>
          <w:spacing w:val="0"/>
          <w:lang w:eastAsia="ja-JP"/>
          <w14:ligatures w14:val="standard"/>
        </w:rPr>
        <w:t>х</w:t>
      </w:r>
      <w:r w:rsidR="00B70C34" w:rsidRPr="0045592C">
        <w:rPr>
          <w:rFonts w:eastAsia="MS Mincho"/>
          <w:bCs/>
          <w:spacing w:val="0"/>
          <w:lang w:eastAsia="ja-JP"/>
          <w14:ligatures w14:val="standard"/>
        </w:rPr>
        <w:t>, представителях клиентов, выгодоприобретателях</w:t>
      </w:r>
      <w:r w:rsidR="00B70C34">
        <w:rPr>
          <w:rFonts w:eastAsia="MS Mincho"/>
          <w:bCs/>
          <w:spacing w:val="0"/>
          <w:lang w:eastAsia="ja-JP"/>
          <w14:ligatures w14:val="standard"/>
        </w:rPr>
        <w:t>,</w:t>
      </w:r>
      <w:r w:rsidR="00B70C34" w:rsidRPr="0045592C">
        <w:rPr>
          <w:rFonts w:eastAsia="MS Mincho"/>
          <w:bCs/>
          <w:spacing w:val="0"/>
          <w:lang w:eastAsia="ja-JP"/>
          <w14:ligatures w14:val="standard"/>
        </w:rPr>
        <w:t xml:space="preserve"> </w:t>
      </w:r>
      <w:r w:rsidRPr="0045592C">
        <w:rPr>
          <w:rFonts w:eastAsia="MS Mincho"/>
          <w:bCs/>
          <w:spacing w:val="0"/>
          <w:lang w:eastAsia="ja-JP"/>
          <w14:ligatures w14:val="standard"/>
        </w:rPr>
        <w:t xml:space="preserve">несут </w:t>
      </w:r>
      <w:hyperlink r:id="rId8" w:anchor="P1537" w:tooltip="Статья 13. Ответственность за нарушение настоящего Федерального закона" w:history="1">
        <w:r w:rsidRPr="0045592C">
          <w:rPr>
            <w:rStyle w:val="aa"/>
            <w:rFonts w:eastAsia="MS Mincho"/>
            <w:bCs/>
            <w:color w:val="auto"/>
            <w:spacing w:val="0"/>
            <w:u w:val="none"/>
            <w:lang w:eastAsia="ja-JP"/>
            <w14:ligatures w14:val="standard"/>
          </w:rPr>
          <w:t>ответственность</w:t>
        </w:r>
      </w:hyperlink>
      <w:r w:rsidRPr="0045592C">
        <w:rPr>
          <w:rFonts w:eastAsia="MS Mincho"/>
          <w:bCs/>
          <w:spacing w:val="0"/>
          <w:lang w:eastAsia="ja-JP"/>
          <w14:ligatures w14:val="standard"/>
        </w:rPr>
        <w:t xml:space="preserve"> за несоблюдение установленных требований по идентификации, обновлению </w:t>
      </w:r>
      <w:r w:rsidR="00B70C34">
        <w:rPr>
          <w:rFonts w:eastAsia="MS Mincho"/>
          <w:bCs/>
          <w:spacing w:val="0"/>
          <w:lang w:eastAsia="ja-JP"/>
          <w14:ligatures w14:val="standard"/>
        </w:rPr>
        <w:t>информации</w:t>
      </w:r>
      <w:r w:rsidRPr="0045592C">
        <w:rPr>
          <w:rFonts w:eastAsia="MS Mincho"/>
          <w:bCs/>
          <w:spacing w:val="0"/>
          <w:lang w:eastAsia="ja-JP"/>
          <w14:ligatures w14:val="standard"/>
        </w:rPr>
        <w:t xml:space="preserve"> в соответствии с настоящим Законом и иными законодательными актами</w:t>
      </w:r>
      <w:r w:rsidR="00B70C34">
        <w:rPr>
          <w:rFonts w:eastAsia="MS Mincho"/>
          <w:bCs/>
          <w:spacing w:val="0"/>
          <w:lang w:eastAsia="ja-JP"/>
          <w14:ligatures w14:val="standard"/>
        </w:rPr>
        <w:t xml:space="preserve"> Приднестровской Молдавской Республики</w:t>
      </w:r>
      <w:r w:rsidRPr="0045592C">
        <w:rPr>
          <w:rFonts w:eastAsia="MS Mincho"/>
          <w:bCs/>
          <w:spacing w:val="0"/>
          <w:lang w:eastAsia="ja-JP"/>
          <w14:ligatures w14:val="standard"/>
        </w:rPr>
        <w:t>.</w:t>
      </w: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В случае несоблюдения установленных требований по идентификации, обновлению информации о клиентах</w:t>
      </w:r>
      <w:r w:rsidR="00B70C34">
        <w:rPr>
          <w:rFonts w:eastAsia="MS Mincho"/>
          <w:bCs/>
          <w:spacing w:val="0"/>
          <w:lang w:eastAsia="ja-JP"/>
          <w14:ligatures w14:val="standard"/>
        </w:rPr>
        <w:t xml:space="preserve"> – физических лицах</w:t>
      </w:r>
      <w:r w:rsidRPr="0045592C">
        <w:rPr>
          <w:rFonts w:eastAsia="MS Mincho"/>
          <w:bCs/>
          <w:spacing w:val="0"/>
          <w:lang w:eastAsia="ja-JP"/>
          <w14:ligatures w14:val="standard"/>
        </w:rPr>
        <w:t xml:space="preserve">, представителях клиентов, выгодоприобретателях кредитная организация, которой в </w:t>
      </w:r>
      <w:r w:rsidRPr="0045592C">
        <w:rPr>
          <w:rFonts w:eastAsia="MS Mincho"/>
          <w:bCs/>
          <w:spacing w:val="0"/>
          <w:lang w:eastAsia="ja-JP"/>
          <w14:ligatures w14:val="standard"/>
        </w:rPr>
        <w:lastRenderedPageBreak/>
        <w:t xml:space="preserve">соответствии с </w:t>
      </w:r>
      <w:r w:rsidR="00B70C34">
        <w:rPr>
          <w:rFonts w:eastAsia="MS Mincho"/>
          <w:bCs/>
          <w:spacing w:val="0"/>
          <w:lang w:eastAsia="ja-JP"/>
          <w14:ligatures w14:val="standard"/>
        </w:rPr>
        <w:t xml:space="preserve">частью первой </w:t>
      </w:r>
      <w:r w:rsidRPr="0045592C">
        <w:rPr>
          <w:rFonts w:eastAsia="MS Mincho"/>
          <w:bCs/>
          <w:spacing w:val="0"/>
          <w:lang w:eastAsia="ja-JP"/>
          <w14:ligatures w14:val="standard"/>
        </w:rPr>
        <w:t>настоящ</w:t>
      </w:r>
      <w:r w:rsidR="00B70C34">
        <w:rPr>
          <w:rFonts w:eastAsia="MS Mincho"/>
          <w:bCs/>
          <w:spacing w:val="0"/>
          <w:lang w:eastAsia="ja-JP"/>
          <w14:ligatures w14:val="standard"/>
        </w:rPr>
        <w:t>его</w:t>
      </w:r>
      <w:r w:rsidRPr="0045592C">
        <w:rPr>
          <w:rFonts w:eastAsia="MS Mincho"/>
          <w:bCs/>
          <w:spacing w:val="0"/>
          <w:lang w:eastAsia="ja-JP"/>
          <w14:ligatures w14:val="standard"/>
        </w:rPr>
        <w:t xml:space="preserve"> пункт</w:t>
      </w:r>
      <w:r w:rsidR="00B70C34">
        <w:rPr>
          <w:rFonts w:eastAsia="MS Mincho"/>
          <w:bCs/>
          <w:spacing w:val="0"/>
          <w:lang w:eastAsia="ja-JP"/>
          <w14:ligatures w14:val="standard"/>
        </w:rPr>
        <w:t>а</w:t>
      </w:r>
      <w:r w:rsidRPr="0045592C">
        <w:rPr>
          <w:rFonts w:eastAsia="MS Mincho"/>
          <w:bCs/>
          <w:spacing w:val="0"/>
          <w:lang w:eastAsia="ja-JP"/>
          <w14:ligatures w14:val="standard"/>
        </w:rPr>
        <w:t xml:space="preserve"> поручено проведение идентификации, обновлени</w:t>
      </w:r>
      <w:r w:rsidR="00B70C34">
        <w:rPr>
          <w:rFonts w:eastAsia="MS Mincho"/>
          <w:bCs/>
          <w:spacing w:val="0"/>
          <w:lang w:eastAsia="ja-JP"/>
          <w14:ligatures w14:val="standard"/>
        </w:rPr>
        <w:t>я</w:t>
      </w:r>
      <w:r w:rsidRPr="0045592C">
        <w:rPr>
          <w:rFonts w:eastAsia="MS Mincho"/>
          <w:bCs/>
          <w:spacing w:val="0"/>
          <w:lang w:eastAsia="ja-JP"/>
          <w14:ligatures w14:val="standard"/>
        </w:rPr>
        <w:t xml:space="preserve"> такой информации, несет ответственность в соответствии с договором, заключенным со страховой организацией, поручившей проведение идентификации, обновлени</w:t>
      </w:r>
      <w:r w:rsidR="00B70C34">
        <w:rPr>
          <w:rFonts w:eastAsia="MS Mincho"/>
          <w:bCs/>
          <w:spacing w:val="0"/>
          <w:lang w:eastAsia="ja-JP"/>
          <w14:ligatures w14:val="standard"/>
        </w:rPr>
        <w:t>я</w:t>
      </w:r>
      <w:r w:rsidRPr="0045592C">
        <w:rPr>
          <w:rFonts w:eastAsia="MS Mincho"/>
          <w:bCs/>
          <w:spacing w:val="0"/>
          <w:lang w:eastAsia="ja-JP"/>
          <w14:ligatures w14:val="standard"/>
        </w:rPr>
        <w:t xml:space="preserve"> информации о </w:t>
      </w:r>
      <w:r w:rsidR="00B70C34">
        <w:rPr>
          <w:rFonts w:eastAsia="MS Mincho"/>
          <w:bCs/>
          <w:spacing w:val="0"/>
          <w:lang w:eastAsia="ja-JP"/>
          <w14:ligatures w14:val="standard"/>
        </w:rPr>
        <w:br/>
      </w:r>
      <w:r w:rsidRPr="0045592C">
        <w:rPr>
          <w:rFonts w:eastAsia="MS Mincho"/>
          <w:bCs/>
          <w:spacing w:val="0"/>
          <w:lang w:eastAsia="ja-JP"/>
          <w14:ligatures w14:val="standard"/>
        </w:rPr>
        <w:t>клиентах</w:t>
      </w:r>
      <w:r w:rsidR="00B70C34">
        <w:rPr>
          <w:rFonts w:eastAsia="MS Mincho"/>
          <w:bCs/>
          <w:spacing w:val="0"/>
          <w:lang w:eastAsia="ja-JP"/>
          <w14:ligatures w14:val="standard"/>
        </w:rPr>
        <w:t xml:space="preserve"> – физических лицах</w:t>
      </w:r>
      <w:r w:rsidRPr="0045592C">
        <w:rPr>
          <w:rFonts w:eastAsia="MS Mincho"/>
          <w:bCs/>
          <w:spacing w:val="0"/>
          <w:lang w:eastAsia="ja-JP"/>
          <w14:ligatures w14:val="standard"/>
        </w:rPr>
        <w:t>, представителях клиентов, выгодоприобретателях, включая взыскание неустойки (штрафа, пеней). Несоблюдение установленных требований по идентификации, обновлению информации о клиентах</w:t>
      </w:r>
      <w:r w:rsidR="00B70C34">
        <w:rPr>
          <w:rFonts w:eastAsia="MS Mincho"/>
          <w:bCs/>
          <w:spacing w:val="0"/>
          <w:lang w:eastAsia="ja-JP"/>
          <w14:ligatures w14:val="standard"/>
        </w:rPr>
        <w:t xml:space="preserve"> – физических лицах</w:t>
      </w:r>
      <w:r w:rsidRPr="0045592C">
        <w:rPr>
          <w:rFonts w:eastAsia="MS Mincho"/>
          <w:bCs/>
          <w:spacing w:val="0"/>
          <w:lang w:eastAsia="ja-JP"/>
          <w14:ligatures w14:val="standard"/>
        </w:rPr>
        <w:t>, представителях клиентов, выгодоприобретателях также может являться основанием для одностороннего отказа страховой организации, поручившей проведение идентификации, обновлени</w:t>
      </w:r>
      <w:r w:rsidR="00B70C34">
        <w:rPr>
          <w:rFonts w:eastAsia="MS Mincho"/>
          <w:bCs/>
          <w:spacing w:val="0"/>
          <w:lang w:eastAsia="ja-JP"/>
          <w14:ligatures w14:val="standard"/>
        </w:rPr>
        <w:t>я</w:t>
      </w:r>
      <w:r w:rsidRPr="0045592C">
        <w:rPr>
          <w:rFonts w:eastAsia="MS Mincho"/>
          <w:bCs/>
          <w:spacing w:val="0"/>
          <w:lang w:eastAsia="ja-JP"/>
          <w14:ligatures w14:val="standard"/>
        </w:rPr>
        <w:t xml:space="preserve"> такой информации, от исполнения договора с кредитной организацией, которой поручено проведение идентификации, обновлени</w:t>
      </w:r>
      <w:r w:rsidR="00B70C34">
        <w:rPr>
          <w:rFonts w:eastAsia="MS Mincho"/>
          <w:bCs/>
          <w:spacing w:val="0"/>
          <w:lang w:eastAsia="ja-JP"/>
          <w14:ligatures w14:val="standard"/>
        </w:rPr>
        <w:t>я</w:t>
      </w:r>
      <w:r w:rsidRPr="0045592C">
        <w:rPr>
          <w:rFonts w:eastAsia="MS Mincho"/>
          <w:bCs/>
          <w:spacing w:val="0"/>
          <w:lang w:eastAsia="ja-JP"/>
          <w14:ligatures w14:val="standard"/>
        </w:rPr>
        <w:t xml:space="preserve"> такой информации.</w:t>
      </w: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 xml:space="preserve">Кредитная организация, которой в соответствии </w:t>
      </w:r>
      <w:r w:rsidR="00B70C34">
        <w:rPr>
          <w:rFonts w:eastAsia="MS Mincho"/>
          <w:bCs/>
          <w:spacing w:val="0"/>
          <w:lang w:eastAsia="ja-JP"/>
          <w14:ligatures w14:val="standard"/>
        </w:rPr>
        <w:t xml:space="preserve">с частью первой </w:t>
      </w:r>
      <w:r w:rsidRPr="0045592C">
        <w:rPr>
          <w:rFonts w:eastAsia="MS Mincho"/>
          <w:bCs/>
          <w:spacing w:val="0"/>
          <w:lang w:eastAsia="ja-JP"/>
          <w14:ligatures w14:val="standard"/>
        </w:rPr>
        <w:t>настоящ</w:t>
      </w:r>
      <w:r w:rsidR="00B70C34">
        <w:rPr>
          <w:rFonts w:eastAsia="MS Mincho"/>
          <w:bCs/>
          <w:spacing w:val="0"/>
          <w:lang w:eastAsia="ja-JP"/>
          <w14:ligatures w14:val="standard"/>
        </w:rPr>
        <w:t>его</w:t>
      </w:r>
      <w:r w:rsidRPr="0045592C">
        <w:rPr>
          <w:rFonts w:eastAsia="MS Mincho"/>
          <w:bCs/>
          <w:spacing w:val="0"/>
          <w:lang w:eastAsia="ja-JP"/>
          <w14:ligatures w14:val="standard"/>
        </w:rPr>
        <w:t xml:space="preserve"> пункт</w:t>
      </w:r>
      <w:r w:rsidR="00B70C34">
        <w:rPr>
          <w:rFonts w:eastAsia="MS Mincho"/>
          <w:bCs/>
          <w:spacing w:val="0"/>
          <w:lang w:eastAsia="ja-JP"/>
          <w14:ligatures w14:val="standard"/>
        </w:rPr>
        <w:t>а</w:t>
      </w:r>
      <w:r w:rsidRPr="0045592C">
        <w:rPr>
          <w:rFonts w:eastAsia="MS Mincho"/>
          <w:bCs/>
          <w:spacing w:val="0"/>
          <w:lang w:eastAsia="ja-JP"/>
          <w14:ligatures w14:val="standard"/>
        </w:rPr>
        <w:t xml:space="preserve"> поручено проведение идентификации, обновлени</w:t>
      </w:r>
      <w:r w:rsidR="00B70C34">
        <w:rPr>
          <w:rFonts w:eastAsia="MS Mincho"/>
          <w:bCs/>
          <w:spacing w:val="0"/>
          <w:lang w:eastAsia="ja-JP"/>
          <w14:ligatures w14:val="standard"/>
        </w:rPr>
        <w:t>я</w:t>
      </w:r>
      <w:r w:rsidRPr="0045592C">
        <w:rPr>
          <w:rFonts w:eastAsia="MS Mincho"/>
          <w:bCs/>
          <w:spacing w:val="0"/>
          <w:lang w:eastAsia="ja-JP"/>
          <w14:ligatures w14:val="standard"/>
        </w:rPr>
        <w:t xml:space="preserve"> информации о клиентах</w:t>
      </w:r>
      <w:r w:rsidR="00BF599C">
        <w:rPr>
          <w:rFonts w:eastAsia="MS Mincho"/>
          <w:bCs/>
          <w:spacing w:val="0"/>
          <w:lang w:eastAsia="ja-JP"/>
          <w14:ligatures w14:val="standard"/>
        </w:rPr>
        <w:t xml:space="preserve"> – физическ</w:t>
      </w:r>
      <w:r w:rsidR="00117614">
        <w:rPr>
          <w:rFonts w:eastAsia="MS Mincho"/>
          <w:bCs/>
          <w:spacing w:val="0"/>
          <w:lang w:eastAsia="ja-JP"/>
          <w14:ligatures w14:val="standard"/>
        </w:rPr>
        <w:t>их</w:t>
      </w:r>
      <w:r w:rsidR="00BF599C">
        <w:rPr>
          <w:rFonts w:eastAsia="MS Mincho"/>
          <w:bCs/>
          <w:spacing w:val="0"/>
          <w:lang w:eastAsia="ja-JP"/>
          <w14:ligatures w14:val="standard"/>
        </w:rPr>
        <w:t xml:space="preserve"> лиц</w:t>
      </w:r>
      <w:r w:rsidR="00D16E5B">
        <w:rPr>
          <w:rFonts w:eastAsia="MS Mincho"/>
          <w:bCs/>
          <w:spacing w:val="0"/>
          <w:lang w:eastAsia="ja-JP"/>
          <w14:ligatures w14:val="standard"/>
        </w:rPr>
        <w:t>ах</w:t>
      </w:r>
      <w:r w:rsidRPr="0045592C">
        <w:rPr>
          <w:rFonts w:eastAsia="MS Mincho"/>
          <w:bCs/>
          <w:spacing w:val="0"/>
          <w:lang w:eastAsia="ja-JP"/>
          <w14:ligatures w14:val="standard"/>
        </w:rPr>
        <w:t>, представителях клиентов, выгодоприобретателях</w:t>
      </w:r>
      <w:r w:rsidR="00B70C34">
        <w:rPr>
          <w:rFonts w:eastAsia="MS Mincho"/>
          <w:bCs/>
          <w:spacing w:val="0"/>
          <w:lang w:eastAsia="ja-JP"/>
          <w14:ligatures w14:val="standard"/>
        </w:rPr>
        <w:t>,</w:t>
      </w:r>
      <w:r w:rsidRPr="0045592C">
        <w:rPr>
          <w:rFonts w:eastAsia="MS Mincho"/>
          <w:bCs/>
          <w:spacing w:val="0"/>
          <w:lang w:eastAsia="ja-JP"/>
          <w14:ligatures w14:val="standard"/>
        </w:rPr>
        <w:t xml:space="preserve"> должна передавать страховой организации, поручившей проведение идентификации, обновлени</w:t>
      </w:r>
      <w:r w:rsidR="00B70C34">
        <w:rPr>
          <w:rFonts w:eastAsia="MS Mincho"/>
          <w:bCs/>
          <w:spacing w:val="0"/>
          <w:lang w:eastAsia="ja-JP"/>
          <w14:ligatures w14:val="standard"/>
        </w:rPr>
        <w:t>я</w:t>
      </w:r>
      <w:r w:rsidRPr="0045592C">
        <w:rPr>
          <w:rFonts w:eastAsia="MS Mincho"/>
          <w:bCs/>
          <w:spacing w:val="0"/>
          <w:lang w:eastAsia="ja-JP"/>
          <w14:ligatures w14:val="standard"/>
        </w:rPr>
        <w:t xml:space="preserve"> такой информации</w:t>
      </w:r>
      <w:r w:rsidR="00B70C34">
        <w:rPr>
          <w:rFonts w:eastAsia="MS Mincho"/>
          <w:bCs/>
          <w:spacing w:val="0"/>
          <w:lang w:eastAsia="ja-JP"/>
          <w14:ligatures w14:val="standard"/>
        </w:rPr>
        <w:t>,</w:t>
      </w:r>
      <w:r w:rsidRPr="0045592C">
        <w:rPr>
          <w:rFonts w:eastAsia="MS Mincho"/>
          <w:bCs/>
          <w:spacing w:val="0"/>
          <w:lang w:eastAsia="ja-JP"/>
          <w14:ligatures w14:val="standard"/>
        </w:rPr>
        <w:t xml:space="preserve"> в полном объеме сведения, полученные при проведении идентификации, обновлени</w:t>
      </w:r>
      <w:r w:rsidR="00B70C34">
        <w:rPr>
          <w:rFonts w:eastAsia="MS Mincho"/>
          <w:bCs/>
          <w:spacing w:val="0"/>
          <w:lang w:eastAsia="ja-JP"/>
          <w14:ligatures w14:val="standard"/>
        </w:rPr>
        <w:t>я</w:t>
      </w:r>
      <w:r w:rsidRPr="0045592C">
        <w:rPr>
          <w:rFonts w:eastAsia="MS Mincho"/>
          <w:bCs/>
          <w:spacing w:val="0"/>
          <w:lang w:eastAsia="ja-JP"/>
          <w14:ligatures w14:val="standard"/>
        </w:rPr>
        <w:t xml:space="preserve"> такой информации</w:t>
      </w:r>
      <w:r w:rsidR="00117614">
        <w:rPr>
          <w:rFonts w:eastAsia="MS Mincho"/>
          <w:bCs/>
          <w:spacing w:val="0"/>
          <w:lang w:eastAsia="ja-JP"/>
          <w14:ligatures w14:val="standard"/>
        </w:rPr>
        <w:t>,</w:t>
      </w:r>
      <w:r w:rsidRPr="0045592C">
        <w:rPr>
          <w:rFonts w:eastAsia="MS Mincho"/>
          <w:bCs/>
          <w:spacing w:val="0"/>
          <w:lang w:eastAsia="ja-JP"/>
          <w14:ligatures w14:val="standard"/>
        </w:rPr>
        <w:t xml:space="preserve"> в порядке, предусмотренном договором, незамедлительно, но не позднее </w:t>
      </w:r>
      <w:r w:rsidR="00B70C34">
        <w:rPr>
          <w:rFonts w:eastAsia="MS Mincho"/>
          <w:bCs/>
          <w:spacing w:val="0"/>
          <w:lang w:eastAsia="ja-JP"/>
          <w14:ligatures w14:val="standard"/>
        </w:rPr>
        <w:t>3 (</w:t>
      </w:r>
      <w:r w:rsidRPr="0045592C">
        <w:rPr>
          <w:rFonts w:eastAsia="MS Mincho"/>
          <w:bCs/>
          <w:spacing w:val="0"/>
          <w:lang w:eastAsia="ja-JP"/>
          <w14:ligatures w14:val="standard"/>
        </w:rPr>
        <w:t>трех</w:t>
      </w:r>
      <w:r w:rsidR="00B70C34">
        <w:rPr>
          <w:rFonts w:eastAsia="MS Mincho"/>
          <w:bCs/>
          <w:spacing w:val="0"/>
          <w:lang w:eastAsia="ja-JP"/>
          <w14:ligatures w14:val="standard"/>
        </w:rPr>
        <w:t>)</w:t>
      </w:r>
      <w:r w:rsidRPr="0045592C">
        <w:rPr>
          <w:rFonts w:eastAsia="MS Mincho"/>
          <w:bCs/>
          <w:spacing w:val="0"/>
          <w:lang w:eastAsia="ja-JP"/>
          <w14:ligatures w14:val="standard"/>
        </w:rPr>
        <w:t xml:space="preserve"> рабочих дней со дня получения таких сведений кредитной организацией, которая проводила идентификацию, обновление такой информации.</w:t>
      </w: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Страховые организации, поручившие проведение идентификации, обновлени</w:t>
      </w:r>
      <w:r w:rsidR="00B70C34">
        <w:rPr>
          <w:rFonts w:eastAsia="MS Mincho"/>
          <w:bCs/>
          <w:spacing w:val="0"/>
          <w:lang w:eastAsia="ja-JP"/>
          <w14:ligatures w14:val="standard"/>
        </w:rPr>
        <w:t>я</w:t>
      </w:r>
      <w:r w:rsidRPr="0045592C">
        <w:rPr>
          <w:rFonts w:eastAsia="MS Mincho"/>
          <w:bCs/>
          <w:spacing w:val="0"/>
          <w:lang w:eastAsia="ja-JP"/>
          <w14:ligatures w14:val="standard"/>
        </w:rPr>
        <w:t xml:space="preserve"> информации о клиентах</w:t>
      </w:r>
      <w:r w:rsidR="00BF599C">
        <w:rPr>
          <w:rFonts w:eastAsia="MS Mincho"/>
          <w:bCs/>
          <w:spacing w:val="0"/>
          <w:lang w:eastAsia="ja-JP"/>
          <w14:ligatures w14:val="standard"/>
        </w:rPr>
        <w:t xml:space="preserve"> – физическ</w:t>
      </w:r>
      <w:r w:rsidR="00B70C34">
        <w:rPr>
          <w:rFonts w:eastAsia="MS Mincho"/>
          <w:bCs/>
          <w:spacing w:val="0"/>
          <w:lang w:eastAsia="ja-JP"/>
          <w14:ligatures w14:val="standard"/>
        </w:rPr>
        <w:t>их</w:t>
      </w:r>
      <w:r w:rsidR="00BF599C">
        <w:rPr>
          <w:rFonts w:eastAsia="MS Mincho"/>
          <w:bCs/>
          <w:spacing w:val="0"/>
          <w:lang w:eastAsia="ja-JP"/>
          <w14:ligatures w14:val="standard"/>
        </w:rPr>
        <w:t xml:space="preserve"> лица</w:t>
      </w:r>
      <w:r w:rsidR="00B70C34">
        <w:rPr>
          <w:rFonts w:eastAsia="MS Mincho"/>
          <w:bCs/>
          <w:spacing w:val="0"/>
          <w:lang w:eastAsia="ja-JP"/>
          <w14:ligatures w14:val="standard"/>
        </w:rPr>
        <w:t>х</w:t>
      </w:r>
      <w:r w:rsidRPr="0045592C">
        <w:rPr>
          <w:rFonts w:eastAsia="MS Mincho"/>
          <w:bCs/>
          <w:spacing w:val="0"/>
          <w:lang w:eastAsia="ja-JP"/>
          <w14:ligatures w14:val="standard"/>
        </w:rPr>
        <w:t>, представителях клиентов, выгодоприобретателях, обязаны сообщать в уполномоченный орган информацию о заключенном с кредитной организацией договоре, которым поручено проведение идентификации, обновлени</w:t>
      </w:r>
      <w:r w:rsidR="00B70C34">
        <w:rPr>
          <w:rFonts w:eastAsia="MS Mincho"/>
          <w:bCs/>
          <w:spacing w:val="0"/>
          <w:lang w:eastAsia="ja-JP"/>
          <w14:ligatures w14:val="standard"/>
        </w:rPr>
        <w:t>я</w:t>
      </w:r>
      <w:r w:rsidRPr="0045592C">
        <w:rPr>
          <w:rFonts w:eastAsia="MS Mincho"/>
          <w:bCs/>
          <w:spacing w:val="0"/>
          <w:lang w:eastAsia="ja-JP"/>
          <w14:ligatures w14:val="standard"/>
        </w:rPr>
        <w:t xml:space="preserve"> такой информации, не позднее 3 (трех) рабочих дней со дня заключения указанного договора. В сообщении указываются наименование кредитной организации, номер и дата </w:t>
      </w:r>
      <w:r w:rsidR="00B70C34">
        <w:rPr>
          <w:rFonts w:eastAsia="MS Mincho"/>
          <w:bCs/>
          <w:spacing w:val="0"/>
          <w:lang w:eastAsia="ja-JP"/>
          <w14:ligatures w14:val="standard"/>
        </w:rPr>
        <w:t xml:space="preserve">заключения </w:t>
      </w:r>
      <w:r w:rsidRPr="0045592C">
        <w:rPr>
          <w:rFonts w:eastAsia="MS Mincho"/>
          <w:bCs/>
          <w:spacing w:val="0"/>
          <w:lang w:eastAsia="ja-JP"/>
          <w14:ligatures w14:val="standard"/>
        </w:rPr>
        <w:t>договора».</w:t>
      </w:r>
    </w:p>
    <w:p w:rsidR="004817F7" w:rsidRPr="0045592C" w:rsidRDefault="004817F7" w:rsidP="00320B1E">
      <w:pPr>
        <w:ind w:firstLine="567"/>
        <w:contextualSpacing/>
        <w:jc w:val="both"/>
        <w:rPr>
          <w:rFonts w:eastAsia="MS Mincho"/>
          <w:bCs/>
          <w:spacing w:val="0"/>
          <w:lang w:eastAsia="ja-JP"/>
          <w14:ligatures w14:val="standard"/>
        </w:rPr>
      </w:pP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 xml:space="preserve">3. Статью 8 дополнить пунктами </w:t>
      </w:r>
      <w:r w:rsidR="00B70C34">
        <w:rPr>
          <w:rFonts w:eastAsia="MS Mincho"/>
          <w:bCs/>
          <w:spacing w:val="0"/>
          <w:lang w:eastAsia="ja-JP"/>
          <w14:ligatures w14:val="standard"/>
        </w:rPr>
        <w:t xml:space="preserve">1-1, 1-2 </w:t>
      </w:r>
      <w:r w:rsidRPr="0045592C">
        <w:rPr>
          <w:rFonts w:eastAsia="MS Mincho"/>
          <w:bCs/>
          <w:spacing w:val="0"/>
          <w:lang w:eastAsia="ja-JP"/>
          <w14:ligatures w14:val="standard"/>
        </w:rPr>
        <w:t xml:space="preserve">следующего содержания: </w:t>
      </w: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«1-1. Идентификация клиента</w:t>
      </w:r>
      <w:r w:rsidR="00B70C34">
        <w:rPr>
          <w:rFonts w:eastAsia="MS Mincho"/>
          <w:bCs/>
          <w:spacing w:val="0"/>
          <w:lang w:eastAsia="ja-JP"/>
          <w14:ligatures w14:val="standard"/>
        </w:rPr>
        <w:t xml:space="preserve"> – </w:t>
      </w:r>
      <w:r w:rsidRPr="0045592C">
        <w:rPr>
          <w:rFonts w:eastAsia="MS Mincho"/>
          <w:bCs/>
          <w:spacing w:val="0"/>
          <w:lang w:eastAsia="ja-JP"/>
          <w14:ligatures w14:val="standard"/>
        </w:rPr>
        <w:t>физического лица, представителя клиента, выгодоприобретателя не проводится при заключении страховой организацией договора страхования, по которому страховая премия не превышает сумму в размере 250 (двухсот пятидесяти) РУ МЗП либо сумму в иностранной валюте, эквивалентную в рублях 250 (двумстам пятидесяти) РУ МЗП (за исключением случа</w:t>
      </w:r>
      <w:r w:rsidR="00B70C34">
        <w:rPr>
          <w:rFonts w:eastAsia="MS Mincho"/>
          <w:bCs/>
          <w:spacing w:val="0"/>
          <w:lang w:eastAsia="ja-JP"/>
          <w14:ligatures w14:val="standard"/>
        </w:rPr>
        <w:t>ев</w:t>
      </w:r>
      <w:r w:rsidRPr="0045592C">
        <w:rPr>
          <w:rFonts w:eastAsia="MS Mincho"/>
          <w:bCs/>
          <w:spacing w:val="0"/>
          <w:lang w:eastAsia="ja-JP"/>
          <w14:ligatures w14:val="standard"/>
        </w:rPr>
        <w:t>,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 финансирования терроризма).</w:t>
      </w: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 xml:space="preserve">1-2. Идентификация выгодоприобретателя не проводится при заключении в пользу третьего лица договора страхования (за исключением </w:t>
      </w:r>
      <w:r w:rsidRPr="0045592C">
        <w:rPr>
          <w:rFonts w:eastAsia="MS Mincho"/>
          <w:bCs/>
          <w:spacing w:val="0"/>
          <w:lang w:eastAsia="ja-JP"/>
          <w14:ligatures w14:val="standard"/>
        </w:rPr>
        <w:lastRenderedPageBreak/>
        <w:t>случа</w:t>
      </w:r>
      <w:r w:rsidR="00117614">
        <w:rPr>
          <w:rFonts w:eastAsia="MS Mincho"/>
          <w:bCs/>
          <w:spacing w:val="0"/>
          <w:lang w:eastAsia="ja-JP"/>
          <w14:ligatures w14:val="standard"/>
        </w:rPr>
        <w:t>ев</w:t>
      </w:r>
      <w:r w:rsidRPr="0045592C">
        <w:rPr>
          <w:rFonts w:eastAsia="MS Mincho"/>
          <w:bCs/>
          <w:spacing w:val="0"/>
          <w:lang w:eastAsia="ja-JP"/>
          <w14:ligatures w14:val="standard"/>
        </w:rPr>
        <w:t xml:space="preserve">, когда у работников организации, осуществляющей операции с денежными средствами или иным имуществом, возникают подозрения, что </w:t>
      </w:r>
      <w:r w:rsidR="0086265F">
        <w:rPr>
          <w:rFonts w:eastAsia="MS Mincho"/>
          <w:bCs/>
          <w:spacing w:val="0"/>
          <w:lang w:eastAsia="ja-JP"/>
          <w14:ligatures w14:val="standard"/>
        </w:rPr>
        <w:t>д</w:t>
      </w:r>
      <w:r w:rsidRPr="0045592C">
        <w:rPr>
          <w:rFonts w:eastAsia="MS Mincho"/>
          <w:bCs/>
          <w:spacing w:val="0"/>
          <w:lang w:eastAsia="ja-JP"/>
          <w14:ligatures w14:val="standard"/>
        </w:rPr>
        <w:t>анная операция осуществляется в целях легализации (отмывания) доходов, полученных преступным путем, и финансирования терроризма).</w:t>
      </w:r>
    </w:p>
    <w:p w:rsidR="004817F7" w:rsidRPr="0045592C" w:rsidRDefault="004817F7" w:rsidP="004817F7">
      <w:pPr>
        <w:ind w:firstLine="709"/>
        <w:contextualSpacing/>
        <w:jc w:val="both"/>
        <w:rPr>
          <w:rFonts w:eastAsia="MS Mincho"/>
          <w:bCs/>
          <w:spacing w:val="0"/>
          <w:lang w:eastAsia="ja-JP"/>
          <w14:ligatures w14:val="standard"/>
        </w:rPr>
      </w:pPr>
      <w:r w:rsidRPr="0045592C">
        <w:rPr>
          <w:rFonts w:eastAsia="MS Mincho"/>
          <w:bCs/>
          <w:spacing w:val="0"/>
          <w:lang w:eastAsia="ja-JP"/>
          <w14:ligatures w14:val="standard"/>
        </w:rPr>
        <w:t xml:space="preserve">Выгодоприобретатель по договору страхования, заключенному в пользу третьего лица, идентификация которого не проводится в соответствии с </w:t>
      </w:r>
      <w:hyperlink r:id="rId9" w:anchor="P574" w:tooltip="1.4-8. Идентификация выгодоприобретателя не проводится при заключении в пользу третьего лица договора страхования, договора негосударственного пенсионного обеспечения и договора долгосрочных сбережений (за исключением случая, когда у работников организаци" w:history="1">
        <w:r w:rsidR="0086265F">
          <w:rPr>
            <w:rStyle w:val="aa"/>
            <w:rFonts w:eastAsia="MS Mincho"/>
            <w:bCs/>
            <w:color w:val="auto"/>
            <w:spacing w:val="0"/>
            <w:u w:val="none"/>
            <w:lang w:eastAsia="ja-JP"/>
            <w14:ligatures w14:val="standard"/>
          </w:rPr>
          <w:t>частью</w:t>
        </w:r>
        <w:r w:rsidRPr="0045592C">
          <w:rPr>
            <w:rStyle w:val="aa"/>
            <w:rFonts w:eastAsia="MS Mincho"/>
            <w:bCs/>
            <w:color w:val="auto"/>
            <w:spacing w:val="0"/>
            <w:u w:val="none"/>
            <w:lang w:eastAsia="ja-JP"/>
            <w14:ligatures w14:val="standard"/>
          </w:rPr>
          <w:t xml:space="preserve"> перв</w:t>
        </w:r>
      </w:hyperlink>
      <w:r w:rsidR="0086265F">
        <w:rPr>
          <w:rStyle w:val="aa"/>
          <w:rFonts w:eastAsia="MS Mincho"/>
          <w:bCs/>
          <w:color w:val="auto"/>
          <w:spacing w:val="0"/>
          <w:u w:val="none"/>
          <w:lang w:eastAsia="ja-JP"/>
          <w14:ligatures w14:val="standard"/>
        </w:rPr>
        <w:t>ой</w:t>
      </w:r>
      <w:r w:rsidRPr="0045592C">
        <w:rPr>
          <w:rFonts w:eastAsia="MS Mincho"/>
          <w:bCs/>
          <w:spacing w:val="0"/>
          <w:lang w:eastAsia="ja-JP"/>
          <w14:ligatures w14:val="standard"/>
        </w:rPr>
        <w:t xml:space="preserve"> настоящего пункта, подлежит идентификации в качестве клиента до осуществления ему страхового возмещения и (или) выплаты страховой суммы».</w:t>
      </w:r>
    </w:p>
    <w:p w:rsidR="004817F7" w:rsidRPr="0045592C" w:rsidRDefault="004817F7" w:rsidP="004817F7">
      <w:pPr>
        <w:ind w:firstLine="709"/>
        <w:contextualSpacing/>
        <w:jc w:val="both"/>
        <w:rPr>
          <w:rFonts w:eastAsia="MS Mincho"/>
          <w:bCs/>
          <w:spacing w:val="0"/>
          <w:lang w:eastAsia="ja-JP"/>
          <w14:ligatures w14:val="standard"/>
        </w:rPr>
      </w:pPr>
    </w:p>
    <w:p w:rsidR="00320B1E" w:rsidRPr="0045592C" w:rsidRDefault="004817F7" w:rsidP="004817F7">
      <w:pPr>
        <w:tabs>
          <w:tab w:val="left" w:pos="567"/>
          <w:tab w:val="left" w:pos="851"/>
        </w:tabs>
        <w:ind w:firstLine="709"/>
        <w:contextualSpacing/>
        <w:jc w:val="both"/>
        <w:rPr>
          <w:rFonts w:eastAsia="MS Mincho"/>
          <w:bCs/>
          <w:spacing w:val="0"/>
          <w:lang w:eastAsia="ja-JP"/>
          <w14:ligatures w14:val="standard"/>
        </w:rPr>
      </w:pPr>
      <w:r w:rsidRPr="0045592C">
        <w:rPr>
          <w:rFonts w:eastAsia="MS Mincho"/>
          <w:spacing w:val="0"/>
          <w14:ligatures w14:val="standard"/>
        </w:rPr>
        <w:t>4</w:t>
      </w:r>
      <w:r w:rsidR="00320B1E" w:rsidRPr="0045592C">
        <w:rPr>
          <w:rFonts w:eastAsia="MS Mincho"/>
          <w:spacing w:val="0"/>
          <w14:ligatures w14:val="standard"/>
        </w:rPr>
        <w:t>. В подпункте б) п</w:t>
      </w:r>
      <w:r w:rsidR="00320B1E" w:rsidRPr="0045592C">
        <w:rPr>
          <w:bCs/>
          <w:spacing w:val="0"/>
          <w14:ligatures w14:val="standard"/>
        </w:rPr>
        <w:t xml:space="preserve">ункта 2 статьи 10 </w:t>
      </w:r>
      <w:r w:rsidR="00320B1E" w:rsidRPr="0045592C">
        <w:rPr>
          <w:rFonts w:eastAsia="MS Mincho"/>
          <w:spacing w:val="0"/>
          <w:lang w:eastAsia="ja-JP"/>
          <w14:ligatures w14:val="standard"/>
        </w:rPr>
        <w:t>слова «</w:t>
      </w:r>
      <w:r w:rsidR="00320B1E" w:rsidRPr="0045592C">
        <w:rPr>
          <w:rFonts w:eastAsia="MS Mincho"/>
          <w:bCs/>
          <w:spacing w:val="0"/>
          <w:lang w:eastAsia="ja-JP"/>
          <w14:ligatures w14:val="standard"/>
        </w:rPr>
        <w:t>об отказе в выполнении распоряжения клиента о совершении операции (сделки)» заменить словами «об отказе в совершении операции (сделки)».</w:t>
      </w:r>
    </w:p>
    <w:p w:rsidR="00320B1E" w:rsidRPr="0045592C" w:rsidRDefault="00320B1E" w:rsidP="004817F7">
      <w:pPr>
        <w:tabs>
          <w:tab w:val="left" w:pos="567"/>
          <w:tab w:val="left" w:pos="851"/>
        </w:tabs>
        <w:ind w:firstLine="709"/>
        <w:contextualSpacing/>
        <w:jc w:val="both"/>
        <w:rPr>
          <w:rFonts w:eastAsia="MS Mincho"/>
          <w:bCs/>
          <w:spacing w:val="0"/>
          <w:lang w:eastAsia="ja-JP"/>
          <w14:ligatures w14:val="standard"/>
        </w:rPr>
      </w:pPr>
    </w:p>
    <w:p w:rsidR="00320B1E" w:rsidRPr="0045592C" w:rsidRDefault="004817F7" w:rsidP="004817F7">
      <w:pPr>
        <w:tabs>
          <w:tab w:val="left" w:pos="567"/>
          <w:tab w:val="left" w:pos="851"/>
        </w:tabs>
        <w:ind w:firstLine="709"/>
        <w:contextualSpacing/>
        <w:jc w:val="both"/>
        <w:rPr>
          <w:rFonts w:eastAsia="MS Mincho"/>
          <w:spacing w:val="0"/>
          <w:lang w:eastAsia="ja-JP"/>
          <w14:ligatures w14:val="standard"/>
        </w:rPr>
      </w:pPr>
      <w:r w:rsidRPr="0045592C">
        <w:rPr>
          <w:bCs/>
          <w:spacing w:val="0"/>
          <w14:ligatures w14:val="standard"/>
        </w:rPr>
        <w:t>5</w:t>
      </w:r>
      <w:r w:rsidR="00320B1E" w:rsidRPr="0045592C">
        <w:rPr>
          <w:bCs/>
          <w:spacing w:val="0"/>
          <w14:ligatures w14:val="standard"/>
        </w:rPr>
        <w:t xml:space="preserve">. Пункт 4 статьи 10 </w:t>
      </w:r>
      <w:r w:rsidR="00320B1E" w:rsidRPr="0045592C">
        <w:rPr>
          <w:rFonts w:eastAsia="MS Mincho"/>
          <w:spacing w:val="0"/>
          <w:lang w:eastAsia="ja-JP"/>
          <w14:ligatures w14:val="standard"/>
        </w:rPr>
        <w:t>изложить в следующей редакции:</w:t>
      </w:r>
    </w:p>
    <w:p w:rsidR="004817F7" w:rsidRPr="0045592C" w:rsidRDefault="004817F7" w:rsidP="004817F7">
      <w:pPr>
        <w:ind w:firstLine="709"/>
        <w:jc w:val="both"/>
        <w:rPr>
          <w:rFonts w:eastAsia="MS Mincho"/>
          <w:spacing w:val="0"/>
          <w:lang w:eastAsia="ja-JP"/>
          <w14:ligatures w14:val="standard"/>
        </w:rPr>
      </w:pPr>
      <w:r w:rsidRPr="0045592C">
        <w:rPr>
          <w:rFonts w:eastAsia="MS Mincho"/>
          <w:spacing w:val="0"/>
          <w:lang w:eastAsia="ja-JP"/>
          <w14:ligatures w14:val="standard"/>
        </w:rPr>
        <w:t>«4. Организации, осуществляющие операции с денежными средствами или иным имуществом, вправе отказать в совершении операции (сделки), в том числе в выполнении распоряжения клиента о совершении операции, в следующих случаях:</w:t>
      </w:r>
    </w:p>
    <w:p w:rsidR="004817F7" w:rsidRPr="0045592C" w:rsidRDefault="004817F7" w:rsidP="004817F7">
      <w:pPr>
        <w:ind w:firstLine="709"/>
        <w:jc w:val="both"/>
        <w:rPr>
          <w:rFonts w:eastAsia="MS Mincho"/>
          <w:spacing w:val="0"/>
          <w:lang w:eastAsia="ja-JP"/>
          <w14:ligatures w14:val="standard"/>
        </w:rPr>
      </w:pPr>
      <w:r w:rsidRPr="0045592C">
        <w:rPr>
          <w:rFonts w:eastAsia="MS Mincho"/>
          <w:spacing w:val="0"/>
          <w:lang w:eastAsia="ja-JP"/>
          <w14:ligatures w14:val="standard"/>
        </w:rPr>
        <w:t>а) если по такой операции (сделке) не представлены документы, необходимые для фиксирования информации в соответствии с положениями настоящего Закона;</w:t>
      </w:r>
    </w:p>
    <w:p w:rsidR="004817F7" w:rsidRPr="0045592C" w:rsidRDefault="004817F7" w:rsidP="004817F7">
      <w:pPr>
        <w:ind w:firstLine="709"/>
        <w:jc w:val="both"/>
        <w:rPr>
          <w:rFonts w:eastAsia="MS Mincho"/>
          <w:spacing w:val="0"/>
          <w:lang w:eastAsia="ja-JP"/>
          <w14:ligatures w14:val="standard"/>
        </w:rPr>
      </w:pPr>
      <w:r w:rsidRPr="0045592C">
        <w:rPr>
          <w:rFonts w:eastAsia="MS Mincho"/>
          <w:spacing w:val="0"/>
          <w:lang w:eastAsia="ja-JP"/>
          <w14:ligatures w14:val="standard"/>
        </w:rPr>
        <w:t>б) если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 финансирования терроризма.</w:t>
      </w:r>
    </w:p>
    <w:p w:rsidR="00320B1E" w:rsidRPr="0045592C" w:rsidRDefault="00320B1E" w:rsidP="004817F7">
      <w:pPr>
        <w:ind w:firstLine="709"/>
        <w:jc w:val="both"/>
        <w:rPr>
          <w:rFonts w:eastAsia="MS Mincho"/>
          <w:spacing w:val="0"/>
          <w:lang w:eastAsia="ja-JP"/>
          <w14:ligatures w14:val="standard"/>
        </w:rPr>
      </w:pPr>
      <w:r w:rsidRPr="0045592C">
        <w:rPr>
          <w:rFonts w:eastAsiaTheme="minorEastAsia"/>
          <w:spacing w:val="0"/>
          <w14:ligatures w14:val="standard"/>
        </w:rPr>
        <w:t>Решения об отказе в совершении операции в соответствии с частью первой настоящего пункта и (или) реализации полномочий, предусмотренных пунктом 2 настоящей статьи, принима</w:t>
      </w:r>
      <w:r w:rsidR="0086265F">
        <w:rPr>
          <w:rFonts w:eastAsiaTheme="minorEastAsia"/>
          <w:spacing w:val="0"/>
          <w14:ligatures w14:val="standard"/>
        </w:rPr>
        <w:t>ю</w:t>
      </w:r>
      <w:r w:rsidRPr="0045592C">
        <w:rPr>
          <w:rFonts w:eastAsiaTheme="minorEastAsia"/>
          <w:spacing w:val="0"/>
          <w14:ligatures w14:val="standard"/>
        </w:rPr>
        <w:t>тся руководителем организации, осуществляющей операции с денежными средствами или иным имуществом, или специально уполномоченными им лицами</w:t>
      </w:r>
      <w:r w:rsidRPr="0045592C">
        <w:rPr>
          <w:rFonts w:eastAsia="MS Mincho"/>
          <w:spacing w:val="0"/>
          <w:lang w:eastAsia="ja-JP"/>
          <w14:ligatures w14:val="standard"/>
        </w:rPr>
        <w:t>».</w:t>
      </w:r>
    </w:p>
    <w:p w:rsidR="00320B1E" w:rsidRPr="0045592C" w:rsidRDefault="00320B1E" w:rsidP="00320B1E">
      <w:pPr>
        <w:tabs>
          <w:tab w:val="left" w:pos="567"/>
          <w:tab w:val="left" w:pos="851"/>
        </w:tabs>
        <w:ind w:firstLine="567"/>
        <w:contextualSpacing/>
        <w:jc w:val="both"/>
        <w:rPr>
          <w:rFonts w:eastAsia="MS Mincho"/>
          <w:bCs/>
          <w:spacing w:val="0"/>
          <w:lang w:eastAsia="ja-JP"/>
          <w14:ligatures w14:val="standard"/>
        </w:rPr>
      </w:pPr>
    </w:p>
    <w:p w:rsidR="00320B1E" w:rsidRPr="0045592C" w:rsidRDefault="004817F7" w:rsidP="004817F7">
      <w:pPr>
        <w:tabs>
          <w:tab w:val="left" w:pos="567"/>
          <w:tab w:val="left" w:pos="851"/>
        </w:tabs>
        <w:ind w:firstLine="709"/>
        <w:contextualSpacing/>
        <w:jc w:val="both"/>
        <w:rPr>
          <w:rFonts w:eastAsia="MS Mincho"/>
          <w:spacing w:val="0"/>
          <w:lang w:eastAsia="ja-JP"/>
          <w14:ligatures w14:val="standard"/>
        </w:rPr>
      </w:pPr>
      <w:r w:rsidRPr="0045592C">
        <w:rPr>
          <w:rFonts w:eastAsia="MS Mincho"/>
          <w:bCs/>
          <w:spacing w:val="0"/>
          <w:lang w:eastAsia="ja-JP"/>
          <w14:ligatures w14:val="standard"/>
        </w:rPr>
        <w:t>6</w:t>
      </w:r>
      <w:r w:rsidR="00320B1E" w:rsidRPr="0045592C">
        <w:rPr>
          <w:rFonts w:eastAsia="MS Mincho"/>
          <w:bCs/>
          <w:spacing w:val="0"/>
          <w:lang w:eastAsia="ja-JP"/>
          <w14:ligatures w14:val="standard"/>
        </w:rPr>
        <w:t>. В п</w:t>
      </w:r>
      <w:r w:rsidR="00320B1E" w:rsidRPr="0045592C">
        <w:rPr>
          <w:bCs/>
          <w:spacing w:val="0"/>
          <w14:ligatures w14:val="standard"/>
        </w:rPr>
        <w:t xml:space="preserve">ункте 6 статьи 10 </w:t>
      </w:r>
      <w:r w:rsidR="00320B1E" w:rsidRPr="0045592C">
        <w:rPr>
          <w:rFonts w:eastAsia="MS Mincho"/>
          <w:spacing w:val="0"/>
          <w:lang w:eastAsia="ja-JP"/>
          <w14:ligatures w14:val="standard"/>
        </w:rPr>
        <w:t>слова «</w:t>
      </w:r>
      <w:r w:rsidR="00320B1E" w:rsidRPr="0045592C">
        <w:rPr>
          <w:rFonts w:eastAsia="MS Mincho"/>
          <w:bCs/>
          <w:spacing w:val="0"/>
          <w:lang w:eastAsia="ja-JP"/>
          <w14:ligatures w14:val="standard"/>
        </w:rPr>
        <w:t>выполнения распоряжений клиентов о совершении операций</w:t>
      </w:r>
      <w:r w:rsidR="0086265F">
        <w:rPr>
          <w:rFonts w:eastAsia="MS Mincho"/>
          <w:bCs/>
          <w:spacing w:val="0"/>
          <w:lang w:eastAsia="ja-JP"/>
          <w14:ligatures w14:val="standard"/>
        </w:rPr>
        <w:t xml:space="preserve"> по основаниям</w:t>
      </w:r>
      <w:r w:rsidR="00320B1E" w:rsidRPr="0045592C">
        <w:rPr>
          <w:rFonts w:eastAsia="MS Mincho"/>
          <w:bCs/>
          <w:spacing w:val="0"/>
          <w:lang w:eastAsia="ja-JP"/>
          <w14:ligatures w14:val="standard"/>
        </w:rPr>
        <w:t>»</w:t>
      </w:r>
      <w:r w:rsidR="00320B1E" w:rsidRPr="0045592C">
        <w:rPr>
          <w:rFonts w:eastAsia="MS Mincho"/>
          <w:spacing w:val="0"/>
          <w:lang w:eastAsia="ja-JP"/>
          <w14:ligatures w14:val="standard"/>
        </w:rPr>
        <w:t xml:space="preserve"> </w:t>
      </w:r>
      <w:r w:rsidR="00320B1E" w:rsidRPr="0045592C">
        <w:rPr>
          <w:rFonts w:eastAsia="MS Mincho"/>
          <w:bCs/>
          <w:spacing w:val="0"/>
          <w:lang w:eastAsia="ja-JP"/>
          <w14:ligatures w14:val="standard"/>
        </w:rPr>
        <w:t>заменить словами</w:t>
      </w:r>
      <w:r w:rsidR="00320B1E" w:rsidRPr="0045592C">
        <w:rPr>
          <w:rFonts w:eastAsia="MS Mincho"/>
          <w:spacing w:val="0"/>
          <w:lang w:eastAsia="ja-JP"/>
          <w14:ligatures w14:val="standard"/>
        </w:rPr>
        <w:t xml:space="preserve"> «</w:t>
      </w:r>
      <w:r w:rsidR="00320B1E" w:rsidRPr="0045592C">
        <w:rPr>
          <w:rFonts w:eastAsia="MS Mincho"/>
          <w:bCs/>
          <w:spacing w:val="0"/>
          <w:lang w:eastAsia="ja-JP"/>
          <w14:ligatures w14:val="standard"/>
        </w:rPr>
        <w:t xml:space="preserve">отказа </w:t>
      </w:r>
      <w:r w:rsidR="00320B1E" w:rsidRPr="0045592C">
        <w:rPr>
          <w:bCs/>
          <w:spacing w:val="0"/>
          <w14:ligatures w14:val="standard"/>
        </w:rPr>
        <w:t>в совершении операции, в том числе в выполнении распоряжения клиента о совершении операции</w:t>
      </w:r>
      <w:r w:rsidR="0086265F">
        <w:rPr>
          <w:bCs/>
          <w:spacing w:val="0"/>
          <w14:ligatures w14:val="standard"/>
        </w:rPr>
        <w:t>, по основаниям</w:t>
      </w:r>
      <w:r w:rsidR="00320B1E" w:rsidRPr="0045592C">
        <w:rPr>
          <w:bCs/>
          <w:spacing w:val="0"/>
          <w14:ligatures w14:val="standard"/>
        </w:rPr>
        <w:t>».</w:t>
      </w:r>
    </w:p>
    <w:p w:rsidR="00320B1E" w:rsidRPr="0045592C" w:rsidRDefault="00320B1E" w:rsidP="004817F7">
      <w:pPr>
        <w:tabs>
          <w:tab w:val="left" w:pos="851"/>
          <w:tab w:val="left" w:pos="1134"/>
        </w:tabs>
        <w:ind w:firstLine="709"/>
        <w:jc w:val="both"/>
        <w:rPr>
          <w:bCs/>
          <w:spacing w:val="0"/>
          <w14:ligatures w14:val="standard"/>
        </w:rPr>
      </w:pPr>
    </w:p>
    <w:p w:rsidR="00320B1E" w:rsidRPr="0045592C" w:rsidRDefault="004817F7" w:rsidP="004817F7">
      <w:pPr>
        <w:tabs>
          <w:tab w:val="left" w:pos="567"/>
          <w:tab w:val="left" w:pos="851"/>
        </w:tabs>
        <w:ind w:firstLine="709"/>
        <w:contextualSpacing/>
        <w:jc w:val="both"/>
        <w:rPr>
          <w:rFonts w:eastAsia="MS Mincho"/>
          <w:spacing w:val="0"/>
          <w:lang w:eastAsia="ja-JP"/>
          <w14:ligatures w14:val="standard"/>
        </w:rPr>
      </w:pPr>
      <w:r w:rsidRPr="0045592C">
        <w:rPr>
          <w:rFonts w:eastAsia="MS Mincho"/>
          <w:bCs/>
          <w:spacing w:val="0"/>
          <w:lang w:eastAsia="ja-JP"/>
          <w14:ligatures w14:val="standard"/>
        </w:rPr>
        <w:t>7</w:t>
      </w:r>
      <w:r w:rsidR="00320B1E" w:rsidRPr="0045592C">
        <w:rPr>
          <w:rFonts w:eastAsia="MS Mincho"/>
          <w:bCs/>
          <w:spacing w:val="0"/>
          <w:lang w:eastAsia="ja-JP"/>
          <w14:ligatures w14:val="standard"/>
        </w:rPr>
        <w:t>. В п</w:t>
      </w:r>
      <w:r w:rsidR="00320B1E" w:rsidRPr="0045592C">
        <w:rPr>
          <w:bCs/>
          <w:spacing w:val="0"/>
          <w14:ligatures w14:val="standard"/>
        </w:rPr>
        <w:t xml:space="preserve">ункте 9 статьи 10 </w:t>
      </w:r>
      <w:r w:rsidR="00320B1E" w:rsidRPr="0045592C">
        <w:rPr>
          <w:rFonts w:eastAsia="MS Mincho"/>
          <w:spacing w:val="0"/>
          <w:lang w:eastAsia="ja-JP"/>
          <w14:ligatures w14:val="standard"/>
        </w:rPr>
        <w:t>слов</w:t>
      </w:r>
      <w:r w:rsidR="0086265F">
        <w:rPr>
          <w:rFonts w:eastAsia="MS Mincho"/>
          <w:spacing w:val="0"/>
          <w:lang w:eastAsia="ja-JP"/>
          <w14:ligatures w14:val="standard"/>
        </w:rPr>
        <w:t>есно-цифровое обозначение</w:t>
      </w:r>
      <w:r w:rsidR="00320B1E" w:rsidRPr="0045592C">
        <w:rPr>
          <w:rFonts w:eastAsia="MS Mincho"/>
          <w:spacing w:val="0"/>
          <w:lang w:eastAsia="ja-JP"/>
          <w14:ligatures w14:val="standard"/>
        </w:rPr>
        <w:t xml:space="preserve"> «а также отказ кредитной организации от заключения договора банковского счета (вклада) или его расторжение в одностороннем порядке по основаниям, предусмотренным пунктом 2 настоящей статьи</w:t>
      </w:r>
      <w:r w:rsidR="00320B1E" w:rsidRPr="0045592C">
        <w:rPr>
          <w:rFonts w:eastAsia="MS Mincho"/>
          <w:bCs/>
          <w:spacing w:val="0"/>
          <w:lang w:eastAsia="ja-JP"/>
          <w14:ligatures w14:val="standard"/>
        </w:rPr>
        <w:t>»</w:t>
      </w:r>
      <w:r w:rsidR="00320B1E" w:rsidRPr="0045592C">
        <w:rPr>
          <w:rFonts w:eastAsia="MS Mincho"/>
          <w:spacing w:val="0"/>
          <w:lang w:eastAsia="ja-JP"/>
          <w14:ligatures w14:val="standard"/>
        </w:rPr>
        <w:t xml:space="preserve"> </w:t>
      </w:r>
      <w:r w:rsidR="00320B1E" w:rsidRPr="0045592C">
        <w:rPr>
          <w:rFonts w:eastAsia="MS Mincho"/>
          <w:bCs/>
          <w:spacing w:val="0"/>
          <w:lang w:eastAsia="ja-JP"/>
          <w14:ligatures w14:val="standard"/>
        </w:rPr>
        <w:t>заменить слов</w:t>
      </w:r>
      <w:r w:rsidR="0086265F">
        <w:rPr>
          <w:rFonts w:eastAsia="MS Mincho"/>
          <w:bCs/>
          <w:spacing w:val="0"/>
          <w:lang w:eastAsia="ja-JP"/>
          <w14:ligatures w14:val="standard"/>
        </w:rPr>
        <w:t>есно-цифровым обозначением</w:t>
      </w:r>
      <w:r w:rsidR="00320B1E" w:rsidRPr="0045592C">
        <w:rPr>
          <w:rFonts w:eastAsia="MS Mincho"/>
          <w:spacing w:val="0"/>
          <w:lang w:eastAsia="ja-JP"/>
          <w14:ligatures w14:val="standard"/>
        </w:rPr>
        <w:t xml:space="preserve"> «</w:t>
      </w:r>
      <w:r w:rsidR="00320B1E" w:rsidRPr="0045592C">
        <w:rPr>
          <w:spacing w:val="0"/>
          <w14:ligatures w14:val="standard"/>
        </w:rPr>
        <w:t xml:space="preserve">а также </w:t>
      </w:r>
      <w:r w:rsidR="00320B1E" w:rsidRPr="0045592C">
        <w:rPr>
          <w:rFonts w:eastAsiaTheme="minorEastAsia"/>
          <w:spacing w:val="0"/>
          <w14:ligatures w14:val="standard"/>
        </w:rPr>
        <w:t xml:space="preserve">реализация полномочий, предусмотренных пунктом 2 </w:t>
      </w:r>
      <w:r w:rsidR="00320B1E" w:rsidRPr="0045592C">
        <w:rPr>
          <w:spacing w:val="0"/>
          <w14:ligatures w14:val="standard"/>
        </w:rPr>
        <w:t>настоящей статьи».</w:t>
      </w:r>
    </w:p>
    <w:p w:rsidR="00320B1E" w:rsidRPr="0045592C" w:rsidRDefault="00320B1E" w:rsidP="004817F7">
      <w:pPr>
        <w:ind w:firstLine="709"/>
        <w:jc w:val="both"/>
        <w:rPr>
          <w:rFonts w:eastAsia="MS Mincho"/>
          <w:spacing w:val="0"/>
          <w:lang w:eastAsia="ja-JP"/>
          <w14:ligatures w14:val="standard"/>
        </w:rPr>
      </w:pPr>
    </w:p>
    <w:p w:rsidR="00320B1E" w:rsidRPr="0045592C" w:rsidRDefault="00320B1E" w:rsidP="004817F7">
      <w:pPr>
        <w:tabs>
          <w:tab w:val="left" w:pos="567"/>
          <w:tab w:val="left" w:pos="851"/>
        </w:tabs>
        <w:ind w:firstLine="709"/>
        <w:contextualSpacing/>
        <w:jc w:val="both"/>
        <w:rPr>
          <w:rFonts w:eastAsia="MS Mincho"/>
          <w:bCs/>
          <w:spacing w:val="0"/>
          <w:lang w:eastAsia="ja-JP"/>
          <w14:ligatures w14:val="standard"/>
        </w:rPr>
      </w:pPr>
      <w:r w:rsidRPr="0045592C">
        <w:rPr>
          <w:rFonts w:eastAsia="MS Mincho"/>
          <w:b/>
          <w:spacing w:val="0"/>
          <w:lang w:eastAsia="ja-JP"/>
          <w14:ligatures w14:val="standard"/>
        </w:rPr>
        <w:lastRenderedPageBreak/>
        <w:t xml:space="preserve">Статья 2. </w:t>
      </w:r>
      <w:r w:rsidRPr="0045592C">
        <w:rPr>
          <w:rFonts w:eastAsia="MS Mincho"/>
          <w:spacing w:val="0"/>
          <w:lang w:eastAsia="ja-JP"/>
          <w14:ligatures w14:val="standard"/>
        </w:rPr>
        <w:t>Настоящий Закон вступает в силу со дня, следующего за днем официального опубликования.</w:t>
      </w:r>
    </w:p>
    <w:p w:rsidR="00FA09CB" w:rsidRDefault="00FA09CB" w:rsidP="00320B1E">
      <w:pPr>
        <w:shd w:val="clear" w:color="auto" w:fill="FFFFFF"/>
        <w:jc w:val="both"/>
        <w:rPr>
          <w:spacing w:val="0"/>
          <w14:ligatures w14:val="standard"/>
        </w:rPr>
      </w:pPr>
    </w:p>
    <w:p w:rsidR="00BD0DA9" w:rsidRPr="0045592C" w:rsidRDefault="00BD0DA9" w:rsidP="00320B1E">
      <w:pPr>
        <w:shd w:val="clear" w:color="auto" w:fill="FFFFFF"/>
        <w:jc w:val="both"/>
        <w:rPr>
          <w:spacing w:val="0"/>
          <w14:ligatures w14:val="standard"/>
        </w:rPr>
      </w:pPr>
    </w:p>
    <w:p w:rsidR="003C6611" w:rsidRPr="0045592C" w:rsidRDefault="00490ACC" w:rsidP="00320B1E">
      <w:pPr>
        <w:jc w:val="both"/>
        <w:outlineLvl w:val="0"/>
        <w:rPr>
          <w:spacing w:val="0"/>
          <w14:ligatures w14:val="standard"/>
        </w:rPr>
      </w:pPr>
      <w:r w:rsidRPr="0045592C">
        <w:rPr>
          <w:spacing w:val="0"/>
          <w14:ligatures w14:val="standard"/>
        </w:rPr>
        <w:t xml:space="preserve">Президент </w:t>
      </w:r>
    </w:p>
    <w:p w:rsidR="00490ACC" w:rsidRPr="0045592C" w:rsidRDefault="00490ACC" w:rsidP="00320B1E">
      <w:pPr>
        <w:jc w:val="both"/>
        <w:outlineLvl w:val="0"/>
        <w:rPr>
          <w:spacing w:val="0"/>
          <w14:ligatures w14:val="standard"/>
        </w:rPr>
      </w:pPr>
      <w:r w:rsidRPr="0045592C">
        <w:rPr>
          <w:spacing w:val="0"/>
          <w14:ligatures w14:val="standard"/>
        </w:rPr>
        <w:t xml:space="preserve">Приднестровской </w:t>
      </w:r>
    </w:p>
    <w:p w:rsidR="00985A8F" w:rsidRDefault="00490ACC" w:rsidP="00320B1E">
      <w:pPr>
        <w:jc w:val="both"/>
        <w:rPr>
          <w:spacing w:val="0"/>
          <w14:ligatures w14:val="standard"/>
        </w:rPr>
      </w:pPr>
      <w:r w:rsidRPr="0045592C">
        <w:rPr>
          <w:spacing w:val="0"/>
          <w14:ligatures w14:val="standard"/>
        </w:rPr>
        <w:t xml:space="preserve">Молдавской Республики </w:t>
      </w:r>
      <w:r w:rsidRPr="0045592C">
        <w:rPr>
          <w:spacing w:val="0"/>
          <w14:ligatures w14:val="standard"/>
        </w:rPr>
        <w:tab/>
      </w:r>
      <w:r w:rsidRPr="0045592C">
        <w:rPr>
          <w:spacing w:val="0"/>
          <w14:ligatures w14:val="standard"/>
        </w:rPr>
        <w:tab/>
      </w:r>
      <w:r w:rsidRPr="0045592C">
        <w:rPr>
          <w:spacing w:val="0"/>
          <w14:ligatures w14:val="standard"/>
        </w:rPr>
        <w:tab/>
      </w:r>
      <w:r w:rsidRPr="0045592C">
        <w:rPr>
          <w:spacing w:val="0"/>
          <w14:ligatures w14:val="standard"/>
        </w:rPr>
        <w:tab/>
        <w:t xml:space="preserve"> </w:t>
      </w:r>
      <w:r w:rsidR="001713CD" w:rsidRPr="0045592C">
        <w:rPr>
          <w:spacing w:val="0"/>
          <w14:ligatures w14:val="standard"/>
        </w:rPr>
        <w:t xml:space="preserve">  </w:t>
      </w:r>
      <w:r w:rsidRPr="0045592C">
        <w:rPr>
          <w:spacing w:val="0"/>
          <w14:ligatures w14:val="standard"/>
        </w:rPr>
        <w:t xml:space="preserve">  В. Н. КРАСНОСЕЛЬСКИЙ</w:t>
      </w:r>
    </w:p>
    <w:p w:rsidR="004C20A4" w:rsidRDefault="004C20A4" w:rsidP="00320B1E">
      <w:pPr>
        <w:jc w:val="both"/>
        <w:rPr>
          <w:spacing w:val="0"/>
          <w14:ligatures w14:val="standard"/>
        </w:rPr>
      </w:pPr>
    </w:p>
    <w:p w:rsidR="004C20A4" w:rsidRDefault="004C20A4" w:rsidP="00320B1E">
      <w:pPr>
        <w:jc w:val="both"/>
        <w:rPr>
          <w:spacing w:val="0"/>
          <w14:ligatures w14:val="standard"/>
        </w:rPr>
      </w:pPr>
    </w:p>
    <w:p w:rsidR="004C20A4" w:rsidRDefault="004C20A4" w:rsidP="00320B1E">
      <w:pPr>
        <w:jc w:val="both"/>
        <w:rPr>
          <w:spacing w:val="0"/>
          <w14:ligatures w14:val="standard"/>
        </w:rPr>
      </w:pPr>
    </w:p>
    <w:p w:rsidR="004C20A4" w:rsidRPr="008F7915" w:rsidRDefault="004C20A4" w:rsidP="004C20A4">
      <w:pPr>
        <w:jc w:val="both"/>
        <w:rPr>
          <w:szCs w:val="26"/>
        </w:rPr>
      </w:pPr>
      <w:r w:rsidRPr="008F7915">
        <w:rPr>
          <w:szCs w:val="26"/>
        </w:rPr>
        <w:t>г. Тирасполь</w:t>
      </w:r>
    </w:p>
    <w:p w:rsidR="004C20A4" w:rsidRPr="008F7915" w:rsidRDefault="004C20A4" w:rsidP="004C20A4">
      <w:pPr>
        <w:jc w:val="both"/>
        <w:rPr>
          <w:szCs w:val="26"/>
        </w:rPr>
      </w:pPr>
      <w:r>
        <w:rPr>
          <w:szCs w:val="26"/>
        </w:rPr>
        <w:t>15 июля</w:t>
      </w:r>
      <w:r w:rsidRPr="008F7915">
        <w:rPr>
          <w:szCs w:val="26"/>
        </w:rPr>
        <w:t xml:space="preserve"> 202</w:t>
      </w:r>
      <w:r>
        <w:rPr>
          <w:szCs w:val="26"/>
        </w:rPr>
        <w:t>6</w:t>
      </w:r>
      <w:r w:rsidRPr="008F7915">
        <w:rPr>
          <w:szCs w:val="26"/>
        </w:rPr>
        <w:t xml:space="preserve"> г.</w:t>
      </w:r>
    </w:p>
    <w:p w:rsidR="004C20A4" w:rsidRPr="008F7915" w:rsidRDefault="004C20A4" w:rsidP="004C20A4">
      <w:pPr>
        <w:tabs>
          <w:tab w:val="left" w:pos="851"/>
          <w:tab w:val="left" w:pos="4536"/>
        </w:tabs>
        <w:ind w:left="28" w:hanging="28"/>
        <w:jc w:val="both"/>
        <w:rPr>
          <w:szCs w:val="26"/>
        </w:rPr>
      </w:pPr>
      <w:r w:rsidRPr="008F7915">
        <w:rPr>
          <w:szCs w:val="26"/>
        </w:rPr>
        <w:t xml:space="preserve">№ </w:t>
      </w:r>
      <w:r>
        <w:rPr>
          <w:szCs w:val="26"/>
        </w:rPr>
        <w:t>169</w:t>
      </w:r>
      <w:r w:rsidRPr="008F7915">
        <w:rPr>
          <w:szCs w:val="26"/>
        </w:rPr>
        <w:t>-З</w:t>
      </w:r>
      <w:r>
        <w:rPr>
          <w:szCs w:val="26"/>
        </w:rPr>
        <w:t>ИД</w:t>
      </w:r>
      <w:r w:rsidRPr="008F7915">
        <w:rPr>
          <w:szCs w:val="26"/>
        </w:rPr>
        <w:t>-VI</w:t>
      </w:r>
      <w:r w:rsidRPr="008F7915">
        <w:rPr>
          <w:szCs w:val="26"/>
          <w:lang w:val="en-US"/>
        </w:rPr>
        <w:t>II</w:t>
      </w:r>
    </w:p>
    <w:p w:rsidR="004C20A4" w:rsidRPr="0045592C" w:rsidRDefault="004C20A4" w:rsidP="00320B1E">
      <w:pPr>
        <w:jc w:val="both"/>
        <w:rPr>
          <w:spacing w:val="0"/>
          <w14:ligatures w14:val="standard"/>
        </w:rPr>
      </w:pPr>
      <w:bookmarkStart w:id="0" w:name="_GoBack"/>
      <w:bookmarkEnd w:id="0"/>
    </w:p>
    <w:sectPr w:rsidR="004C20A4" w:rsidRPr="0045592C" w:rsidSect="00102C6B">
      <w:headerReference w:type="even" r:id="rId10"/>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CB6" w:rsidRDefault="005A7CB6">
      <w:r>
        <w:separator/>
      </w:r>
    </w:p>
  </w:endnote>
  <w:endnote w:type="continuationSeparator" w:id="0">
    <w:p w:rsidR="005A7CB6" w:rsidRDefault="005A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CB6" w:rsidRDefault="005A7CB6">
      <w:r>
        <w:separator/>
      </w:r>
    </w:p>
  </w:footnote>
  <w:footnote w:type="continuationSeparator" w:id="0">
    <w:p w:rsidR="005A7CB6" w:rsidRDefault="005A7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4C20A4">
      <w:rPr>
        <w:rStyle w:val="a5"/>
        <w:noProof/>
        <w:sz w:val="24"/>
      </w:rPr>
      <w:t>5</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6C77E8"/>
    <w:multiLevelType w:val="hybridMultilevel"/>
    <w:tmpl w:val="7884D17C"/>
    <w:lvl w:ilvl="0" w:tplc="7D8E2E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2">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2">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6">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0"/>
  </w:num>
  <w:num w:numId="2">
    <w:abstractNumId w:val="38"/>
  </w:num>
  <w:num w:numId="3">
    <w:abstractNumId w:val="10"/>
  </w:num>
  <w:num w:numId="4">
    <w:abstractNumId w:val="9"/>
  </w:num>
  <w:num w:numId="5">
    <w:abstractNumId w:val="30"/>
  </w:num>
  <w:num w:numId="6">
    <w:abstractNumId w:val="36"/>
  </w:num>
  <w:num w:numId="7">
    <w:abstractNumId w:val="33"/>
  </w:num>
  <w:num w:numId="8">
    <w:abstractNumId w:val="2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7"/>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3"/>
  </w:num>
  <w:num w:numId="28">
    <w:abstractNumId w:val="20"/>
  </w:num>
  <w:num w:numId="29">
    <w:abstractNumId w:val="15"/>
  </w:num>
  <w:num w:numId="30">
    <w:abstractNumId w:val="22"/>
  </w:num>
  <w:num w:numId="31">
    <w:abstractNumId w:val="0"/>
  </w:num>
  <w:num w:numId="32">
    <w:abstractNumId w:val="29"/>
  </w:num>
  <w:num w:numId="33">
    <w:abstractNumId w:val="16"/>
  </w:num>
  <w:num w:numId="34">
    <w:abstractNumId w:val="8"/>
  </w:num>
  <w:num w:numId="35">
    <w:abstractNumId w:val="6"/>
  </w:num>
  <w:num w:numId="36">
    <w:abstractNumId w:val="32"/>
  </w:num>
  <w:num w:numId="37">
    <w:abstractNumId w:val="27"/>
  </w:num>
  <w:num w:numId="38">
    <w:abstractNumId w:val="2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42D"/>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3EF4"/>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3FFA"/>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92B"/>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339"/>
    <w:rsid w:val="00107B8E"/>
    <w:rsid w:val="00111552"/>
    <w:rsid w:val="00111D3B"/>
    <w:rsid w:val="00112192"/>
    <w:rsid w:val="00112647"/>
    <w:rsid w:val="0011268A"/>
    <w:rsid w:val="001136F6"/>
    <w:rsid w:val="00113D1C"/>
    <w:rsid w:val="001143AC"/>
    <w:rsid w:val="00114D09"/>
    <w:rsid w:val="00115A8A"/>
    <w:rsid w:val="00116916"/>
    <w:rsid w:val="00117614"/>
    <w:rsid w:val="001200D1"/>
    <w:rsid w:val="00121764"/>
    <w:rsid w:val="001217DE"/>
    <w:rsid w:val="001234FD"/>
    <w:rsid w:val="0012395E"/>
    <w:rsid w:val="001239A3"/>
    <w:rsid w:val="00124215"/>
    <w:rsid w:val="00124AF4"/>
    <w:rsid w:val="00124F14"/>
    <w:rsid w:val="00127F7A"/>
    <w:rsid w:val="00131A1B"/>
    <w:rsid w:val="00131CD6"/>
    <w:rsid w:val="00131E1A"/>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888"/>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2A70"/>
    <w:rsid w:val="00214D71"/>
    <w:rsid w:val="002150D0"/>
    <w:rsid w:val="002158F0"/>
    <w:rsid w:val="00215BFB"/>
    <w:rsid w:val="002160AB"/>
    <w:rsid w:val="0021778D"/>
    <w:rsid w:val="00217903"/>
    <w:rsid w:val="00217A12"/>
    <w:rsid w:val="00217E93"/>
    <w:rsid w:val="0022006F"/>
    <w:rsid w:val="002204ED"/>
    <w:rsid w:val="00220C11"/>
    <w:rsid w:val="002214C9"/>
    <w:rsid w:val="00223CD4"/>
    <w:rsid w:val="00224AE1"/>
    <w:rsid w:val="00225279"/>
    <w:rsid w:val="0022616B"/>
    <w:rsid w:val="0022638D"/>
    <w:rsid w:val="002279FB"/>
    <w:rsid w:val="002305D8"/>
    <w:rsid w:val="002309A4"/>
    <w:rsid w:val="00231EE4"/>
    <w:rsid w:val="00232E68"/>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659"/>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B20"/>
    <w:rsid w:val="002C7D62"/>
    <w:rsid w:val="002D0E03"/>
    <w:rsid w:val="002D0E8C"/>
    <w:rsid w:val="002D3966"/>
    <w:rsid w:val="002D3DFA"/>
    <w:rsid w:val="002D68DF"/>
    <w:rsid w:val="002E0084"/>
    <w:rsid w:val="002E00F3"/>
    <w:rsid w:val="002E0B4E"/>
    <w:rsid w:val="002E323D"/>
    <w:rsid w:val="002E3580"/>
    <w:rsid w:val="002E38DE"/>
    <w:rsid w:val="002E3D39"/>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0B1E"/>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4D7F"/>
    <w:rsid w:val="0033539A"/>
    <w:rsid w:val="00335867"/>
    <w:rsid w:val="003359A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FCE"/>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786"/>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1D28"/>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2FE0"/>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1A3"/>
    <w:rsid w:val="00444336"/>
    <w:rsid w:val="00444475"/>
    <w:rsid w:val="00444D08"/>
    <w:rsid w:val="00444F14"/>
    <w:rsid w:val="00445AF4"/>
    <w:rsid w:val="00445DBD"/>
    <w:rsid w:val="0044637E"/>
    <w:rsid w:val="00446425"/>
    <w:rsid w:val="0044658D"/>
    <w:rsid w:val="00447A41"/>
    <w:rsid w:val="00451DCE"/>
    <w:rsid w:val="00452513"/>
    <w:rsid w:val="004538C5"/>
    <w:rsid w:val="0045592C"/>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4EE3"/>
    <w:rsid w:val="00475643"/>
    <w:rsid w:val="00480365"/>
    <w:rsid w:val="00480C94"/>
    <w:rsid w:val="00480E4B"/>
    <w:rsid w:val="004817F7"/>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0A4"/>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50"/>
    <w:rsid w:val="0055326A"/>
    <w:rsid w:val="00553B3C"/>
    <w:rsid w:val="00554C3B"/>
    <w:rsid w:val="00555BE8"/>
    <w:rsid w:val="005568D3"/>
    <w:rsid w:val="00556A25"/>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D34"/>
    <w:rsid w:val="005A5EE8"/>
    <w:rsid w:val="005A7343"/>
    <w:rsid w:val="005A7A25"/>
    <w:rsid w:val="005A7C9B"/>
    <w:rsid w:val="005A7CB6"/>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DEC"/>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4EF0"/>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384"/>
    <w:rsid w:val="00651AE9"/>
    <w:rsid w:val="00654535"/>
    <w:rsid w:val="00655645"/>
    <w:rsid w:val="00655D79"/>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46C"/>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3E7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4164"/>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06C66"/>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5F"/>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5F07"/>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6D0D"/>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5A59"/>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366"/>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A8F"/>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2B74"/>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2A8B"/>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3252"/>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1DF"/>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19"/>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2D0"/>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0C34"/>
    <w:rsid w:val="00B7105A"/>
    <w:rsid w:val="00B7158F"/>
    <w:rsid w:val="00B7235F"/>
    <w:rsid w:val="00B73A41"/>
    <w:rsid w:val="00B75A84"/>
    <w:rsid w:val="00B75BD5"/>
    <w:rsid w:val="00B75EF1"/>
    <w:rsid w:val="00B75F12"/>
    <w:rsid w:val="00B7611F"/>
    <w:rsid w:val="00B8000A"/>
    <w:rsid w:val="00B803FD"/>
    <w:rsid w:val="00B80DD3"/>
    <w:rsid w:val="00B8183D"/>
    <w:rsid w:val="00B819DC"/>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A9"/>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599C"/>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659D"/>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36D"/>
    <w:rsid w:val="00CA79F7"/>
    <w:rsid w:val="00CA7F9A"/>
    <w:rsid w:val="00CB029C"/>
    <w:rsid w:val="00CB1082"/>
    <w:rsid w:val="00CB1D16"/>
    <w:rsid w:val="00CB222F"/>
    <w:rsid w:val="00CB237C"/>
    <w:rsid w:val="00CB2EAB"/>
    <w:rsid w:val="00CB4F22"/>
    <w:rsid w:val="00CB65C2"/>
    <w:rsid w:val="00CB6FDD"/>
    <w:rsid w:val="00CB7594"/>
    <w:rsid w:val="00CC101A"/>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3CFB"/>
    <w:rsid w:val="00CE4409"/>
    <w:rsid w:val="00CE58EE"/>
    <w:rsid w:val="00CE5A76"/>
    <w:rsid w:val="00CE6E95"/>
    <w:rsid w:val="00CE7CCB"/>
    <w:rsid w:val="00CE7D7A"/>
    <w:rsid w:val="00CF0A23"/>
    <w:rsid w:val="00CF10A9"/>
    <w:rsid w:val="00CF1844"/>
    <w:rsid w:val="00CF1B91"/>
    <w:rsid w:val="00CF2478"/>
    <w:rsid w:val="00CF3984"/>
    <w:rsid w:val="00CF4D3F"/>
    <w:rsid w:val="00CF5CC0"/>
    <w:rsid w:val="00CF6474"/>
    <w:rsid w:val="00CF656E"/>
    <w:rsid w:val="00CF76DF"/>
    <w:rsid w:val="00D019C9"/>
    <w:rsid w:val="00D02344"/>
    <w:rsid w:val="00D0251A"/>
    <w:rsid w:val="00D0288B"/>
    <w:rsid w:val="00D02B1C"/>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97B"/>
    <w:rsid w:val="00D16A6E"/>
    <w:rsid w:val="00D16E5B"/>
    <w:rsid w:val="00D16E8D"/>
    <w:rsid w:val="00D1724A"/>
    <w:rsid w:val="00D17C11"/>
    <w:rsid w:val="00D213EF"/>
    <w:rsid w:val="00D21B02"/>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327"/>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781"/>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5A6C"/>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068"/>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93A"/>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1B1"/>
    <w:rsid w:val="00E314F0"/>
    <w:rsid w:val="00E34275"/>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2193"/>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1615"/>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45B6"/>
    <w:rsid w:val="00EE4BBE"/>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09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 w:type="table" w:customStyle="1" w:styleId="18">
    <w:name w:val="Сетка таблицы1"/>
    <w:basedOn w:val="a1"/>
    <w:next w:val="a6"/>
    <w:uiPriority w:val="39"/>
    <w:rsid w:val="00CF4D3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1055;&#1056;&#1048;&#1042;&#1040;&#1051;&#1054;&#1042;&#1040;%20&#1057;&#1074;&#1077;&#1090;&#1083;&#1072;&#1085;&#1072;\&#1084;&#1072;&#1090;&#1077;&#1088;&#1080;&#1072;&#1083;&#1099;%20&#1085;&#1072;%20&#1082;&#1086;&#1084;&#1080;&#1090;&#1077;&#1090;\&#1074;&#1077;&#1089;&#1085;&#1072;%202026\1561%20(VII)%20&#1086;&#1090;&#1082;&#1072;&#1079;%20&#1074;%20&#1079;&#1072;&#1095;&#1080;&#1089;&#1083;%20&#1089;&#1088;&#1077;&#1076;&#1089;&#1090;&#1074;%20&#1085;&#1072;%20&#1089;&#1095;&#1077;&#1090;\1561%20&#1087;&#1086;&#1087;&#1088;&#1072;&#1074;&#1082;&#1080;%20&#1082;&#1091;&#1095;&#1077;&#1088;&#1077;&#1085;&#1082;&#1086;%20&#1087;&#1086;%20&#1080;&#1076;&#1077;&#1085;&#1090;&#1080;&#1092;&#1080;&#1082;&#1072;&#1094;&#1080;&#1080;%20&#1095;&#1077;&#1088;&#1077;&#1079;%20&#1073;&#1072;&#1085;&#1082;&#1080;.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K:\&#1055;&#1056;&#1048;&#1042;&#1040;&#1051;&#1054;&#1042;&#1040;%20&#1057;&#1074;&#1077;&#1090;&#1083;&#1072;&#1085;&#1072;\&#1084;&#1072;&#1090;&#1077;&#1088;&#1080;&#1072;&#1083;&#1099;%20&#1085;&#1072;%20&#1082;&#1086;&#1084;&#1080;&#1090;&#1077;&#1090;\&#1074;&#1077;&#1089;&#1085;&#1072;%202026\1561%20(VII)%20&#1086;&#1090;&#1082;&#1072;&#1079;%20&#1074;%20&#1079;&#1072;&#1095;&#1080;&#1089;&#1083;%20&#1089;&#1088;&#1077;&#1076;&#1089;&#1090;&#1074;%20&#1085;&#1072;%20&#1089;&#1095;&#1077;&#1090;\1561%20&#1087;&#1086;&#1087;&#1088;&#1072;&#1074;&#1082;&#1080;%20&#1082;&#1091;&#1095;&#1077;&#1088;&#1077;&#1085;&#1082;&#1086;%20&#1087;&#1086;%20&#1080;&#1076;&#1077;&#1085;&#1090;&#1080;&#1092;&#1080;&#1082;&#1072;&#1094;&#1080;&#1080;%20&#1095;&#1077;&#1088;&#1077;&#1079;%20&#1073;&#1072;&#1085;&#1082;&#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B0B5-4028-4D99-818F-340DAC75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1691</Words>
  <Characters>9642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18</cp:revision>
  <cp:lastPrinted>2026-07-08T07:22:00Z</cp:lastPrinted>
  <dcterms:created xsi:type="dcterms:W3CDTF">2026-06-30T08:38:00Z</dcterms:created>
  <dcterms:modified xsi:type="dcterms:W3CDTF">2026-07-15T07:52:00Z</dcterms:modified>
</cp:coreProperties>
</file>