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05" w:rsidRPr="007D6A41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7D6A4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hAnsi="Times New Roman" w:cs="Times New Roman"/>
          <w:sz w:val="28"/>
          <w:szCs w:val="28"/>
        </w:rPr>
        <w:t xml:space="preserve">к Закону </w:t>
      </w: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и дополнения в Закон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государственной целевой программы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>«Развитие государственного образовательного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учреждения «Приднестровский государственный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>университет им. 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DDD">
        <w:rPr>
          <w:rFonts w:ascii="Times New Roman" w:eastAsia="Times New Roman" w:hAnsi="Times New Roman" w:cs="Times New Roman"/>
          <w:sz w:val="28"/>
          <w:szCs w:val="28"/>
        </w:rPr>
        <w:t>Г. Шевченко» на 2025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DDD">
        <w:rPr>
          <w:rFonts w:ascii="Times New Roman" w:eastAsia="Times New Roman" w:hAnsi="Times New Roman" w:cs="Times New Roman"/>
          <w:sz w:val="28"/>
          <w:szCs w:val="28"/>
        </w:rPr>
        <w:t>2029 годы»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</w:p>
    <w:p w:rsidR="00E13F05" w:rsidRPr="007D6A41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7D6A4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486DDD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6DDD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486DDD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486DDD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6DDD">
        <w:rPr>
          <w:rFonts w:ascii="Times New Roman" w:hAnsi="Times New Roman" w:cs="Times New Roman"/>
          <w:sz w:val="28"/>
          <w:szCs w:val="28"/>
        </w:rPr>
        <w:t>университет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</w:t>
      </w:r>
      <w:r w:rsidRPr="00486DDD">
        <w:rPr>
          <w:rFonts w:ascii="Times New Roman" w:hAnsi="Times New Roman" w:cs="Times New Roman"/>
          <w:bCs/>
          <w:sz w:val="28"/>
          <w:szCs w:val="28"/>
        </w:rPr>
        <w:t>2029 годы»</w:t>
      </w:r>
    </w:p>
    <w:p w:rsidR="000A5FCF" w:rsidRPr="00486DDD" w:rsidRDefault="000A5FCF" w:rsidP="000A5FCF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5FCF" w:rsidRPr="006A1D81" w:rsidRDefault="000A5FCF" w:rsidP="000A5FCF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1D8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Подготовка и повышение квалификации </w:t>
      </w:r>
      <w:r w:rsidRPr="006A1D81">
        <w:rPr>
          <w:rFonts w:ascii="Times New Roman" w:eastAsia="Times New Roman" w:hAnsi="Times New Roman" w:cs="Times New Roman"/>
          <w:bCs/>
          <w:sz w:val="28"/>
          <w:szCs w:val="28"/>
        </w:rPr>
        <w:br/>
        <w:t>научно-педагогических кадров</w:t>
      </w:r>
    </w:p>
    <w:p w:rsidR="000A5FCF" w:rsidRPr="00486DDD" w:rsidRDefault="000A5FCF" w:rsidP="000A5FCF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658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922"/>
        <w:gridCol w:w="767"/>
        <w:gridCol w:w="963"/>
        <w:gridCol w:w="987"/>
        <w:gridCol w:w="1183"/>
        <w:gridCol w:w="1125"/>
        <w:gridCol w:w="1209"/>
      </w:tblGrid>
      <w:tr w:rsidR="000A5FCF" w:rsidRPr="00CC2867" w:rsidTr="0005648F">
        <w:trPr>
          <w:trHeight w:val="257"/>
          <w:tblHeader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456B0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0A5FCF" w:rsidRPr="00CC2867" w:rsidTr="0005648F">
        <w:trPr>
          <w:trHeight w:val="257"/>
          <w:tblHeader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2025 год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2026 год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2029</w:t>
            </w:r>
          </w:p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0A5FCF" w:rsidRPr="00CC2867" w:rsidTr="0005648F">
        <w:trPr>
          <w:trHeight w:val="4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Подготовка и защита </w:t>
            </w:r>
            <w:r w:rsidR="00456B0C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 докторских диссертаций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56 000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56 000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224 000</w:t>
            </w:r>
          </w:p>
        </w:tc>
      </w:tr>
      <w:tr w:rsidR="000A5FCF" w:rsidRPr="00CC2867" w:rsidTr="0005648F">
        <w:trPr>
          <w:trHeight w:val="4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Подготовка и защита </w:t>
            </w:r>
            <w:r w:rsidR="00456B0C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75 кандидатских диссертаций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210 000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210 000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420 000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840 000</w:t>
            </w:r>
          </w:p>
        </w:tc>
      </w:tr>
      <w:tr w:rsidR="000A5FCF" w:rsidRPr="00CC2867" w:rsidTr="0005648F">
        <w:trPr>
          <w:trHeight w:val="62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Повышение квалификации профессорско-преподавательского состава в количестве </w:t>
            </w:r>
            <w:r w:rsidR="00456B0C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500 человек, в том числе не менее 200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</w:t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Российской Федерации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500 000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500 000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1 000 000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2 000 000</w:t>
            </w:r>
          </w:p>
        </w:tc>
      </w:tr>
      <w:tr w:rsidR="000A5FCF" w:rsidRPr="00CC2867" w:rsidTr="0005648F">
        <w:trPr>
          <w:trHeight w:val="6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обучающихся ПГУ в проектах и программах научной, творческой и спортивной направленности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160 000</w:t>
            </w:r>
          </w:p>
        </w:tc>
      </w:tr>
      <w:tr w:rsidR="000A5FCF" w:rsidRPr="00CC2867" w:rsidTr="0005648F">
        <w:trPr>
          <w:trHeight w:val="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1 612 000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3 224 000</w:t>
            </w:r>
          </w:p>
        </w:tc>
      </w:tr>
    </w:tbl>
    <w:p w:rsidR="000A5FCF" w:rsidRPr="00486DDD" w:rsidRDefault="000A5FCF" w:rsidP="000A5F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D93029" w:rsidRDefault="00ED02E6"/>
    <w:sectPr w:rsidR="00D93029" w:rsidSect="00CD2F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E6" w:rsidRDefault="00ED02E6" w:rsidP="005B25B1">
      <w:pPr>
        <w:spacing w:after="0" w:line="240" w:lineRule="auto"/>
      </w:pPr>
      <w:r>
        <w:separator/>
      </w:r>
    </w:p>
  </w:endnote>
  <w:endnote w:type="continuationSeparator" w:id="0">
    <w:p w:rsidR="00ED02E6" w:rsidRDefault="00ED02E6" w:rsidP="005B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E6" w:rsidRDefault="00ED02E6" w:rsidP="005B25B1">
      <w:pPr>
        <w:spacing w:after="0" w:line="240" w:lineRule="auto"/>
      </w:pPr>
      <w:r>
        <w:separator/>
      </w:r>
    </w:p>
  </w:footnote>
  <w:footnote w:type="continuationSeparator" w:id="0">
    <w:p w:rsidR="00ED02E6" w:rsidRDefault="00ED02E6" w:rsidP="005B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74830"/>
      <w:docPartObj>
        <w:docPartGallery w:val="Page Numbers (Top of Page)"/>
        <w:docPartUnique/>
      </w:docPartObj>
    </w:sdtPr>
    <w:sdtEndPr/>
    <w:sdtContent>
      <w:p w:rsidR="005B25B1" w:rsidRDefault="005B25B1">
        <w:pPr>
          <w:pStyle w:val="a4"/>
          <w:jc w:val="center"/>
        </w:pPr>
        <w:r w:rsidRPr="005B25B1">
          <w:rPr>
            <w:rFonts w:ascii="Times New Roman" w:hAnsi="Times New Roman"/>
            <w:sz w:val="24"/>
          </w:rPr>
          <w:fldChar w:fldCharType="begin"/>
        </w:r>
        <w:r w:rsidRPr="005B25B1">
          <w:rPr>
            <w:rFonts w:ascii="Times New Roman" w:hAnsi="Times New Roman"/>
            <w:sz w:val="24"/>
          </w:rPr>
          <w:instrText>PAGE   \* MERGEFORMAT</w:instrText>
        </w:r>
        <w:r w:rsidRPr="005B25B1">
          <w:rPr>
            <w:rFonts w:ascii="Times New Roman" w:hAnsi="Times New Roman"/>
            <w:sz w:val="24"/>
          </w:rPr>
          <w:fldChar w:fldCharType="separate"/>
        </w:r>
        <w:r w:rsidR="00C42A14">
          <w:rPr>
            <w:rFonts w:ascii="Times New Roman" w:hAnsi="Times New Roman"/>
            <w:noProof/>
            <w:sz w:val="24"/>
          </w:rPr>
          <w:t>10</w:t>
        </w:r>
        <w:r w:rsidRPr="005B25B1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CF"/>
    <w:rsid w:val="0005648F"/>
    <w:rsid w:val="000A5FCF"/>
    <w:rsid w:val="001177C4"/>
    <w:rsid w:val="00214255"/>
    <w:rsid w:val="002174A2"/>
    <w:rsid w:val="00272190"/>
    <w:rsid w:val="002905E1"/>
    <w:rsid w:val="002C7985"/>
    <w:rsid w:val="002F3270"/>
    <w:rsid w:val="00387700"/>
    <w:rsid w:val="003D17EC"/>
    <w:rsid w:val="003E43A0"/>
    <w:rsid w:val="00456B0C"/>
    <w:rsid w:val="004C4EBE"/>
    <w:rsid w:val="00520140"/>
    <w:rsid w:val="0052517B"/>
    <w:rsid w:val="005744AA"/>
    <w:rsid w:val="005B25B1"/>
    <w:rsid w:val="00687C4F"/>
    <w:rsid w:val="00754D29"/>
    <w:rsid w:val="0085178A"/>
    <w:rsid w:val="008F411D"/>
    <w:rsid w:val="009279A7"/>
    <w:rsid w:val="009A33F6"/>
    <w:rsid w:val="009F2EA0"/>
    <w:rsid w:val="00B03C52"/>
    <w:rsid w:val="00BA313F"/>
    <w:rsid w:val="00C42A14"/>
    <w:rsid w:val="00C53832"/>
    <w:rsid w:val="00C91BE4"/>
    <w:rsid w:val="00CC17E9"/>
    <w:rsid w:val="00CD2F6A"/>
    <w:rsid w:val="00D16FC4"/>
    <w:rsid w:val="00D52D43"/>
    <w:rsid w:val="00DB44D9"/>
    <w:rsid w:val="00E13F05"/>
    <w:rsid w:val="00EA6FDD"/>
    <w:rsid w:val="00EB4B93"/>
    <w:rsid w:val="00ED02E6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3CE4B"/>
  <w15:chartTrackingRefBased/>
  <w15:docId w15:val="{69CE69C8-D6B8-4555-9A3E-2A83E8D1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FC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B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5B1"/>
  </w:style>
  <w:style w:type="paragraph" w:styleId="a6">
    <w:name w:val="footer"/>
    <w:basedOn w:val="a"/>
    <w:link w:val="a7"/>
    <w:uiPriority w:val="99"/>
    <w:unhideWhenUsed/>
    <w:rsid w:val="005B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13</cp:revision>
  <dcterms:created xsi:type="dcterms:W3CDTF">2026-07-14T06:31:00Z</dcterms:created>
  <dcterms:modified xsi:type="dcterms:W3CDTF">2026-07-20T11:33:00Z</dcterms:modified>
</cp:coreProperties>
</file>