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880FBB" w:rsidRDefault="00490ACC" w:rsidP="00CC44E5">
      <w:pPr>
        <w:ind w:firstLine="709"/>
        <w:jc w:val="both"/>
        <w:rPr>
          <w:spacing w:val="0"/>
          <w:lang w:val="en-US"/>
          <w14:ligatures w14:val="standard"/>
        </w:rPr>
      </w:pPr>
    </w:p>
    <w:p w:rsidR="00490ACC" w:rsidRPr="00880FBB" w:rsidRDefault="00490ACC" w:rsidP="00CC44E5">
      <w:pPr>
        <w:ind w:firstLine="709"/>
        <w:jc w:val="both"/>
        <w:rPr>
          <w:spacing w:val="0"/>
          <w14:ligatures w14:val="standard"/>
        </w:rPr>
      </w:pPr>
    </w:p>
    <w:p w:rsidR="00490ACC" w:rsidRPr="00880FBB" w:rsidRDefault="00490ACC" w:rsidP="00CC44E5">
      <w:pPr>
        <w:ind w:firstLine="709"/>
        <w:jc w:val="both"/>
        <w:rPr>
          <w:spacing w:val="0"/>
          <w14:ligatures w14:val="standard"/>
        </w:rPr>
      </w:pPr>
    </w:p>
    <w:p w:rsidR="00490ACC" w:rsidRPr="00880FBB" w:rsidRDefault="00490ACC" w:rsidP="00CC44E5">
      <w:pPr>
        <w:ind w:firstLine="709"/>
        <w:jc w:val="both"/>
        <w:rPr>
          <w:spacing w:val="0"/>
          <w14:ligatures w14:val="standard"/>
        </w:rPr>
      </w:pPr>
    </w:p>
    <w:p w:rsidR="003B0F28" w:rsidRPr="00880FBB" w:rsidRDefault="003B0F28" w:rsidP="00CC44E5">
      <w:pPr>
        <w:ind w:firstLine="709"/>
        <w:jc w:val="center"/>
        <w:rPr>
          <w:b/>
          <w:spacing w:val="0"/>
          <w14:ligatures w14:val="standard"/>
        </w:rPr>
      </w:pPr>
    </w:p>
    <w:p w:rsidR="00490ACC" w:rsidRPr="00880FBB" w:rsidRDefault="006404A3" w:rsidP="00CC44E5">
      <w:pPr>
        <w:jc w:val="center"/>
        <w:rPr>
          <w:b/>
          <w:spacing w:val="0"/>
          <w14:ligatures w14:val="standard"/>
        </w:rPr>
      </w:pPr>
      <w:r w:rsidRPr="00880FBB">
        <w:rPr>
          <w:b/>
          <w:spacing w:val="0"/>
          <w14:ligatures w14:val="standard"/>
        </w:rPr>
        <w:t>З</w:t>
      </w:r>
      <w:r w:rsidR="00490ACC" w:rsidRPr="00880FBB">
        <w:rPr>
          <w:b/>
          <w:spacing w:val="0"/>
          <w14:ligatures w14:val="standard"/>
        </w:rPr>
        <w:t>акон</w:t>
      </w:r>
    </w:p>
    <w:p w:rsidR="00490ACC" w:rsidRPr="00880FBB" w:rsidRDefault="00490ACC" w:rsidP="00CC44E5">
      <w:pPr>
        <w:jc w:val="center"/>
        <w:outlineLvl w:val="0"/>
        <w:rPr>
          <w:b/>
          <w:caps/>
          <w:spacing w:val="0"/>
          <w14:ligatures w14:val="standard"/>
        </w:rPr>
      </w:pPr>
      <w:r w:rsidRPr="00880FBB">
        <w:rPr>
          <w:b/>
          <w:spacing w:val="0"/>
          <w14:ligatures w14:val="standard"/>
        </w:rPr>
        <w:t xml:space="preserve">Приднестровской Молдавской Республики </w:t>
      </w:r>
    </w:p>
    <w:p w:rsidR="00490ACC" w:rsidRPr="00880FBB" w:rsidRDefault="00490ACC" w:rsidP="00CC44E5">
      <w:pPr>
        <w:pStyle w:val="41"/>
        <w:shd w:val="clear" w:color="auto" w:fill="auto"/>
        <w:spacing w:before="0" w:after="0" w:line="240" w:lineRule="auto"/>
        <w:jc w:val="center"/>
        <w:rPr>
          <w:spacing w:val="0"/>
          <w:sz w:val="28"/>
          <w:szCs w:val="28"/>
          <w14:ligatures w14:val="standard"/>
        </w:rPr>
      </w:pPr>
    </w:p>
    <w:p w:rsidR="0048774E" w:rsidRPr="00880FBB" w:rsidRDefault="0048774E" w:rsidP="00CC44E5">
      <w:pPr>
        <w:jc w:val="center"/>
        <w:rPr>
          <w:b/>
          <w:spacing w:val="0"/>
          <w14:ligatures w14:val="standard"/>
        </w:rPr>
      </w:pPr>
      <w:r w:rsidRPr="00880FBB">
        <w:rPr>
          <w:b/>
          <w:spacing w:val="0"/>
          <w14:ligatures w14:val="standard"/>
        </w:rPr>
        <w:t xml:space="preserve">«О внесении изменений в Закон </w:t>
      </w:r>
    </w:p>
    <w:p w:rsidR="0048774E" w:rsidRPr="00880FBB" w:rsidRDefault="0048774E" w:rsidP="00CC44E5">
      <w:pPr>
        <w:jc w:val="center"/>
        <w:rPr>
          <w:b/>
          <w:spacing w:val="0"/>
          <w14:ligatures w14:val="standard"/>
        </w:rPr>
      </w:pPr>
      <w:r w:rsidRPr="00880FBB">
        <w:rPr>
          <w:b/>
          <w:spacing w:val="0"/>
          <w14:ligatures w14:val="standard"/>
        </w:rPr>
        <w:t xml:space="preserve">Приднестровской Молдавской Республики </w:t>
      </w:r>
    </w:p>
    <w:p w:rsidR="0048774E" w:rsidRPr="00880FBB" w:rsidRDefault="0048774E" w:rsidP="00CC44E5">
      <w:pPr>
        <w:jc w:val="center"/>
        <w:rPr>
          <w:b/>
          <w:spacing w:val="0"/>
          <w14:ligatures w14:val="standard"/>
        </w:rPr>
      </w:pPr>
      <w:r w:rsidRPr="00880FBB">
        <w:rPr>
          <w:b/>
          <w:spacing w:val="0"/>
          <w14:ligatures w14:val="standard"/>
        </w:rPr>
        <w:t xml:space="preserve">«О государственной поддержке </w:t>
      </w:r>
    </w:p>
    <w:p w:rsidR="008D1DEF" w:rsidRPr="00880FBB" w:rsidRDefault="0048774E" w:rsidP="00CC44E5">
      <w:pPr>
        <w:jc w:val="center"/>
        <w:rPr>
          <w:b/>
          <w:spacing w:val="0"/>
          <w14:ligatures w14:val="standard"/>
        </w:rPr>
      </w:pPr>
      <w:r w:rsidRPr="00880FBB">
        <w:rPr>
          <w:b/>
          <w:spacing w:val="0"/>
          <w14:ligatures w14:val="standard"/>
        </w:rPr>
        <w:t>молодых семей по приобретению жилья»</w:t>
      </w:r>
    </w:p>
    <w:p w:rsidR="00BD0DB1" w:rsidRPr="00880FBB" w:rsidRDefault="00BD0DB1" w:rsidP="00CC44E5">
      <w:pPr>
        <w:ind w:firstLine="709"/>
        <w:jc w:val="center"/>
        <w:rPr>
          <w:spacing w:val="0"/>
          <w14:ligatures w14:val="standard"/>
        </w:rPr>
      </w:pPr>
    </w:p>
    <w:p w:rsidR="00490ACC" w:rsidRPr="00880FBB" w:rsidRDefault="00490ACC" w:rsidP="00CC44E5">
      <w:pPr>
        <w:jc w:val="both"/>
        <w:rPr>
          <w:spacing w:val="0"/>
          <w14:ligatures w14:val="standard"/>
        </w:rPr>
      </w:pPr>
      <w:r w:rsidRPr="00880FBB">
        <w:rPr>
          <w:spacing w:val="0"/>
          <w14:ligatures w14:val="standard"/>
        </w:rPr>
        <w:t>Принят Верховным Советом</w:t>
      </w:r>
    </w:p>
    <w:p w:rsidR="00490ACC" w:rsidRPr="00880FBB" w:rsidRDefault="00490ACC" w:rsidP="00CC44E5">
      <w:pPr>
        <w:jc w:val="both"/>
        <w:rPr>
          <w:spacing w:val="0"/>
          <w14:ligatures w14:val="standard"/>
        </w:rPr>
      </w:pPr>
      <w:r w:rsidRPr="00880FBB">
        <w:rPr>
          <w:spacing w:val="0"/>
          <w14:ligatures w14:val="standard"/>
        </w:rPr>
        <w:t xml:space="preserve">Приднестровской Молдавской Республики         </w:t>
      </w:r>
      <w:r w:rsidR="005A34F8" w:rsidRPr="00880FBB">
        <w:rPr>
          <w:spacing w:val="0"/>
          <w14:ligatures w14:val="standard"/>
        </w:rPr>
        <w:t xml:space="preserve"> </w:t>
      </w:r>
      <w:r w:rsidR="00EF66F8" w:rsidRPr="00880FBB">
        <w:rPr>
          <w:spacing w:val="0"/>
          <w14:ligatures w14:val="standard"/>
        </w:rPr>
        <w:t xml:space="preserve">  </w:t>
      </w:r>
      <w:r w:rsidR="00160CB7" w:rsidRPr="00880FBB">
        <w:rPr>
          <w:spacing w:val="0"/>
          <w14:ligatures w14:val="standard"/>
        </w:rPr>
        <w:t xml:space="preserve"> </w:t>
      </w:r>
      <w:r w:rsidR="004D0024" w:rsidRPr="00880FBB">
        <w:rPr>
          <w:spacing w:val="0"/>
          <w14:ligatures w14:val="standard"/>
        </w:rPr>
        <w:t xml:space="preserve"> </w:t>
      </w:r>
      <w:r w:rsidR="001B7E0C" w:rsidRPr="00880FBB">
        <w:rPr>
          <w:spacing w:val="0"/>
          <w14:ligatures w14:val="standard"/>
        </w:rPr>
        <w:t xml:space="preserve"> </w:t>
      </w:r>
      <w:r w:rsidR="006B67E3" w:rsidRPr="00880FBB">
        <w:rPr>
          <w:spacing w:val="0"/>
          <w14:ligatures w14:val="standard"/>
        </w:rPr>
        <w:t xml:space="preserve"> </w:t>
      </w:r>
      <w:r w:rsidR="00685667" w:rsidRPr="00880FBB">
        <w:rPr>
          <w:spacing w:val="0"/>
          <w14:ligatures w14:val="standard"/>
        </w:rPr>
        <w:t xml:space="preserve"> </w:t>
      </w:r>
      <w:r w:rsidR="00622AA3" w:rsidRPr="00880FBB">
        <w:rPr>
          <w:spacing w:val="0"/>
          <w14:ligatures w14:val="standard"/>
        </w:rPr>
        <w:t xml:space="preserve"> </w:t>
      </w:r>
      <w:r w:rsidR="006F2CE3" w:rsidRPr="00880FBB">
        <w:rPr>
          <w:spacing w:val="0"/>
          <w14:ligatures w14:val="standard"/>
        </w:rPr>
        <w:t xml:space="preserve"> </w:t>
      </w:r>
      <w:r w:rsidR="00E22981" w:rsidRPr="00880FBB">
        <w:rPr>
          <w:spacing w:val="0"/>
          <w14:ligatures w14:val="standard"/>
        </w:rPr>
        <w:t xml:space="preserve"> </w:t>
      </w:r>
      <w:r w:rsidR="00C14FD3" w:rsidRPr="00880FBB">
        <w:rPr>
          <w:spacing w:val="0"/>
          <w14:ligatures w14:val="standard"/>
        </w:rPr>
        <w:t xml:space="preserve"> </w:t>
      </w:r>
      <w:r w:rsidR="007401BA" w:rsidRPr="00880FBB">
        <w:rPr>
          <w:spacing w:val="0"/>
          <w14:ligatures w14:val="standard"/>
        </w:rPr>
        <w:t xml:space="preserve"> </w:t>
      </w:r>
      <w:r w:rsidR="005172CA" w:rsidRPr="00880FBB">
        <w:rPr>
          <w:spacing w:val="0"/>
          <w14:ligatures w14:val="standard"/>
        </w:rPr>
        <w:t xml:space="preserve">   </w:t>
      </w:r>
      <w:r w:rsidR="007401BA" w:rsidRPr="00880FBB">
        <w:rPr>
          <w:spacing w:val="0"/>
          <w14:ligatures w14:val="standard"/>
        </w:rPr>
        <w:t xml:space="preserve"> </w:t>
      </w:r>
      <w:r w:rsidR="0040452C" w:rsidRPr="00880FBB">
        <w:rPr>
          <w:spacing w:val="0"/>
          <w14:ligatures w14:val="standard"/>
        </w:rPr>
        <w:t xml:space="preserve"> </w:t>
      </w:r>
      <w:r w:rsidR="007401BA" w:rsidRPr="00880FBB">
        <w:rPr>
          <w:spacing w:val="0"/>
          <w14:ligatures w14:val="standard"/>
        </w:rPr>
        <w:t xml:space="preserve">  </w:t>
      </w:r>
      <w:r w:rsidR="0073522B" w:rsidRPr="00880FBB">
        <w:rPr>
          <w:spacing w:val="0"/>
          <w14:ligatures w14:val="standard"/>
        </w:rPr>
        <w:t xml:space="preserve">  </w:t>
      </w:r>
      <w:r w:rsidR="00E311B1" w:rsidRPr="00880FBB">
        <w:rPr>
          <w:spacing w:val="0"/>
          <w14:ligatures w14:val="standard"/>
        </w:rPr>
        <w:t>1</w:t>
      </w:r>
      <w:r w:rsidR="006A3742" w:rsidRPr="00880FBB">
        <w:rPr>
          <w:spacing w:val="0"/>
          <w14:ligatures w14:val="standard"/>
        </w:rPr>
        <w:t>5</w:t>
      </w:r>
      <w:r w:rsidRPr="00880FBB">
        <w:rPr>
          <w:spacing w:val="0"/>
          <w14:ligatures w14:val="standard"/>
        </w:rPr>
        <w:t xml:space="preserve"> </w:t>
      </w:r>
      <w:r w:rsidR="00E62193" w:rsidRPr="00880FBB">
        <w:rPr>
          <w:spacing w:val="0"/>
          <w14:ligatures w14:val="standard"/>
        </w:rPr>
        <w:t>ию</w:t>
      </w:r>
      <w:r w:rsidR="00E311B1" w:rsidRPr="00880FBB">
        <w:rPr>
          <w:spacing w:val="0"/>
          <w14:ligatures w14:val="standard"/>
        </w:rPr>
        <w:t>л</w:t>
      </w:r>
      <w:r w:rsidR="004E561D" w:rsidRPr="00880FBB">
        <w:rPr>
          <w:spacing w:val="0"/>
          <w14:ligatures w14:val="standard"/>
        </w:rPr>
        <w:t>я</w:t>
      </w:r>
      <w:r w:rsidRPr="00880FBB">
        <w:rPr>
          <w:spacing w:val="0"/>
          <w14:ligatures w14:val="standard"/>
        </w:rPr>
        <w:t xml:space="preserve"> 20</w:t>
      </w:r>
      <w:r w:rsidR="007626B4" w:rsidRPr="00880FBB">
        <w:rPr>
          <w:spacing w:val="0"/>
          <w14:ligatures w14:val="standard"/>
        </w:rPr>
        <w:t>2</w:t>
      </w:r>
      <w:r w:rsidR="00F77639" w:rsidRPr="00880FBB">
        <w:rPr>
          <w:spacing w:val="0"/>
          <w14:ligatures w14:val="standard"/>
        </w:rPr>
        <w:t>6</w:t>
      </w:r>
      <w:r w:rsidRPr="00880FBB">
        <w:rPr>
          <w:spacing w:val="0"/>
          <w14:ligatures w14:val="standard"/>
        </w:rPr>
        <w:t xml:space="preserve"> года</w:t>
      </w:r>
    </w:p>
    <w:p w:rsidR="00CD3904" w:rsidRPr="00880FBB" w:rsidRDefault="00CD3904" w:rsidP="00CC44E5">
      <w:pPr>
        <w:jc w:val="both"/>
        <w:rPr>
          <w:spacing w:val="0"/>
          <w14:ligatures w14:val="standard"/>
        </w:rPr>
      </w:pPr>
    </w:p>
    <w:p w:rsidR="0048774E" w:rsidRPr="0048774E" w:rsidRDefault="00880FBB" w:rsidP="00880FBB">
      <w:pPr>
        <w:widowControl w:val="0"/>
        <w:suppressAutoHyphens/>
        <w:autoSpaceDE w:val="0"/>
        <w:ind w:firstLine="709"/>
        <w:jc w:val="both"/>
        <w:rPr>
          <w:spacing w:val="0"/>
          <w:lang w:eastAsia="zh-CN"/>
        </w:rPr>
      </w:pPr>
      <w:r w:rsidRPr="00880FBB">
        <w:rPr>
          <w:b/>
          <w:spacing w:val="0"/>
        </w:rPr>
        <w:t>Статья 1.</w:t>
      </w:r>
      <w:r w:rsidRPr="00880FBB">
        <w:rPr>
          <w:spacing w:val="0"/>
        </w:rPr>
        <w:t xml:space="preserve"> Внести в Закон Приднестровской Молдавской Республики </w:t>
      </w:r>
      <w:r w:rsidRPr="00880FBB">
        <w:rPr>
          <w:spacing w:val="0"/>
        </w:rPr>
        <w:br/>
        <w:t xml:space="preserve">от 14 февраля 2020 года № 22-З-VI «О государственной поддержке молодых семей по приобретению жилья» (САЗ 20-7) с изменениями и дополнениями, внесенными законами Приднестровской Молдавской Республики от 11 марта 2021 года № 27-ЗИ-VII (САЗ 21-10); от 15 марта 2021 года № 33-ЗИД-VII </w:t>
      </w:r>
      <w:r w:rsidRPr="00880FBB">
        <w:rPr>
          <w:spacing w:val="0"/>
        </w:rPr>
        <w:br/>
        <w:t xml:space="preserve">(САЗ 21-11); от 16 июля 2021 года № 161-ЗИ-VII (САЗ 21-28); от 3 декабря 2021 года № 301-ЗИД-VII (САЗ 21-48); от 5 апреля 2022 года № 52-ЗИД-VII (САЗ 22-13); от 29 июля 2022 года № 230-ЗИД-VII (САЗ 22-29); от 22 декабря 2022 года № 369-ЗИД-VII (САЗ 22-50); от 15 июня 2023 года № 146-ЗИД-VII </w:t>
      </w:r>
      <w:r w:rsidRPr="00880FBB">
        <w:rPr>
          <w:spacing w:val="0"/>
        </w:rPr>
        <w:br/>
        <w:t xml:space="preserve">(САЗ 23-24); от 12 июля 2023 года № 200-ЗИД-VII (САЗ 23-28); от 15 декабря 2023 года № 378-ЗИ-VII (САЗ 23-50); от 10 июля 2024 года № 142-ЗИД-VII (САЗ 24-29); от 8 октября 2024 года № 243-ЗИ-VII (САЗ 24-41); от 16 мая </w:t>
      </w:r>
      <w:r w:rsidRPr="00880FBB">
        <w:rPr>
          <w:spacing w:val="0"/>
        </w:rPr>
        <w:br/>
        <w:t>2025 года № 74-ЗД-</w:t>
      </w:r>
      <w:r w:rsidRPr="00880FBB">
        <w:rPr>
          <w:spacing w:val="0"/>
          <w:lang w:val="en-US"/>
        </w:rPr>
        <w:t>VII</w:t>
      </w:r>
      <w:r w:rsidRPr="00880FBB">
        <w:rPr>
          <w:spacing w:val="0"/>
        </w:rPr>
        <w:t xml:space="preserve"> (САЗ 25-19); от 30 мая 2025 года № 83-ЗИД-VII </w:t>
      </w:r>
      <w:r w:rsidRPr="00880FBB">
        <w:rPr>
          <w:spacing w:val="0"/>
        </w:rPr>
        <w:br/>
        <w:t>(САЗ 25-21)</w:t>
      </w:r>
      <w:r>
        <w:rPr>
          <w:spacing w:val="0"/>
        </w:rPr>
        <w:t xml:space="preserve">; от </w:t>
      </w:r>
      <w:r w:rsidRPr="00880FBB">
        <w:rPr>
          <w:spacing w:val="0"/>
        </w:rPr>
        <w:t>29 октября 2025 года</w:t>
      </w:r>
      <w:r>
        <w:rPr>
          <w:spacing w:val="0"/>
        </w:rPr>
        <w:t xml:space="preserve"> </w:t>
      </w:r>
      <w:r w:rsidRPr="00880FBB">
        <w:rPr>
          <w:spacing w:val="0"/>
        </w:rPr>
        <w:t>№ 217-ЗД-</w:t>
      </w:r>
      <w:r w:rsidRPr="00880FBB">
        <w:rPr>
          <w:spacing w:val="0"/>
          <w:lang w:val="en-US"/>
        </w:rPr>
        <w:t>VII</w:t>
      </w:r>
      <w:r>
        <w:rPr>
          <w:spacing w:val="0"/>
        </w:rPr>
        <w:t xml:space="preserve"> </w:t>
      </w:r>
      <w:r w:rsidRPr="00880FBB">
        <w:rPr>
          <w:spacing w:val="0"/>
        </w:rPr>
        <w:t>(САЗ 25-43),</w:t>
      </w:r>
      <w:r w:rsidR="0048774E" w:rsidRPr="0048774E">
        <w:rPr>
          <w:spacing w:val="0"/>
          <w:lang w:eastAsia="zh-CN"/>
        </w:rPr>
        <w:t xml:space="preserve"> следующие изменения.</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1. Подпункт д) статьи 1 изложить в следующей редакции:</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«д) уполномоченные органы – государственные органы, органы государственной власти Приднестровской Молдавской Республики, предоставляющие государственную субсидию и ответственные за реализацию настоящего Закона».</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48774E" w:rsidRPr="0048774E" w:rsidRDefault="004F30B7"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Pr>
          <w:spacing w:val="0"/>
          <w:lang w:eastAsia="zh-CN"/>
        </w:rPr>
        <w:t>2. В пункте 4 статьи 2</w:t>
      </w:r>
      <w:r w:rsidR="0048774E" w:rsidRPr="0048774E">
        <w:rPr>
          <w:spacing w:val="0"/>
          <w:lang w:eastAsia="zh-CN"/>
        </w:rPr>
        <w:t xml:space="preserve"> слова «государственной власти» исключить.</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3E0DD6" w:rsidRDefault="003E0DD6" w:rsidP="00E633C0">
      <w:pPr>
        <w:widowControl w:val="0"/>
        <w:suppressAutoHyphens/>
        <w:autoSpaceDE w:val="0"/>
        <w:ind w:firstLine="709"/>
        <w:jc w:val="both"/>
        <w:rPr>
          <w:spacing w:val="0"/>
          <w:lang w:eastAsia="zh-CN"/>
        </w:rPr>
      </w:pPr>
    </w:p>
    <w:p w:rsidR="003E0DD6" w:rsidRDefault="003E0DD6" w:rsidP="00E633C0">
      <w:pPr>
        <w:widowControl w:val="0"/>
        <w:suppressAutoHyphens/>
        <w:autoSpaceDE w:val="0"/>
        <w:ind w:firstLine="709"/>
        <w:jc w:val="both"/>
        <w:rPr>
          <w:spacing w:val="0"/>
          <w:lang w:eastAsia="zh-CN"/>
        </w:rPr>
      </w:pPr>
    </w:p>
    <w:p w:rsidR="003E0DD6" w:rsidRDefault="003E0DD6" w:rsidP="00E633C0">
      <w:pPr>
        <w:widowControl w:val="0"/>
        <w:suppressAutoHyphens/>
        <w:autoSpaceDE w:val="0"/>
        <w:ind w:firstLine="709"/>
        <w:jc w:val="both"/>
        <w:rPr>
          <w:spacing w:val="0"/>
          <w:lang w:eastAsia="zh-CN"/>
        </w:rPr>
      </w:pPr>
    </w:p>
    <w:p w:rsidR="003E0DD6" w:rsidRDefault="003E0DD6" w:rsidP="00E633C0">
      <w:pPr>
        <w:widowControl w:val="0"/>
        <w:suppressAutoHyphens/>
        <w:autoSpaceDE w:val="0"/>
        <w:ind w:firstLine="709"/>
        <w:jc w:val="both"/>
        <w:rPr>
          <w:spacing w:val="0"/>
          <w:lang w:eastAsia="zh-CN"/>
        </w:rPr>
      </w:pPr>
    </w:p>
    <w:p w:rsidR="003E0DD6" w:rsidRDefault="003E0DD6" w:rsidP="00E633C0">
      <w:pPr>
        <w:widowControl w:val="0"/>
        <w:suppressAutoHyphens/>
        <w:autoSpaceDE w:val="0"/>
        <w:ind w:firstLine="709"/>
        <w:jc w:val="both"/>
        <w:rPr>
          <w:spacing w:val="0"/>
          <w:lang w:eastAsia="zh-CN"/>
        </w:rPr>
      </w:pPr>
    </w:p>
    <w:p w:rsidR="0048774E" w:rsidRPr="0048774E" w:rsidRDefault="00F67BA5" w:rsidP="00E633C0">
      <w:pPr>
        <w:widowControl w:val="0"/>
        <w:suppressAutoHyphens/>
        <w:autoSpaceDE w:val="0"/>
        <w:ind w:firstLine="709"/>
        <w:jc w:val="both"/>
        <w:rPr>
          <w:spacing w:val="0"/>
          <w:lang w:eastAsia="zh-CN"/>
        </w:rPr>
      </w:pPr>
      <w:r>
        <w:rPr>
          <w:spacing w:val="0"/>
          <w:lang w:eastAsia="zh-CN"/>
        </w:rPr>
        <w:lastRenderedPageBreak/>
        <w:t>3</w:t>
      </w:r>
      <w:r w:rsidR="0048774E" w:rsidRPr="0048774E">
        <w:rPr>
          <w:spacing w:val="0"/>
          <w:lang w:eastAsia="zh-CN"/>
        </w:rPr>
        <w:t>. Статью 4 изложить в следующей редакции:</w:t>
      </w:r>
    </w:p>
    <w:p w:rsidR="00880FBB"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w:t>
      </w:r>
      <w:bookmarkStart w:id="0" w:name="_Hlk215736439"/>
      <w:r w:rsidRPr="0048774E">
        <w:rPr>
          <w:spacing w:val="0"/>
          <w:lang w:eastAsia="zh-CN"/>
        </w:rPr>
        <w:t xml:space="preserve">Статья 4. Компетенция Верховного Совета Приднестровской </w:t>
      </w:r>
    </w:p>
    <w:p w:rsidR="00880FBB" w:rsidRDefault="0048774E" w:rsidP="00880FBB">
      <w:pPr>
        <w:widowControl w:val="0"/>
        <w:suppressAutoHyphens/>
        <w:autoSpaceDE w:val="0"/>
        <w:ind w:firstLine="1985"/>
        <w:jc w:val="both"/>
        <w:rPr>
          <w:spacing w:val="0"/>
          <w:lang w:eastAsia="zh-CN"/>
        </w:rPr>
      </w:pPr>
      <w:r w:rsidRPr="0048774E">
        <w:rPr>
          <w:spacing w:val="0"/>
          <w:lang w:eastAsia="zh-CN"/>
        </w:rPr>
        <w:t xml:space="preserve">Молдавской Республики, Правительства Приднестровской </w:t>
      </w:r>
    </w:p>
    <w:p w:rsidR="00880FBB" w:rsidRDefault="0048774E" w:rsidP="00880FBB">
      <w:pPr>
        <w:widowControl w:val="0"/>
        <w:suppressAutoHyphens/>
        <w:autoSpaceDE w:val="0"/>
        <w:ind w:firstLine="1985"/>
        <w:jc w:val="both"/>
        <w:rPr>
          <w:spacing w:val="0"/>
          <w:lang w:eastAsia="zh-CN"/>
        </w:rPr>
      </w:pPr>
      <w:r w:rsidRPr="0048774E">
        <w:rPr>
          <w:spacing w:val="0"/>
          <w:lang w:eastAsia="zh-CN"/>
        </w:rPr>
        <w:t xml:space="preserve">Молдавской Республики, уполномоченных органов и </w:t>
      </w:r>
    </w:p>
    <w:p w:rsidR="00880FBB" w:rsidRDefault="0048774E" w:rsidP="00880FBB">
      <w:pPr>
        <w:widowControl w:val="0"/>
        <w:suppressAutoHyphens/>
        <w:autoSpaceDE w:val="0"/>
        <w:ind w:firstLine="1985"/>
        <w:jc w:val="both"/>
        <w:rPr>
          <w:spacing w:val="0"/>
          <w:lang w:eastAsia="zh-CN"/>
        </w:rPr>
      </w:pPr>
      <w:r w:rsidRPr="0048774E">
        <w:rPr>
          <w:spacing w:val="0"/>
          <w:lang w:eastAsia="zh-CN"/>
        </w:rPr>
        <w:t xml:space="preserve">неподведомственной организации образования в сфере </w:t>
      </w:r>
    </w:p>
    <w:p w:rsidR="0048774E" w:rsidRPr="0048774E" w:rsidRDefault="0048774E" w:rsidP="00880FBB">
      <w:pPr>
        <w:widowControl w:val="0"/>
        <w:suppressAutoHyphens/>
        <w:autoSpaceDE w:val="0"/>
        <w:ind w:firstLine="1985"/>
        <w:jc w:val="both"/>
        <w:rPr>
          <w:spacing w:val="0"/>
          <w:lang w:eastAsia="zh-CN"/>
        </w:rPr>
      </w:pPr>
      <w:r w:rsidRPr="0048774E">
        <w:rPr>
          <w:spacing w:val="0"/>
          <w:lang w:eastAsia="zh-CN"/>
        </w:rPr>
        <w:t>государственной поддержки молодых семей</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1. К компетенции Верховного Совета Приднестровской Молдавской Республики, Правительства Приднестровской Молдавской Республики, уполномоченных органов и неподведомственной организации образования в сфере государственной поддержки молодых семей относятся следующие полномочия: </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trike/>
          <w:spacing w:val="0"/>
          <w:lang w:eastAsia="zh-CN"/>
        </w:rPr>
      </w:pPr>
      <w:r w:rsidRPr="0048774E">
        <w:rPr>
          <w:color w:val="000000"/>
          <w:spacing w:val="0"/>
          <w:lang w:eastAsia="zh-CN"/>
        </w:rPr>
        <w:t xml:space="preserve">а) </w:t>
      </w:r>
      <w:r w:rsidRPr="0048774E">
        <w:rPr>
          <w:spacing w:val="0"/>
          <w:lang w:eastAsia="zh-CN"/>
        </w:rPr>
        <w:t xml:space="preserve">в области государственного регулирования указанной сферы: </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1) Верховный Совет Приднестровской Молдавской Республики осуществляет:</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 xml:space="preserve">а) утверждение </w:t>
      </w:r>
      <w:r w:rsidR="00597FD0">
        <w:rPr>
          <w:color w:val="000000"/>
          <w:spacing w:val="0"/>
          <w:lang w:eastAsia="zh-CN"/>
        </w:rPr>
        <w:t xml:space="preserve">размера </w:t>
      </w:r>
      <w:r w:rsidRPr="0048774E">
        <w:rPr>
          <w:color w:val="000000"/>
          <w:spacing w:val="0"/>
          <w:lang w:eastAsia="zh-CN"/>
        </w:rPr>
        <w:t>ассигнований из республиканского бюджета на оказание государственной поддержки молодым семьям;</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 xml:space="preserve">б) заслушивание отчета об исполнении уполномоченными органами, неподведомственной организацией образования настоящего Закона в рамках заслушивания ежегодного отчета Правительства Приднестровской Молдавской Республики об исполнении республиканского </w:t>
      </w:r>
      <w:r w:rsidR="00597FD0">
        <w:rPr>
          <w:color w:val="000000"/>
          <w:spacing w:val="0"/>
          <w:lang w:eastAsia="zh-CN"/>
        </w:rPr>
        <w:t xml:space="preserve">и местных </w:t>
      </w:r>
      <w:r w:rsidRPr="0048774E">
        <w:rPr>
          <w:color w:val="000000"/>
          <w:spacing w:val="0"/>
          <w:lang w:eastAsia="zh-CN"/>
        </w:rPr>
        <w:t>бюджетов</w:t>
      </w:r>
      <w:r w:rsidR="00597FD0">
        <w:rPr>
          <w:color w:val="000000"/>
          <w:spacing w:val="0"/>
          <w:lang w:eastAsia="zh-CN"/>
        </w:rPr>
        <w:t>, специальных бюджетных счетов (фондов)</w:t>
      </w:r>
      <w:r w:rsidRPr="0048774E">
        <w:rPr>
          <w:color w:val="000000"/>
          <w:spacing w:val="0"/>
          <w:lang w:eastAsia="zh-CN"/>
        </w:rPr>
        <w:t>;</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2) Правительство Приднестровской Молдавской Республики осуществляет:</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а) внесение предложений Верховному Совету Приднестровской Молдавской Республики по размеру ежегодного предоставления денежных средств на оказание государственной поддержки молодым семьям;</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б) утверждение порядка подачи заявлений на получение государственной субсидии, перечня документов, прилагаемых к заявлению, и порядка учета лиц, стоящих в очереди на получение государственной субсидии;</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в) контроль деятельности уполномоченных органов, неподведомственной организации образования по реализации настоящего Закона;</w:t>
      </w:r>
    </w:p>
    <w:p w:rsidR="0048774E" w:rsidRPr="0048774E" w:rsidRDefault="0048774E" w:rsidP="00E633C0">
      <w:pPr>
        <w:widowControl w:val="0"/>
        <w:suppressAutoHyphens/>
        <w:autoSpaceDE w:val="0"/>
        <w:ind w:firstLine="709"/>
        <w:jc w:val="both"/>
        <w:rPr>
          <w:color w:val="000000"/>
          <w:spacing w:val="0"/>
          <w:lang w:eastAsia="zh-CN"/>
        </w:rPr>
      </w:pPr>
      <w:r w:rsidRPr="0048774E">
        <w:rPr>
          <w:color w:val="000000"/>
          <w:spacing w:val="0"/>
          <w:lang w:eastAsia="zh-CN"/>
        </w:rPr>
        <w:t>г) проведение в средствах массовой информации информационно-разъяснительной работы по вопросам реализации настоящего Закона;</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color w:val="000000"/>
          <w:spacing w:val="0"/>
          <w:lang w:eastAsia="zh-CN"/>
        </w:rPr>
      </w:pPr>
      <w:r w:rsidRPr="0048774E">
        <w:rPr>
          <w:color w:val="000000"/>
          <w:spacing w:val="0"/>
          <w:lang w:eastAsia="zh-CN"/>
        </w:rPr>
        <w:t xml:space="preserve">б) в области оказания государственной поддержки молодым семьям уполномоченные органы </w:t>
      </w:r>
      <w:bookmarkStart w:id="1" w:name="_Hlk217374023"/>
      <w:r w:rsidRPr="0048774E">
        <w:rPr>
          <w:color w:val="000000"/>
          <w:spacing w:val="0"/>
          <w:lang w:eastAsia="zh-CN"/>
        </w:rPr>
        <w:t>и неподведомственная организация образования</w:t>
      </w:r>
      <w:bookmarkEnd w:id="1"/>
      <w:r w:rsidRPr="0048774E">
        <w:rPr>
          <w:color w:val="000000"/>
          <w:spacing w:val="0"/>
          <w:lang w:eastAsia="zh-CN"/>
        </w:rPr>
        <w:t xml:space="preserve"> осуществляют:</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1) сбор данных о молодых семьях и формирование списков молодых семей, претендующих на получение государственной поддержки;</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2) формирование информационной базы данных о молодых семьях, очередности и списков на получение государственной поддержки;</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 xml:space="preserve">3) предоставление государственных субсидий </w:t>
      </w:r>
      <w:bookmarkStart w:id="2" w:name="_Hlk217374085"/>
      <w:r w:rsidRPr="0048774E">
        <w:rPr>
          <w:spacing w:val="0"/>
          <w:lang w:eastAsia="zh-CN"/>
        </w:rPr>
        <w:t>молодым семьям</w:t>
      </w:r>
      <w:bookmarkEnd w:id="2"/>
      <w:r w:rsidRPr="0048774E">
        <w:rPr>
          <w:spacing w:val="0"/>
          <w:lang w:eastAsia="zh-CN"/>
        </w:rPr>
        <w:t xml:space="preserve"> </w:t>
      </w:r>
      <w:bookmarkStart w:id="3" w:name="_Hlk217374108"/>
      <w:r w:rsidRPr="0048774E">
        <w:rPr>
          <w:spacing w:val="0"/>
          <w:lang w:eastAsia="zh-CN"/>
        </w:rPr>
        <w:t>в установленном порядке</w:t>
      </w:r>
      <w:bookmarkEnd w:id="3"/>
      <w:r w:rsidRPr="0048774E">
        <w:rPr>
          <w:spacing w:val="0"/>
          <w:lang w:eastAsia="zh-CN"/>
        </w:rPr>
        <w:t>;</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lastRenderedPageBreak/>
        <w:t xml:space="preserve">4) контроль целевого использования </w:t>
      </w:r>
      <w:r w:rsidR="00BA6709">
        <w:rPr>
          <w:spacing w:val="0"/>
          <w:lang w:eastAsia="zh-CN"/>
        </w:rPr>
        <w:t xml:space="preserve">денежных </w:t>
      </w:r>
      <w:r w:rsidRPr="0048774E">
        <w:rPr>
          <w:spacing w:val="0"/>
          <w:lang w:eastAsia="zh-CN"/>
        </w:rPr>
        <w:t>средств, предоставленных в качестве государственной поддержки;</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5) контроль трудоустройства (поступления на службу) получателя государственной субсидии в случаях</w:t>
      </w:r>
      <w:r w:rsidRPr="0048774E">
        <w:rPr>
          <w:spacing w:val="0"/>
        </w:rPr>
        <w:t>, обозначенных в</w:t>
      </w:r>
      <w:r w:rsidRPr="0048774E">
        <w:rPr>
          <w:spacing w:val="0"/>
          <w:lang w:eastAsia="zh-CN"/>
        </w:rPr>
        <w:t xml:space="preserve"> части первой пункта 2 и части первой пункта 3 статьи 7 настоящего Закона;</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6) предоставление Правительству Приднестровской Молдавской Республики ежегодных отчетов о реализации настоящего Закона.</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 xml:space="preserve">2. </w:t>
      </w:r>
      <w:bookmarkStart w:id="4" w:name="_Hlk217374130"/>
      <w:r w:rsidRPr="0048774E">
        <w:rPr>
          <w:spacing w:val="0"/>
          <w:lang w:eastAsia="zh-CN"/>
        </w:rPr>
        <w:t>Финансирование мероприятий по государственной поддержке молодых семей осуществляется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финансов, путем перечисления денежных средств из республиканского бюджета на счета соответствующих уполномоченных органов и неподведомственной организации образования. Финансирование производится на основании заявок, подаваемых уполномоченными органами и неподведомственной организацией образования</w:t>
      </w:r>
      <w:r w:rsidR="00DD5C44">
        <w:rPr>
          <w:spacing w:val="0"/>
          <w:lang w:eastAsia="zh-CN"/>
        </w:rPr>
        <w:t xml:space="preserve"> </w:t>
      </w:r>
      <w:r w:rsidRPr="0048774E">
        <w:rPr>
          <w:spacing w:val="0"/>
          <w:lang w:eastAsia="zh-CN"/>
        </w:rPr>
        <w:t>по мере заключения ими трехсторонних договоров на получение кредита на приобретение жилья».</w:t>
      </w:r>
    </w:p>
    <w:bookmarkEnd w:id="4"/>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48774E" w:rsidRPr="0048774E" w:rsidRDefault="00F67BA5"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trike/>
          <w:spacing w:val="0"/>
          <w:lang w:eastAsia="zh-CN"/>
        </w:rPr>
      </w:pPr>
      <w:bookmarkStart w:id="5" w:name="_Hlk217374160"/>
      <w:r>
        <w:rPr>
          <w:spacing w:val="0"/>
          <w:lang w:eastAsia="zh-CN"/>
        </w:rPr>
        <w:t>4</w:t>
      </w:r>
      <w:r w:rsidR="0048774E" w:rsidRPr="0048774E">
        <w:rPr>
          <w:spacing w:val="0"/>
          <w:lang w:eastAsia="zh-CN"/>
        </w:rPr>
        <w:t>. Статью 4-1 исключить.</w:t>
      </w:r>
    </w:p>
    <w:bookmarkEnd w:id="0"/>
    <w:bookmarkEnd w:id="5"/>
    <w:p w:rsid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6C07DA" w:rsidRPr="0048774E" w:rsidRDefault="00F67BA5" w:rsidP="006C07DA">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Pr>
          <w:spacing w:val="0"/>
          <w:lang w:eastAsia="zh-CN"/>
        </w:rPr>
        <w:t>5</w:t>
      </w:r>
      <w:r w:rsidR="006C07DA">
        <w:rPr>
          <w:spacing w:val="0"/>
          <w:lang w:eastAsia="zh-CN"/>
        </w:rPr>
        <w:t xml:space="preserve">. В пунктах 1 и 2, </w:t>
      </w:r>
      <w:r w:rsidR="006C07DA" w:rsidRPr="0048774E">
        <w:rPr>
          <w:spacing w:val="0"/>
          <w:lang w:eastAsia="zh-CN"/>
        </w:rPr>
        <w:t>подпункт</w:t>
      </w:r>
      <w:r w:rsidR="006C07DA">
        <w:rPr>
          <w:spacing w:val="0"/>
          <w:lang w:eastAsia="zh-CN"/>
        </w:rPr>
        <w:t>е</w:t>
      </w:r>
      <w:r w:rsidR="006C07DA" w:rsidRPr="0048774E">
        <w:rPr>
          <w:spacing w:val="0"/>
          <w:lang w:eastAsia="zh-CN"/>
        </w:rPr>
        <w:t xml:space="preserve"> а) пункта 6 статьи 6 слова «государственной власти» исключить.</w:t>
      </w:r>
    </w:p>
    <w:p w:rsidR="006C07DA" w:rsidRPr="0048774E" w:rsidRDefault="006C07DA"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48774E" w:rsidRPr="0048774E" w:rsidRDefault="00BA6709"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Pr>
          <w:spacing w:val="0"/>
          <w:lang w:eastAsia="zh-CN"/>
        </w:rPr>
        <w:t>6</w:t>
      </w:r>
      <w:r w:rsidR="0048774E" w:rsidRPr="0048774E">
        <w:rPr>
          <w:spacing w:val="0"/>
          <w:lang w:eastAsia="zh-CN"/>
        </w:rPr>
        <w:t>. Пункты 3 и 4 статьи 6 изложить в следующей редакции:</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«3. Сертификат на получение государственной субсидии является обязательством Приднестровской Молдавской Республики в лице уполномоченного органа, неподведомственной организации образования заключить трехсторонний договор на получение кредита на приобретение жилья на условиях, предусмотренных настоящим Законом.</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Отказ от исполнения данного обязательства со стороны уполномоченного органа, неподведомственной организации образования в течение срока действия сертификата на получение государственной субсидии не допускается.</w:t>
      </w:r>
    </w:p>
    <w:p w:rsidR="0048774E" w:rsidRP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48774E">
        <w:rPr>
          <w:spacing w:val="0"/>
          <w:lang w:eastAsia="zh-CN"/>
        </w:rPr>
        <w:t xml:space="preserve">4. Заявитель вправе в течение 6 (шести) месяцев со дня получения сертификата на получение государственной субсидии заключить трехсторонний договор на получение кредита на приобретение жилья с уполномоченным органом, неподведомственной организацией образования и </w:t>
      </w:r>
      <w:bookmarkStart w:id="6" w:name="_Hlk217374259"/>
      <w:r w:rsidRPr="0048774E">
        <w:rPr>
          <w:spacing w:val="0"/>
          <w:lang w:eastAsia="zh-CN"/>
        </w:rPr>
        <w:t>выбранным им банком.</w:t>
      </w:r>
    </w:p>
    <w:bookmarkEnd w:id="6"/>
    <w:p w:rsidR="0048774E" w:rsidRPr="00880FBB"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880FBB">
        <w:rPr>
          <w:spacing w:val="0"/>
          <w:lang w:eastAsia="zh-CN"/>
        </w:rPr>
        <w:t xml:space="preserve">Если в течение 6 (шести) месяцев заявитель не воспользовался правом на заключение трехстороннего договора на получение кредита на приобретение жилья, в том числе в связи с прекращением трудовых (служебных) отношений или наступлением иных обстоятельств, препятствующих реализации права на заключение трехстороннего договора на получение кредита на приобретение жилья в указанный период, сертификат на получение государственной субсидии утрачивает силу и подлежит возврату в </w:t>
      </w:r>
      <w:r w:rsidRPr="00880FBB">
        <w:rPr>
          <w:spacing w:val="0"/>
          <w:lang w:eastAsia="zh-CN"/>
        </w:rPr>
        <w:lastRenderedPageBreak/>
        <w:t>ведомственную комиссию уполномоченного органа, неподведомственной организации образования в последний день истечения шестимесячного срока, в последний день работы (службы) или в день, следующий за днем наступления обстоятельств, препятствующих реализации права на заключение трехстороннего договора на получение кредита на приобретение жилья в указанный период.</w:t>
      </w:r>
    </w:p>
    <w:p w:rsidR="0048774E" w:rsidRPr="00880FBB"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r w:rsidRPr="00880FBB">
        <w:rPr>
          <w:spacing w:val="0"/>
          <w:lang w:eastAsia="zh-CN"/>
        </w:rPr>
        <w:t>В случае, предусмотренном частью второй настоящего пункта, заявитель вправе подать новое заявление на получение государственной субсидии при условии соответствия заявителя требованиям и критериям, установленным пункта</w:t>
      </w:r>
      <w:r w:rsidR="00BA6709">
        <w:rPr>
          <w:spacing w:val="0"/>
          <w:lang w:eastAsia="zh-CN"/>
        </w:rPr>
        <w:t>ми</w:t>
      </w:r>
      <w:r w:rsidRPr="00880FBB">
        <w:rPr>
          <w:spacing w:val="0"/>
          <w:lang w:eastAsia="zh-CN"/>
        </w:rPr>
        <w:t xml:space="preserve"> 1 и 3 статьи 2 настоящего Закона».</w:t>
      </w:r>
    </w:p>
    <w:p w:rsidR="0048774E" w:rsidRDefault="0048774E" w:rsidP="0048774E">
      <w:pPr>
        <w:widowControl w:val="0"/>
        <w:tabs>
          <w:tab w:val="left" w:pos="288"/>
          <w:tab w:val="left" w:pos="720"/>
          <w:tab w:val="left" w:pos="1152"/>
          <w:tab w:val="left" w:pos="1872"/>
          <w:tab w:val="left" w:pos="2160"/>
          <w:tab w:val="left" w:pos="4032"/>
          <w:tab w:val="left" w:pos="4176"/>
          <w:tab w:val="left" w:pos="6768"/>
          <w:tab w:val="left" w:pos="8928"/>
        </w:tabs>
        <w:suppressAutoHyphens/>
        <w:autoSpaceDE w:val="0"/>
        <w:ind w:firstLine="709"/>
        <w:jc w:val="both"/>
        <w:rPr>
          <w:spacing w:val="0"/>
          <w:lang w:eastAsia="zh-CN"/>
        </w:rPr>
      </w:pPr>
    </w:p>
    <w:p w:rsidR="0048774E" w:rsidRPr="0048774E" w:rsidRDefault="003E0DD6" w:rsidP="00E633C0">
      <w:pPr>
        <w:widowControl w:val="0"/>
        <w:suppressAutoHyphens/>
        <w:autoSpaceDE w:val="0"/>
        <w:ind w:firstLine="709"/>
        <w:jc w:val="both"/>
        <w:rPr>
          <w:spacing w:val="0"/>
          <w:lang w:eastAsia="zh-CN"/>
        </w:rPr>
      </w:pPr>
      <w:r>
        <w:rPr>
          <w:spacing w:val="0"/>
          <w:lang w:eastAsia="zh-CN"/>
        </w:rPr>
        <w:t>7</w:t>
      </w:r>
      <w:r w:rsidR="0048774E" w:rsidRPr="0048774E">
        <w:rPr>
          <w:spacing w:val="0"/>
          <w:lang w:eastAsia="zh-CN"/>
        </w:rPr>
        <w:t>. Статью 7 изложить в следующей редакции:</w:t>
      </w:r>
    </w:p>
    <w:p w:rsidR="00E633C0" w:rsidRDefault="0048774E" w:rsidP="00E633C0">
      <w:pPr>
        <w:widowControl w:val="0"/>
        <w:suppressAutoHyphens/>
        <w:autoSpaceDE w:val="0"/>
        <w:ind w:firstLine="709"/>
        <w:jc w:val="both"/>
        <w:rPr>
          <w:spacing w:val="0"/>
          <w:lang w:eastAsia="zh-CN"/>
        </w:rPr>
      </w:pPr>
      <w:r w:rsidRPr="0048774E">
        <w:rPr>
          <w:spacing w:val="0"/>
          <w:lang w:eastAsia="zh-CN"/>
        </w:rPr>
        <w:t>«</w:t>
      </w:r>
      <w:bookmarkStart w:id="7" w:name="_Hlk215739715"/>
      <w:bookmarkStart w:id="8" w:name="_Hlk217307783"/>
      <w:r w:rsidRPr="0048774E">
        <w:rPr>
          <w:spacing w:val="0"/>
          <w:lang w:eastAsia="zh-CN"/>
        </w:rPr>
        <w:t xml:space="preserve">Статья 7. Порядок и основания продолжения, прекращения выплаты </w:t>
      </w:r>
    </w:p>
    <w:p w:rsidR="00E633C0" w:rsidRDefault="0048774E" w:rsidP="00E633C0">
      <w:pPr>
        <w:widowControl w:val="0"/>
        <w:suppressAutoHyphens/>
        <w:autoSpaceDE w:val="0"/>
        <w:ind w:firstLine="1985"/>
        <w:jc w:val="both"/>
        <w:rPr>
          <w:spacing w:val="0"/>
          <w:lang w:eastAsia="zh-CN"/>
        </w:rPr>
      </w:pPr>
      <w:r w:rsidRPr="0048774E">
        <w:rPr>
          <w:spacing w:val="0"/>
          <w:lang w:eastAsia="zh-CN"/>
        </w:rPr>
        <w:t xml:space="preserve">государственной субсидии и ее возврата (невозврата) в случае </w:t>
      </w:r>
    </w:p>
    <w:p w:rsidR="00E633C0" w:rsidRDefault="0048774E" w:rsidP="00E633C0">
      <w:pPr>
        <w:widowControl w:val="0"/>
        <w:suppressAutoHyphens/>
        <w:autoSpaceDE w:val="0"/>
        <w:ind w:firstLine="1985"/>
        <w:jc w:val="both"/>
        <w:rPr>
          <w:spacing w:val="0"/>
          <w:lang w:eastAsia="zh-CN"/>
        </w:rPr>
      </w:pPr>
      <w:r w:rsidRPr="0048774E">
        <w:rPr>
          <w:spacing w:val="0"/>
          <w:lang w:eastAsia="zh-CN"/>
        </w:rPr>
        <w:t xml:space="preserve">прекращения трудовых (прекращения или приостановления </w:t>
      </w:r>
    </w:p>
    <w:p w:rsidR="0048774E" w:rsidRPr="0048774E" w:rsidRDefault="0048774E" w:rsidP="00E633C0">
      <w:pPr>
        <w:widowControl w:val="0"/>
        <w:suppressAutoHyphens/>
        <w:autoSpaceDE w:val="0"/>
        <w:ind w:firstLine="1985"/>
        <w:jc w:val="both"/>
        <w:rPr>
          <w:spacing w:val="0"/>
          <w:lang w:eastAsia="zh-CN"/>
        </w:rPr>
      </w:pPr>
      <w:r w:rsidRPr="0048774E">
        <w:rPr>
          <w:spacing w:val="0"/>
          <w:lang w:eastAsia="zh-CN"/>
        </w:rPr>
        <w:t>служебных) отношений</w:t>
      </w:r>
    </w:p>
    <w:p w:rsidR="0048774E" w:rsidRPr="0048774E" w:rsidRDefault="0048774E" w:rsidP="00E633C0">
      <w:pPr>
        <w:widowControl w:val="0"/>
        <w:suppressAutoHyphens/>
        <w:autoSpaceDE w:val="0"/>
        <w:ind w:firstLine="709"/>
        <w:jc w:val="both"/>
        <w:rPr>
          <w:spacing w:val="0"/>
          <w:lang w:eastAsia="zh-CN"/>
        </w:rPr>
      </w:pPr>
    </w:p>
    <w:p w:rsidR="00D24EBE" w:rsidRPr="00880FBB" w:rsidRDefault="00D24EBE" w:rsidP="00E633C0">
      <w:pPr>
        <w:widowControl w:val="0"/>
        <w:suppressAutoHyphens/>
        <w:autoSpaceDE w:val="0"/>
        <w:ind w:firstLine="709"/>
        <w:jc w:val="both"/>
        <w:rPr>
          <w:spacing w:val="0"/>
          <w:lang w:eastAsia="zh-CN"/>
        </w:rPr>
      </w:pPr>
      <w:bookmarkStart w:id="9" w:name="_Hlk217374398"/>
      <w:r w:rsidRPr="00880FBB">
        <w:rPr>
          <w:spacing w:val="0"/>
          <w:lang w:eastAsia="zh-CN"/>
        </w:rPr>
        <w:t xml:space="preserve">1. В случае прекращения трудовых отношений (прекращения или приостановления служебных отношений с освобождением от замещаемой должности) с получателем государственной субсидии до истечения </w:t>
      </w:r>
      <w:r w:rsidR="00BA6709">
        <w:rPr>
          <w:spacing w:val="0"/>
          <w:lang w:eastAsia="zh-CN"/>
        </w:rPr>
        <w:br/>
      </w:r>
      <w:r w:rsidRPr="00880FBB">
        <w:rPr>
          <w:spacing w:val="0"/>
          <w:lang w:eastAsia="zh-CN"/>
        </w:rPr>
        <w:t>10 (десяти) лет со дня заключения трехстороннего договора на получение кредита на приобретение жилья выплата государственной субсидии продолжается либо прекращается и государственная субсидия подлежит возврату (невозврату) в зависимости от оснований прекращения трудовых (прекращения или приостановления служебных) отношений и соблюдения условий, предусмотренных настоящей статьей.</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2. В целях сохранения и продолжения выплаты государственной субсидии получателю государственной субсидии предоставляется трехмесячный срок для трудоустройства (поступления на службу) в иной уполномоченный орган, подведомственную ему организацию или неподведомственную организацию образования, участвующие в проекте по государственному субсидированию молодых семей, на должность, по которой предусмотрено государственное субсидирование на приобретение жилья, если трудовые (служебные) отношения прекращены по следующим основаниям:</w:t>
      </w:r>
    </w:p>
    <w:bookmarkEnd w:id="9"/>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а) расторжение трудового договора (прекращение служебного контракта гражданского служащего) по инициативе получателя государственной субсидии; </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б) расторжение трудового договора (прекращение служебного контракта гражданского служащего) по инициативе уполномоченного органа, подведомственной ему организации или неподведомственной организации образования, выступающих в роли работодателя, представителя нанимателя (далее – работодатель (представитель нанимателя)), за исключением случаев: </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1) ликвидации уполномоченного органа или организации;</w:t>
      </w:r>
    </w:p>
    <w:p w:rsidR="00D24EBE" w:rsidRPr="00880FBB" w:rsidRDefault="00D24EBE" w:rsidP="00E633C0">
      <w:pPr>
        <w:widowControl w:val="0"/>
        <w:suppressAutoHyphens/>
        <w:autoSpaceDE w:val="0"/>
        <w:ind w:firstLine="709"/>
        <w:jc w:val="both"/>
        <w:rPr>
          <w:spacing w:val="0"/>
          <w:lang w:eastAsia="zh-CN"/>
        </w:rPr>
      </w:pPr>
      <w:r w:rsidRPr="00880FBB">
        <w:rPr>
          <w:spacing w:val="0"/>
          <w:lang w:eastAsia="zh-CN"/>
        </w:rPr>
        <w:t xml:space="preserve">2) сокращения численности или штата работников организации, уполномоченного органа (сокращения должностей государственной </w:t>
      </w:r>
      <w:r w:rsidRPr="00880FBB">
        <w:rPr>
          <w:spacing w:val="0"/>
          <w:lang w:eastAsia="zh-CN"/>
        </w:rPr>
        <w:lastRenderedPageBreak/>
        <w:t>гражданской службы в уполномоченном органе), если невозможно перевести получателя государственной субсидии на другую имеющуюся у работодателя работу (должность), которую получатель государственной субсидии может выполнять с учетом его состояния здоровья (вакантную должность в том же уполномоченном органе либо в другом уполномоченном органе), в связи с ее отсутствием;</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3) смены собственника организации (в отношении руководителя организации, его заместителей);</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в) истечение срока действия трудового договора (служебного контракта гражданского служащего);</w:t>
      </w:r>
    </w:p>
    <w:p w:rsidR="0048774E" w:rsidRPr="0048774E" w:rsidRDefault="00D24EBE" w:rsidP="00E633C0">
      <w:pPr>
        <w:widowControl w:val="0"/>
        <w:suppressAutoHyphens/>
        <w:autoSpaceDE w:val="0"/>
        <w:ind w:firstLine="709"/>
        <w:jc w:val="both"/>
        <w:rPr>
          <w:spacing w:val="0"/>
          <w:lang w:eastAsia="zh-CN"/>
        </w:rPr>
      </w:pPr>
      <w:r w:rsidRPr="00880FBB">
        <w:rPr>
          <w:spacing w:val="0"/>
          <w:lang w:eastAsia="zh-CN"/>
        </w:rPr>
        <w:t>г) прекращение трудового договора (служебного контракта гражданского служащего) в связи с отказом получателя государственной субсидии от перевода на другую работу (должность) по состоянию здоровья в соответствии с медицинским заключением, выданным в порядке, установленном законодательством Приднестровской Молдавской Республики, за исключением случаев отсутствия у работодателя (представителя нанимателя) соответствующей работы (должности)</w:t>
      </w:r>
      <w:r w:rsidR="0048774E" w:rsidRPr="0048774E">
        <w:rPr>
          <w:spacing w:val="0"/>
          <w:lang w:eastAsia="zh-CN"/>
        </w:rPr>
        <w:t>;</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д) прекращение трудового договора (служебного контракта гражданского служащего) вследствие нарушения по вине получателя государственной субсидии установленных законодательством Приднестровской Молдавской Республики обязательных правил заключения трудового договора (служебного контракта гражданского служащего), если это нарушение исключает возможность продолжения работы (замещения должности государственной гражданской службы);</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е) прекращение трудового договора (служебного контракта гражданского служащего) по обстоятельствам, не зависящим от воли сторон, за исключением случаев:</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1) признания </w:t>
      </w:r>
      <w:bookmarkStart w:id="10" w:name="_Hlk217374646"/>
      <w:r w:rsidRPr="0048774E">
        <w:rPr>
          <w:spacing w:val="0"/>
          <w:lang w:eastAsia="zh-CN"/>
        </w:rPr>
        <w:t xml:space="preserve">получателя государственной субсидии </w:t>
      </w:r>
      <w:bookmarkEnd w:id="10"/>
      <w:r w:rsidRPr="0048774E">
        <w:rPr>
          <w:spacing w:val="0"/>
          <w:lang w:eastAsia="zh-CN"/>
        </w:rPr>
        <w:t>полностью неспособным к трудовой деятельности (полностью нетрудоспособным) в соответствии с медицинским заключением, выданным в порядке, установленном законодательством Приднестровской Молдавской Республики;</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2) признания получателя государственной субсидии недееспособным или ограниченно дееспособным решением суда, вступившим в законную силу;</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3) смерти (гибели) получателя государственной субсидии либо признания его безвестно отсутствующим или умершим решением суда, вступившим в законную силу;</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4) призыва получателя государственной субсидии на военную службу или направления на заменяющую ее альтернативную гражданскую службу;</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5) осуждения получателя государственной субсидии к наказанию, исключающему продолжение прежней работы либо замещение занимаемой должности, в соответствии с приговором суда, вступившим в законную силу;</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6) назначения (избрания) получателя государственной субсидии на государственную должность Приднестровской Молдавской Республики;</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ж) увольнение получателя государственной субсидии с военной, </w:t>
      </w:r>
      <w:r w:rsidRPr="0048774E">
        <w:rPr>
          <w:spacing w:val="0"/>
          <w:lang w:eastAsia="zh-CN"/>
        </w:rPr>
        <w:lastRenderedPageBreak/>
        <w:t>правоохранительной службы или службы в государственных налоговых органах, за исключением увольнения по следующим основаниям:</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1) по истечении срока контракта при отсутствии предложения от уполномоченного органа о заключении нового контракта;</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2) по состоянию здоровья </w:t>
      </w:r>
      <w:r w:rsidR="00BA6709">
        <w:rPr>
          <w:spacing w:val="0"/>
          <w:lang w:eastAsia="zh-CN"/>
        </w:rPr>
        <w:t>–</w:t>
      </w:r>
      <w:r w:rsidRPr="0048774E">
        <w:rPr>
          <w:spacing w:val="0"/>
          <w:lang w:eastAsia="zh-CN"/>
        </w:rPr>
        <w:t xml:space="preserve"> в связи с признанием его военно-врачебной комиссией (медицинской комиссией) негодным (ограниченно годным) к службе по основаниям, предусмотренным законодательством Приднестровской Молдавской Республики, а также признанием его недееспособным (ограниченно дееспособным) решением суда, вступившим в законную силу;</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3) в связи с организационно-штатными мероприятиями (сокращение штат</w:t>
      </w:r>
      <w:r w:rsidR="00BA6709">
        <w:rPr>
          <w:spacing w:val="0"/>
          <w:lang w:eastAsia="zh-CN"/>
        </w:rPr>
        <w:t>а работников</w:t>
      </w:r>
      <w:r w:rsidRPr="0048774E">
        <w:rPr>
          <w:spacing w:val="0"/>
          <w:lang w:eastAsia="zh-CN"/>
        </w:rPr>
        <w:t>), если невозможно перевести получателя государственной субсидии на другую вакантную должность в структуре уполномоченного органа в связи с ее отсутствием;</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4) в связи с существенным и (или) систематическим нарушением в отношении получателя государственной субсидии условий контракта со стороны уполномоченного органа, в ведомстве которого он проходил службу по контракту;</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5) смерть (гибель) получателя государственной субсидии либо признание его в установленном порядке безвестно отсутствующим или умершим;</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6) осуждение получателя государственной субсидии к наказанию в соответствии с приговором суда, вступившим в законную силу;</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7) назначение (избрание) получателя государственной субсидии на государственную должность Приднестровской Молдавской Республики.</w:t>
      </w:r>
    </w:p>
    <w:p w:rsidR="00D24EBE" w:rsidRPr="00880FBB" w:rsidRDefault="00D24EBE" w:rsidP="00E633C0">
      <w:pPr>
        <w:widowControl w:val="0"/>
        <w:suppressAutoHyphens/>
        <w:autoSpaceDE w:val="0"/>
        <w:ind w:firstLine="709"/>
        <w:jc w:val="both"/>
        <w:rPr>
          <w:spacing w:val="0"/>
          <w:lang w:eastAsia="zh-CN"/>
        </w:rPr>
      </w:pPr>
      <w:r w:rsidRPr="00880FBB">
        <w:rPr>
          <w:spacing w:val="0"/>
          <w:lang w:eastAsia="zh-CN"/>
        </w:rPr>
        <w:t>В случае если получатель государственной субсидии не трудоустроится (не поступит на службу) в иной уполномоченный орган, подведомственную ему организацию или неподведомственную организацию образования, участвующие в проекте по государственному субсидированию молодых семей, на должность</w:t>
      </w:r>
      <w:r w:rsidR="00BA6709">
        <w:rPr>
          <w:spacing w:val="0"/>
          <w:lang w:eastAsia="zh-CN"/>
        </w:rPr>
        <w:t>,</w:t>
      </w:r>
      <w:r w:rsidRPr="00880FBB">
        <w:rPr>
          <w:spacing w:val="0"/>
          <w:lang w:eastAsia="zh-CN"/>
        </w:rPr>
        <w:t xml:space="preserve"> по которой предусмотрено государственное субсидирование на приобретение жилья</w:t>
      </w:r>
      <w:r w:rsidR="00BA6709">
        <w:rPr>
          <w:spacing w:val="0"/>
          <w:lang w:eastAsia="zh-CN"/>
        </w:rPr>
        <w:t>,</w:t>
      </w:r>
      <w:r w:rsidRPr="00880FBB">
        <w:rPr>
          <w:spacing w:val="0"/>
          <w:lang w:eastAsia="zh-CN"/>
        </w:rPr>
        <w:t xml:space="preserve"> в течение срока, указанного в части первой настоящего пункта, выплата государственной субсидии прекращается, а получатель государственной субсидии обязан возвратить фактически полученную государственную субсидию в размере, определенном пунктом 11 настоящей статьи, в течение 30 (тридцати) календарных дней после истечения указанного трехмесячного срока.</w:t>
      </w:r>
    </w:p>
    <w:p w:rsidR="00D24EBE" w:rsidRPr="00880FBB" w:rsidRDefault="0048774E" w:rsidP="00E633C0">
      <w:pPr>
        <w:widowControl w:val="0"/>
        <w:suppressAutoHyphens/>
        <w:autoSpaceDE w:val="0"/>
        <w:ind w:firstLine="709"/>
        <w:jc w:val="both"/>
        <w:rPr>
          <w:spacing w:val="0"/>
          <w:lang w:eastAsia="zh-CN"/>
        </w:rPr>
      </w:pPr>
      <w:r w:rsidRPr="0048774E">
        <w:rPr>
          <w:spacing w:val="0"/>
          <w:lang w:eastAsia="zh-CN"/>
        </w:rPr>
        <w:t xml:space="preserve">3. </w:t>
      </w:r>
      <w:bookmarkStart w:id="11" w:name="_Hlk220484947"/>
      <w:r w:rsidR="00D24EBE" w:rsidRPr="00880FBB">
        <w:rPr>
          <w:spacing w:val="0"/>
          <w:lang w:eastAsia="zh-CN"/>
        </w:rPr>
        <w:t xml:space="preserve">В целях сохранения и продолжения выплаты государственной субсидии получателю государственной субсидии предоставляется шестимесячный срок для трудоустройства (поступления на службу) в иной уполномоченный орган, подведомственную ему организацию или неподведомственную организацию образования, участвующие в проекте по государственному субсидированию молодых семей, на должность, по которой предусмотрено государственное субсидирование на приобретение жилья, если трудовые (служебные) отношения прекращены по инициативе работодателя (представителя нанимателя) по основанию, предусмотренному подпунктом 2) </w:t>
      </w:r>
      <w:r w:rsidR="00D24EBE" w:rsidRPr="00880FBB">
        <w:rPr>
          <w:spacing w:val="0"/>
          <w:lang w:eastAsia="zh-CN"/>
        </w:rPr>
        <w:lastRenderedPageBreak/>
        <w:t>подпункта б) части первой пункта 2 настоящей статьи, или при увольнении получателя государственной субсидии со службы по основаниям, предусмотренным подпунктами 1), 3), 4) подпункта ж) части первой пункта 2 настоящей статьи.</w:t>
      </w:r>
    </w:p>
    <w:bookmarkEnd w:id="11"/>
    <w:p w:rsidR="0048774E" w:rsidRPr="0048774E" w:rsidRDefault="00D24EBE" w:rsidP="00E633C0">
      <w:pPr>
        <w:widowControl w:val="0"/>
        <w:suppressAutoHyphens/>
        <w:autoSpaceDE w:val="0"/>
        <w:ind w:firstLine="709"/>
        <w:jc w:val="both"/>
        <w:rPr>
          <w:spacing w:val="0"/>
          <w:lang w:eastAsia="zh-CN"/>
        </w:rPr>
      </w:pPr>
      <w:r w:rsidRPr="00880FBB">
        <w:rPr>
          <w:spacing w:val="0"/>
          <w:lang w:eastAsia="zh-CN"/>
        </w:rPr>
        <w:t>В случае если получатель государственной субсидии не трудоустроится (не поступит на службу) в иной уполномоченный орган, подведомственную ему организацию или неподведомственную организацию образования, участвующие в проекте по государственному субсидированию молодых семей, на должность, по которой предусмотрено государственное субсидирование на приобретение жилья</w:t>
      </w:r>
      <w:r w:rsidR="009438E7">
        <w:rPr>
          <w:spacing w:val="0"/>
          <w:lang w:eastAsia="zh-CN"/>
        </w:rPr>
        <w:t>,</w:t>
      </w:r>
      <w:r w:rsidRPr="00880FBB">
        <w:rPr>
          <w:spacing w:val="0"/>
          <w:lang w:eastAsia="zh-CN"/>
        </w:rPr>
        <w:t xml:space="preserve"> в течение срока, предусмотренного частью первой настоящего пункта, выплата государственной субсидии прекращается. При этом государственная субсидия, фактически полученная получателем государственной субсидии на день истечения указанного шестимесячного срока, возврату не подлежит</w:t>
      </w:r>
      <w:r w:rsidR="0048774E" w:rsidRPr="0048774E">
        <w:rPr>
          <w:spacing w:val="0"/>
          <w:lang w:eastAsia="zh-CN"/>
        </w:rPr>
        <w:t>.</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4. На период трудоустройства (поступления на службу) получателя государственной субсидии в течение сроков, предусмотренных частью первой пункта 2 и частью первой пункта 3 настоящей статьи, обязательство трехстороннего договора на получение кредита на приобретение жилья по перечислению государственной субсидии в банк продолжает нести уполномоченный орган или неподведомственная организация образования по прежнему месту работы (службы).</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5. В случае трудоустройства (поступления на службу) с соблюдением условий и в пределах сроков, установленных частью первой пункта 2 и частью первой пункта 3 настоящей статьи, получатель государственной субсидии в целях продолжения выплаты государственной субсидии обязан:</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а) уведомить нового работодателя (представителя нанимателя) о своем участии в проекте по государственному субсидированию молодых семей;</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б) в течение 3 (трех) рабочих дней со дня заключения трудового договора (служебного контракта, контракта) представить в ведомственную комиссию </w:t>
      </w:r>
      <w:bookmarkStart w:id="12" w:name="_Hlk220663727"/>
      <w:r w:rsidRPr="0048774E">
        <w:rPr>
          <w:spacing w:val="0"/>
          <w:lang w:eastAsia="zh-CN"/>
        </w:rPr>
        <w:t xml:space="preserve">уполномоченного органа или неподведомственной организации образования </w:t>
      </w:r>
      <w:bookmarkEnd w:id="12"/>
      <w:r w:rsidRPr="0048774E">
        <w:rPr>
          <w:spacing w:val="0"/>
          <w:lang w:eastAsia="zh-CN"/>
        </w:rPr>
        <w:t>по прежнему месту работы (службы) справку с нового места работы (службы) с указанием даты заключения трудового договора (служебного контракта, контракта).</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Ведомственная комиссия уполномоченного органа или неподведомственной организации образования по прежнему месту работы (службы) в течение 3 (трех) рабочих дней со дня получения справки с нового места работы (службы) оформляет и передает перечень документов, установленных Правительством Приднестровской Молдавской Республики, включая трехсторонний договор на получение кредита на приобретение жилья, в ведомственную комиссию уполномоченного органа или неподведомственной организации образования по новому месту работы (службы).</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6. Периоды трудоустройства (поступления на службу) получателя государственной субсидии в случаях, обозначенных в части первой пункта 2 и части первой пункта 3 настоящей статьи, включаются в общий срок 10 (десяти) </w:t>
      </w:r>
      <w:r w:rsidRPr="0048774E">
        <w:rPr>
          <w:spacing w:val="0"/>
          <w:lang w:eastAsia="zh-CN"/>
        </w:rPr>
        <w:lastRenderedPageBreak/>
        <w:t>лет, отведенный на полное или частичное погашение кредита и процентов по нему на приобретение жилья на территории Приднестровской Молдавской Республики.</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7. Выплата государственной субсидии сохраняется и продолжается Правительством Приднестровской Молдавской Республики или иным уполномоченным Правительством Приднестровской Молдавской Республики органом независимо от трудоустройства (поступления на службу) получателя государственной субсидии в следующих случаях прекращения трудовых (служебных) отношений:</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а) в случаях, предусмотренных подпунктами 1)</w:t>
      </w:r>
      <w:r w:rsidR="009438E7">
        <w:rPr>
          <w:spacing w:val="0"/>
          <w:lang w:eastAsia="zh-CN"/>
        </w:rPr>
        <w:t xml:space="preserve"> и</w:t>
      </w:r>
      <w:r w:rsidRPr="0048774E">
        <w:rPr>
          <w:spacing w:val="0"/>
          <w:lang w:eastAsia="zh-CN"/>
        </w:rPr>
        <w:t xml:space="preserve"> 3) подпункта б), подпунктами 1) и 2) подпункта е), подпунктом 2) подпункта ж) части первой пункта 2 настоящей статьи; </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б) при прекращении трудового договора (служебного контракта гражданского служащего) в связи с отсутствием у работодателя (представителя нанимателя) работы (должности), необходимой получателю государственной субсидии по состоянию здоровья в соответствии с медицинским заключением, выданным в порядке, установленном законодательством Приднестровской Молдавской Республики.</w:t>
      </w:r>
    </w:p>
    <w:p w:rsidR="0048774E" w:rsidRPr="0048774E" w:rsidRDefault="00D24EBE" w:rsidP="00E633C0">
      <w:pPr>
        <w:widowControl w:val="0"/>
        <w:suppressAutoHyphens/>
        <w:autoSpaceDE w:val="0"/>
        <w:ind w:firstLine="709"/>
        <w:jc w:val="both"/>
        <w:rPr>
          <w:spacing w:val="0"/>
          <w:lang w:eastAsia="zh-CN"/>
        </w:rPr>
      </w:pPr>
      <w:r w:rsidRPr="00880FBB">
        <w:rPr>
          <w:spacing w:val="0"/>
          <w:lang w:eastAsia="zh-CN"/>
        </w:rPr>
        <w:t xml:space="preserve">8. Выплата государственной субсидии прекращается и государственная субсидия подлежит возврату получателем государственной субсидии в уполномоченный орган или неподведомственную организацию образования в размере, определенном пунктом 11 настоящей статьи, в течение 30 (тридцати) календарных дней после даты прекращения трудового договора (прекращения или приостановления служебного контракта гражданского служащего с освобождением от замещаемой должности) либо увольнения с военной, правоохранительной службы или службы в государственных налоговых органах (приостановления службы) в случаях, предусмотренных </w:t>
      </w:r>
      <w:r w:rsidR="009438E7">
        <w:rPr>
          <w:spacing w:val="0"/>
          <w:lang w:eastAsia="zh-CN"/>
        </w:rPr>
        <w:br/>
      </w:r>
      <w:r w:rsidRPr="00880FBB">
        <w:rPr>
          <w:spacing w:val="0"/>
          <w:lang w:eastAsia="zh-CN"/>
        </w:rPr>
        <w:t>подпунктами 4)</w:t>
      </w:r>
      <w:r w:rsidR="009438E7">
        <w:rPr>
          <w:spacing w:val="0"/>
          <w:lang w:eastAsia="zh-CN"/>
        </w:rPr>
        <w:t>–</w:t>
      </w:r>
      <w:r w:rsidRPr="00880FBB">
        <w:rPr>
          <w:spacing w:val="0"/>
          <w:lang w:eastAsia="zh-CN"/>
        </w:rPr>
        <w:t xml:space="preserve">6) подпункта е), подпунктами 6) и 7) подпункта ж) </w:t>
      </w:r>
      <w:r w:rsidR="009438E7">
        <w:rPr>
          <w:spacing w:val="0"/>
          <w:lang w:eastAsia="zh-CN"/>
        </w:rPr>
        <w:br/>
      </w:r>
      <w:r w:rsidRPr="00880FBB">
        <w:rPr>
          <w:spacing w:val="0"/>
          <w:lang w:eastAsia="zh-CN"/>
        </w:rPr>
        <w:t>части первой пункта 2 настоящей статьи.</w:t>
      </w:r>
      <w:r w:rsidR="0048774E" w:rsidRPr="0048774E">
        <w:rPr>
          <w:spacing w:val="0"/>
          <w:lang w:eastAsia="zh-CN"/>
        </w:rPr>
        <w:t xml:space="preserve"> </w:t>
      </w:r>
      <w:bookmarkStart w:id="13" w:name="_Hlk217289957"/>
    </w:p>
    <w:p w:rsidR="0048774E" w:rsidRPr="0048774E" w:rsidRDefault="0048774E" w:rsidP="00E633C0">
      <w:pPr>
        <w:widowControl w:val="0"/>
        <w:suppressAutoHyphens/>
        <w:autoSpaceDE w:val="0"/>
        <w:ind w:firstLine="709"/>
        <w:jc w:val="both"/>
        <w:rPr>
          <w:spacing w:val="0"/>
          <w:lang w:eastAsia="zh-CN"/>
        </w:rPr>
      </w:pPr>
      <w:r w:rsidRPr="0048774E">
        <w:rPr>
          <w:color w:val="000000"/>
          <w:spacing w:val="0"/>
          <w:lang w:eastAsia="zh-CN"/>
        </w:rPr>
        <w:t xml:space="preserve">9. </w:t>
      </w:r>
      <w:r w:rsidRPr="0048774E">
        <w:rPr>
          <w:spacing w:val="0"/>
          <w:lang w:eastAsia="zh-CN"/>
        </w:rPr>
        <w:t>В случаях, предусмотренных подпунктом 3) подпункта е), подпунктом 5) подпункта ж) части первой пункта 2 настоящей статьи, выплата государственной субсидии прекращается. Государственная субсидия, фактически полученная на день смерти (гибели) получателя государственной субсидии либо признания его безвестно отсутствующим или умершим по решению суда, вступивш</w:t>
      </w:r>
      <w:r w:rsidR="009438E7">
        <w:rPr>
          <w:spacing w:val="0"/>
          <w:lang w:eastAsia="zh-CN"/>
        </w:rPr>
        <w:t>е</w:t>
      </w:r>
      <w:r w:rsidRPr="0048774E">
        <w:rPr>
          <w:spacing w:val="0"/>
          <w:lang w:eastAsia="zh-CN"/>
        </w:rPr>
        <w:t>м</w:t>
      </w:r>
      <w:r w:rsidR="009438E7">
        <w:rPr>
          <w:spacing w:val="0"/>
          <w:lang w:eastAsia="zh-CN"/>
        </w:rPr>
        <w:t>у</w:t>
      </w:r>
      <w:r w:rsidRPr="0048774E">
        <w:rPr>
          <w:spacing w:val="0"/>
          <w:lang w:eastAsia="zh-CN"/>
        </w:rPr>
        <w:t xml:space="preserve"> в законную силу, возврату не подлежит.</w:t>
      </w:r>
    </w:p>
    <w:bookmarkEnd w:id="13"/>
    <w:p w:rsidR="00D24EBE" w:rsidRPr="00880FBB" w:rsidRDefault="00D24EBE" w:rsidP="00E633C0">
      <w:pPr>
        <w:widowControl w:val="0"/>
        <w:suppressAutoHyphens/>
        <w:autoSpaceDE w:val="0"/>
        <w:ind w:firstLine="709"/>
        <w:jc w:val="both"/>
        <w:rPr>
          <w:spacing w:val="0"/>
          <w:shd w:val="clear" w:color="auto" w:fill="FFFFFF"/>
          <w:lang w:eastAsia="zh-CN"/>
        </w:rPr>
      </w:pPr>
      <w:r w:rsidRPr="00880FBB">
        <w:rPr>
          <w:spacing w:val="0"/>
          <w:shd w:val="clear" w:color="auto" w:fill="FFFFFF"/>
          <w:lang w:eastAsia="zh-CN"/>
        </w:rPr>
        <w:t>10. Если до истечения 10 (десяти) лет со дня заключения трехстороннего договора на получение кредита на приобретение жилья в отношении получателя государственной субсидии прекращено гражданство Приднестровской Молдавской Республики, то выплата государственной субсидии прекращается и ему надлежит вернуть фактически полученную государственную субсидию в течение 30 (тридцати) календарных дней со дня принятия соответствующего решения полномочным органом, ведающим делами о гражданстве Приднестровской Молдавской Республики, в размере, определенном пунктом 11  настоящей статьи.</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11. Размер возврата суммы государственной субсидии, предоставленной </w:t>
      </w:r>
      <w:r w:rsidRPr="0048774E">
        <w:rPr>
          <w:spacing w:val="0"/>
          <w:lang w:eastAsia="zh-CN"/>
        </w:rPr>
        <w:lastRenderedPageBreak/>
        <w:t>получателю государственной субсидии, определяется как сумма денежных средств, фактически перечисленная уполномоченным органом или неподведомственной организацией образования в банк для полной или частичной оплаты кредита и процентов по нему на приобретение жилья на территории Приднестровской Молдавской Республики.</w:t>
      </w:r>
    </w:p>
    <w:p w:rsidR="000D1CC1" w:rsidRPr="00880FBB" w:rsidRDefault="000D1CC1" w:rsidP="00E633C0">
      <w:pPr>
        <w:widowControl w:val="0"/>
        <w:suppressAutoHyphens/>
        <w:autoSpaceDE w:val="0"/>
        <w:ind w:firstLine="709"/>
        <w:jc w:val="both"/>
        <w:rPr>
          <w:spacing w:val="0"/>
          <w:lang w:eastAsia="zh-CN"/>
        </w:rPr>
      </w:pPr>
      <w:r w:rsidRPr="00880FBB">
        <w:rPr>
          <w:spacing w:val="0"/>
          <w:lang w:eastAsia="zh-CN"/>
        </w:rPr>
        <w:t xml:space="preserve">12. Если иное не предусмотрено настоящим Законом, жилье, приобретенное с использованием кредитных средств банка с полным или частичным погашением кредита и процентов по нему за счет государственной субсидии, право собственности на которое зарегистрировано за получателем государственной субсидии, считается находящимся в залоге с момента возникновения обязательства получателя государственной субсидии по возврату государственной субсидии, предусмотренного частью второй </w:t>
      </w:r>
      <w:r w:rsidR="009438E7">
        <w:rPr>
          <w:spacing w:val="0"/>
          <w:lang w:eastAsia="zh-CN"/>
        </w:rPr>
        <w:br/>
      </w:r>
      <w:r w:rsidRPr="00880FBB">
        <w:rPr>
          <w:spacing w:val="0"/>
          <w:lang w:eastAsia="zh-CN"/>
        </w:rPr>
        <w:t>пункта 2, пунктами 8 и 10 настоящей статьи.</w:t>
      </w:r>
    </w:p>
    <w:p w:rsidR="0048774E" w:rsidRPr="0048774E" w:rsidRDefault="0048774E" w:rsidP="00E633C0">
      <w:pPr>
        <w:widowControl w:val="0"/>
        <w:suppressAutoHyphens/>
        <w:autoSpaceDE w:val="0"/>
        <w:ind w:firstLine="709"/>
        <w:jc w:val="both"/>
        <w:rPr>
          <w:spacing w:val="0"/>
          <w:lang w:eastAsia="zh-CN"/>
        </w:rPr>
      </w:pPr>
      <w:r w:rsidRPr="0048774E">
        <w:rPr>
          <w:spacing w:val="0"/>
          <w:lang w:eastAsia="zh-CN"/>
        </w:rPr>
        <w:t xml:space="preserve">При этом первоначальным залогодержателем по данному залогу является банк, выдавший кредит на приобретение жилья, а последующим – уполномоченный орган, неподведомственная организация образования, заключившие трехсторонний договор на получение кредита на приобретение жилья. </w:t>
      </w:r>
    </w:p>
    <w:p w:rsidR="0048774E" w:rsidRPr="0048774E" w:rsidRDefault="0048774E" w:rsidP="00E633C0">
      <w:pPr>
        <w:widowControl w:val="0"/>
        <w:suppressAutoHyphens/>
        <w:autoSpaceDE w:val="0"/>
        <w:autoSpaceDN w:val="0"/>
        <w:adjustRightInd w:val="0"/>
        <w:ind w:firstLine="709"/>
        <w:jc w:val="both"/>
        <w:rPr>
          <w:spacing w:val="0"/>
          <w:lang w:eastAsia="zh-CN"/>
        </w:rPr>
      </w:pPr>
      <w:r w:rsidRPr="0048774E">
        <w:rPr>
          <w:spacing w:val="0"/>
          <w:lang w:eastAsia="zh-CN"/>
        </w:rPr>
        <w:t>13. К залогу жилья, возникающему на основании пункта 12 настоящей статьи, применяются правила о залоге недвижимого имущества, возникающем в силу договора</w:t>
      </w:r>
      <w:bookmarkEnd w:id="7"/>
      <w:r w:rsidRPr="0048774E">
        <w:rPr>
          <w:spacing w:val="0"/>
          <w:lang w:eastAsia="zh-CN"/>
        </w:rPr>
        <w:t>».</w:t>
      </w:r>
      <w:bookmarkEnd w:id="8"/>
    </w:p>
    <w:p w:rsidR="0048774E" w:rsidRPr="0048774E" w:rsidRDefault="0048774E" w:rsidP="00E633C0">
      <w:pPr>
        <w:widowControl w:val="0"/>
        <w:suppressAutoHyphens/>
        <w:autoSpaceDE w:val="0"/>
        <w:autoSpaceDN w:val="0"/>
        <w:adjustRightInd w:val="0"/>
        <w:ind w:firstLine="709"/>
        <w:jc w:val="both"/>
        <w:rPr>
          <w:spacing w:val="0"/>
          <w:lang w:eastAsia="zh-CN"/>
        </w:rPr>
      </w:pPr>
    </w:p>
    <w:p w:rsidR="000E7348" w:rsidRPr="00880FBB" w:rsidRDefault="0048774E" w:rsidP="00E633C0">
      <w:pPr>
        <w:widowControl w:val="0"/>
        <w:suppressAutoHyphens/>
        <w:autoSpaceDE w:val="0"/>
        <w:autoSpaceDN w:val="0"/>
        <w:adjustRightInd w:val="0"/>
        <w:ind w:firstLine="709"/>
        <w:jc w:val="both"/>
        <w:rPr>
          <w:spacing w:val="0"/>
          <w14:ligatures w14:val="standard"/>
        </w:rPr>
      </w:pPr>
      <w:r w:rsidRPr="0048774E">
        <w:rPr>
          <w:b/>
          <w:spacing w:val="0"/>
          <w:lang w:eastAsia="zh-CN"/>
        </w:rPr>
        <w:t>Статья 2.</w:t>
      </w:r>
      <w:r w:rsidRPr="0048774E">
        <w:rPr>
          <w:spacing w:val="0"/>
          <w:lang w:eastAsia="zh-CN"/>
        </w:rPr>
        <w:t xml:space="preserve"> </w:t>
      </w:r>
      <w:r w:rsidR="00B55A9E" w:rsidRPr="00880FBB">
        <w:rPr>
          <w:spacing w:val="0"/>
          <w:shd w:val="clear" w:color="auto" w:fill="FFFFFF"/>
          <w:lang w:eastAsia="zh-CN"/>
        </w:rPr>
        <w:t xml:space="preserve">Настоящий Закон вступает в силу по истечении </w:t>
      </w:r>
      <w:r w:rsidR="00B55A9E" w:rsidRPr="00880FBB">
        <w:rPr>
          <w:spacing w:val="0"/>
          <w:shd w:val="clear" w:color="auto" w:fill="FFFFFF"/>
          <w:lang w:eastAsia="zh-CN"/>
        </w:rPr>
        <w:br/>
        <w:t>60 (шестидесяти)</w:t>
      </w:r>
      <w:r w:rsidR="00B55A9E" w:rsidRPr="00880FBB">
        <w:rPr>
          <w:b/>
          <w:spacing w:val="0"/>
          <w:shd w:val="clear" w:color="auto" w:fill="FFFFFF"/>
          <w:lang w:eastAsia="zh-CN"/>
        </w:rPr>
        <w:t xml:space="preserve"> </w:t>
      </w:r>
      <w:r w:rsidR="00B55A9E" w:rsidRPr="00880FBB">
        <w:rPr>
          <w:spacing w:val="0"/>
          <w:shd w:val="clear" w:color="auto" w:fill="FFFFFF"/>
          <w:lang w:eastAsia="zh-CN"/>
        </w:rPr>
        <w:t>дней после дня официального опубликования.</w:t>
      </w:r>
    </w:p>
    <w:p w:rsidR="0048774E" w:rsidRPr="00880FBB" w:rsidRDefault="0048774E" w:rsidP="00CC44E5">
      <w:pPr>
        <w:shd w:val="clear" w:color="auto" w:fill="FFFFFF"/>
        <w:jc w:val="both"/>
        <w:rPr>
          <w:spacing w:val="0"/>
          <w14:ligatures w14:val="standard"/>
        </w:rPr>
      </w:pPr>
    </w:p>
    <w:p w:rsidR="00B55A9E" w:rsidRPr="00880FBB" w:rsidRDefault="00B55A9E" w:rsidP="00CC44E5">
      <w:pPr>
        <w:shd w:val="clear" w:color="auto" w:fill="FFFFFF"/>
        <w:jc w:val="both"/>
        <w:rPr>
          <w:spacing w:val="0"/>
          <w14:ligatures w14:val="standard"/>
        </w:rPr>
      </w:pPr>
    </w:p>
    <w:p w:rsidR="003C6611" w:rsidRPr="00880FBB" w:rsidRDefault="00490ACC" w:rsidP="00CC44E5">
      <w:pPr>
        <w:jc w:val="both"/>
        <w:outlineLvl w:val="0"/>
        <w:rPr>
          <w:spacing w:val="0"/>
          <w14:ligatures w14:val="standard"/>
        </w:rPr>
      </w:pPr>
      <w:r w:rsidRPr="00880FBB">
        <w:rPr>
          <w:spacing w:val="0"/>
          <w14:ligatures w14:val="standard"/>
        </w:rPr>
        <w:t xml:space="preserve">Президент </w:t>
      </w:r>
    </w:p>
    <w:p w:rsidR="00490ACC" w:rsidRPr="00880FBB" w:rsidRDefault="00490ACC" w:rsidP="00CC44E5">
      <w:pPr>
        <w:jc w:val="both"/>
        <w:outlineLvl w:val="0"/>
        <w:rPr>
          <w:spacing w:val="0"/>
          <w14:ligatures w14:val="standard"/>
        </w:rPr>
      </w:pPr>
      <w:r w:rsidRPr="00880FBB">
        <w:rPr>
          <w:spacing w:val="0"/>
          <w14:ligatures w14:val="standard"/>
        </w:rPr>
        <w:t xml:space="preserve">Приднестровской </w:t>
      </w:r>
    </w:p>
    <w:p w:rsidR="00985A8F" w:rsidRDefault="00490ACC" w:rsidP="00CC44E5">
      <w:pPr>
        <w:jc w:val="both"/>
        <w:rPr>
          <w:spacing w:val="0"/>
          <w14:ligatures w14:val="standard"/>
        </w:rPr>
      </w:pPr>
      <w:r w:rsidRPr="00880FBB">
        <w:rPr>
          <w:spacing w:val="0"/>
          <w14:ligatures w14:val="standard"/>
        </w:rPr>
        <w:t xml:space="preserve">Молдавской Республики </w:t>
      </w:r>
      <w:r w:rsidRPr="00880FBB">
        <w:rPr>
          <w:spacing w:val="0"/>
          <w14:ligatures w14:val="standard"/>
        </w:rPr>
        <w:tab/>
      </w:r>
      <w:r w:rsidRPr="00880FBB">
        <w:rPr>
          <w:spacing w:val="0"/>
          <w14:ligatures w14:val="standard"/>
        </w:rPr>
        <w:tab/>
      </w:r>
      <w:r w:rsidRPr="00880FBB">
        <w:rPr>
          <w:spacing w:val="0"/>
          <w14:ligatures w14:val="standard"/>
        </w:rPr>
        <w:tab/>
      </w:r>
      <w:r w:rsidRPr="00880FBB">
        <w:rPr>
          <w:spacing w:val="0"/>
          <w14:ligatures w14:val="standard"/>
        </w:rPr>
        <w:tab/>
        <w:t xml:space="preserve"> </w:t>
      </w:r>
      <w:r w:rsidR="001713CD" w:rsidRPr="00880FBB">
        <w:rPr>
          <w:spacing w:val="0"/>
          <w14:ligatures w14:val="standard"/>
        </w:rPr>
        <w:t xml:space="preserve">  </w:t>
      </w:r>
      <w:r w:rsidRPr="00880FBB">
        <w:rPr>
          <w:spacing w:val="0"/>
          <w14:ligatures w14:val="standard"/>
        </w:rPr>
        <w:t xml:space="preserve">  В. Н. КРАСНОСЕЛЬСКИЙ</w:t>
      </w:r>
    </w:p>
    <w:p w:rsidR="00A835D3" w:rsidRDefault="00A835D3" w:rsidP="00CC44E5">
      <w:pPr>
        <w:jc w:val="both"/>
        <w:rPr>
          <w:spacing w:val="0"/>
          <w14:ligatures w14:val="standard"/>
        </w:rPr>
      </w:pPr>
    </w:p>
    <w:p w:rsidR="00A835D3" w:rsidRDefault="00A835D3" w:rsidP="00CC44E5">
      <w:pPr>
        <w:jc w:val="both"/>
        <w:rPr>
          <w:spacing w:val="0"/>
          <w14:ligatures w14:val="standard"/>
        </w:rPr>
      </w:pPr>
    </w:p>
    <w:p w:rsidR="00A835D3" w:rsidRDefault="00A835D3" w:rsidP="00CC44E5">
      <w:pPr>
        <w:jc w:val="both"/>
        <w:rPr>
          <w:spacing w:val="0"/>
          <w14:ligatures w14:val="standard"/>
        </w:rPr>
      </w:pPr>
    </w:p>
    <w:p w:rsidR="00A835D3" w:rsidRPr="008F7915" w:rsidRDefault="00A835D3" w:rsidP="00A835D3">
      <w:pPr>
        <w:jc w:val="both"/>
        <w:rPr>
          <w:szCs w:val="26"/>
        </w:rPr>
      </w:pPr>
      <w:r w:rsidRPr="008F7915">
        <w:rPr>
          <w:szCs w:val="26"/>
        </w:rPr>
        <w:t>г. Тирасполь</w:t>
      </w:r>
    </w:p>
    <w:p w:rsidR="00A835D3" w:rsidRPr="008F7915" w:rsidRDefault="00A835D3" w:rsidP="00A835D3">
      <w:pPr>
        <w:jc w:val="both"/>
        <w:rPr>
          <w:szCs w:val="26"/>
        </w:rPr>
      </w:pPr>
      <w:r>
        <w:rPr>
          <w:szCs w:val="26"/>
        </w:rPr>
        <w:t>3 августа</w:t>
      </w:r>
      <w:r w:rsidRPr="008F7915">
        <w:rPr>
          <w:szCs w:val="26"/>
        </w:rPr>
        <w:t xml:space="preserve"> 202</w:t>
      </w:r>
      <w:r>
        <w:rPr>
          <w:szCs w:val="26"/>
        </w:rPr>
        <w:t>6</w:t>
      </w:r>
      <w:r w:rsidRPr="008F7915">
        <w:rPr>
          <w:szCs w:val="26"/>
        </w:rPr>
        <w:t xml:space="preserve"> г.</w:t>
      </w:r>
    </w:p>
    <w:p w:rsidR="00A835D3" w:rsidRPr="008F7915" w:rsidRDefault="00A835D3" w:rsidP="00A835D3">
      <w:pPr>
        <w:tabs>
          <w:tab w:val="left" w:pos="851"/>
          <w:tab w:val="left" w:pos="4536"/>
        </w:tabs>
        <w:ind w:left="28" w:hanging="28"/>
        <w:jc w:val="both"/>
        <w:rPr>
          <w:szCs w:val="26"/>
        </w:rPr>
      </w:pPr>
      <w:r w:rsidRPr="008F7915">
        <w:rPr>
          <w:szCs w:val="26"/>
        </w:rPr>
        <w:t xml:space="preserve">№ </w:t>
      </w:r>
      <w:r>
        <w:rPr>
          <w:szCs w:val="26"/>
        </w:rPr>
        <w:t>207</w:t>
      </w:r>
      <w:r w:rsidRPr="008F7915">
        <w:rPr>
          <w:szCs w:val="26"/>
        </w:rPr>
        <w:t>-З</w:t>
      </w:r>
      <w:r>
        <w:rPr>
          <w:szCs w:val="26"/>
        </w:rPr>
        <w:t>И</w:t>
      </w:r>
      <w:r w:rsidRPr="008F7915">
        <w:rPr>
          <w:szCs w:val="26"/>
        </w:rPr>
        <w:t>-VI</w:t>
      </w:r>
      <w:r w:rsidRPr="008F7915">
        <w:rPr>
          <w:szCs w:val="26"/>
          <w:lang w:val="en-US"/>
        </w:rPr>
        <w:t>II</w:t>
      </w:r>
    </w:p>
    <w:p w:rsidR="00A835D3" w:rsidRPr="00880FBB" w:rsidRDefault="00A835D3" w:rsidP="00CC44E5">
      <w:pPr>
        <w:jc w:val="both"/>
        <w:rPr>
          <w:spacing w:val="0"/>
          <w14:ligatures w14:val="standard"/>
        </w:rPr>
      </w:pPr>
      <w:bookmarkStart w:id="14" w:name="_GoBack"/>
      <w:bookmarkEnd w:id="14"/>
    </w:p>
    <w:sectPr w:rsidR="00A835D3" w:rsidRPr="00880FBB"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970" w:rsidRDefault="003F5970">
      <w:r>
        <w:separator/>
      </w:r>
    </w:p>
  </w:endnote>
  <w:endnote w:type="continuationSeparator" w:id="0">
    <w:p w:rsidR="003F5970" w:rsidRDefault="003F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970" w:rsidRDefault="003F5970">
      <w:r>
        <w:separator/>
      </w:r>
    </w:p>
  </w:footnote>
  <w:footnote w:type="continuationSeparator" w:id="0">
    <w:p w:rsidR="003F5970" w:rsidRDefault="003F5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A835D3">
      <w:rPr>
        <w:rStyle w:val="a5"/>
        <w:noProof/>
        <w:sz w:val="24"/>
      </w:rPr>
      <w:t>9</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2"/>
  </w:num>
  <w:num w:numId="2">
    <w:abstractNumId w:val="40"/>
  </w:num>
  <w:num w:numId="3">
    <w:abstractNumId w:val="10"/>
  </w:num>
  <w:num w:numId="4">
    <w:abstractNumId w:val="9"/>
  </w:num>
  <w:num w:numId="5">
    <w:abstractNumId w:val="32"/>
  </w:num>
  <w:num w:numId="6">
    <w:abstractNumId w:val="38"/>
  </w:num>
  <w:num w:numId="7">
    <w:abstractNumId w:val="35"/>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4"/>
  </w:num>
  <w:num w:numId="37">
    <w:abstractNumId w:val="28"/>
  </w:num>
  <w:num w:numId="38">
    <w:abstractNumId w:val="21"/>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1CC1"/>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5018"/>
    <w:rsid w:val="00127F7A"/>
    <w:rsid w:val="00131A1B"/>
    <w:rsid w:val="00131CD6"/>
    <w:rsid w:val="001325C5"/>
    <w:rsid w:val="00132A2A"/>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840"/>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0ED"/>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DD6"/>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5970"/>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6AC8"/>
    <w:rsid w:val="00487184"/>
    <w:rsid w:val="0048774E"/>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171F"/>
    <w:rsid w:val="004E210E"/>
    <w:rsid w:val="004E24BE"/>
    <w:rsid w:val="004E54E3"/>
    <w:rsid w:val="004E561D"/>
    <w:rsid w:val="004E621C"/>
    <w:rsid w:val="004E6572"/>
    <w:rsid w:val="004E7C05"/>
    <w:rsid w:val="004F2CE6"/>
    <w:rsid w:val="004F2D0C"/>
    <w:rsid w:val="004F30B7"/>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97FD0"/>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C82"/>
    <w:rsid w:val="006B6ED7"/>
    <w:rsid w:val="006B790E"/>
    <w:rsid w:val="006B7C21"/>
    <w:rsid w:val="006B7C2F"/>
    <w:rsid w:val="006C0792"/>
    <w:rsid w:val="006C07DA"/>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C42"/>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B09"/>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0FBB"/>
    <w:rsid w:val="0088127F"/>
    <w:rsid w:val="00881ECA"/>
    <w:rsid w:val="008820A5"/>
    <w:rsid w:val="00882E32"/>
    <w:rsid w:val="00884535"/>
    <w:rsid w:val="00884783"/>
    <w:rsid w:val="00884E8B"/>
    <w:rsid w:val="00885181"/>
    <w:rsid w:val="00885CF3"/>
    <w:rsid w:val="008861F5"/>
    <w:rsid w:val="008872BE"/>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38E7"/>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5D3"/>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5A9E"/>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09"/>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3EF6"/>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47762"/>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4EBE"/>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EF2"/>
    <w:rsid w:val="00DD3F89"/>
    <w:rsid w:val="00DD42FF"/>
    <w:rsid w:val="00DD53C1"/>
    <w:rsid w:val="00DD5C44"/>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3C0"/>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BA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85C01-CB20-4AB3-8089-9620B149A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3229</Words>
  <Characters>18410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21596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26</cp:revision>
  <cp:lastPrinted>2026-07-22T06:23:00Z</cp:lastPrinted>
  <dcterms:created xsi:type="dcterms:W3CDTF">2026-07-09T11:42:00Z</dcterms:created>
  <dcterms:modified xsi:type="dcterms:W3CDTF">2026-08-03T08:43:00Z</dcterms:modified>
</cp:coreProperties>
</file>