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95F" w:rsidRPr="0034583B" w:rsidRDefault="0019395F" w:rsidP="0034583B">
      <w:pPr>
        <w:pStyle w:val="a8"/>
        <w:jc w:val="both"/>
        <w:rPr>
          <w:sz w:val="28"/>
          <w:szCs w:val="28"/>
          <w:lang w:eastAsia="ru-RU"/>
        </w:rPr>
      </w:pPr>
    </w:p>
    <w:p w:rsidR="0019395F" w:rsidRPr="0034583B" w:rsidRDefault="0019395F" w:rsidP="0034583B">
      <w:pPr>
        <w:pStyle w:val="a8"/>
        <w:jc w:val="both"/>
        <w:rPr>
          <w:sz w:val="28"/>
          <w:szCs w:val="28"/>
          <w:lang w:eastAsia="ru-RU"/>
        </w:rPr>
      </w:pPr>
    </w:p>
    <w:p w:rsidR="0019395F" w:rsidRPr="0034583B" w:rsidRDefault="0019395F" w:rsidP="0034583B">
      <w:pPr>
        <w:pStyle w:val="a8"/>
        <w:jc w:val="both"/>
        <w:rPr>
          <w:sz w:val="28"/>
          <w:szCs w:val="28"/>
          <w:lang w:eastAsia="ru-RU"/>
        </w:rPr>
      </w:pPr>
    </w:p>
    <w:p w:rsidR="0019395F" w:rsidRPr="0034583B" w:rsidRDefault="0019395F" w:rsidP="0034583B">
      <w:pPr>
        <w:pStyle w:val="a8"/>
        <w:jc w:val="both"/>
        <w:rPr>
          <w:sz w:val="28"/>
          <w:szCs w:val="28"/>
          <w:lang w:eastAsia="ru-RU"/>
        </w:rPr>
      </w:pPr>
    </w:p>
    <w:p w:rsidR="0019395F" w:rsidRPr="0034583B" w:rsidRDefault="0019395F" w:rsidP="0034583B">
      <w:pPr>
        <w:pStyle w:val="a8"/>
        <w:jc w:val="both"/>
        <w:rPr>
          <w:sz w:val="28"/>
          <w:szCs w:val="28"/>
          <w:lang w:eastAsia="ru-RU"/>
        </w:rPr>
      </w:pPr>
    </w:p>
    <w:p w:rsidR="00E53002" w:rsidRPr="0034583B" w:rsidRDefault="0019395F" w:rsidP="0034583B">
      <w:pPr>
        <w:pStyle w:val="a8"/>
        <w:jc w:val="center"/>
        <w:rPr>
          <w:b/>
          <w:sz w:val="28"/>
          <w:szCs w:val="28"/>
          <w:lang w:eastAsia="ru-RU"/>
        </w:rPr>
      </w:pPr>
      <w:r w:rsidRPr="0034583B">
        <w:rPr>
          <w:b/>
          <w:sz w:val="28"/>
          <w:szCs w:val="28"/>
          <w:lang w:eastAsia="ru-RU"/>
        </w:rPr>
        <w:t>Закон</w:t>
      </w:r>
    </w:p>
    <w:p w:rsidR="00E53002" w:rsidRPr="0034583B" w:rsidRDefault="0019395F" w:rsidP="0034583B">
      <w:pPr>
        <w:pStyle w:val="a8"/>
        <w:jc w:val="center"/>
        <w:rPr>
          <w:b/>
          <w:sz w:val="28"/>
          <w:szCs w:val="28"/>
          <w:lang w:eastAsia="ru-RU"/>
        </w:rPr>
      </w:pPr>
      <w:r w:rsidRPr="0034583B">
        <w:rPr>
          <w:b/>
          <w:sz w:val="28"/>
          <w:szCs w:val="28"/>
          <w:lang w:eastAsia="ru-RU"/>
        </w:rPr>
        <w:t>Приднестровской Молдавской Республики</w:t>
      </w:r>
    </w:p>
    <w:p w:rsidR="00E53002" w:rsidRPr="0034583B" w:rsidRDefault="00E53002" w:rsidP="0034583B">
      <w:pPr>
        <w:pStyle w:val="a8"/>
        <w:jc w:val="center"/>
        <w:rPr>
          <w:b/>
          <w:sz w:val="28"/>
          <w:szCs w:val="28"/>
          <w:lang w:eastAsia="ru-RU"/>
        </w:rPr>
      </w:pPr>
    </w:p>
    <w:p w:rsidR="00E53002" w:rsidRPr="0034583B" w:rsidRDefault="0034583B" w:rsidP="0034583B">
      <w:pPr>
        <w:pStyle w:val="a8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</w:t>
      </w:r>
      <w:r w:rsidR="00E53002" w:rsidRPr="0034583B">
        <w:rPr>
          <w:b/>
          <w:sz w:val="28"/>
          <w:szCs w:val="28"/>
          <w:lang w:eastAsia="ru-RU"/>
        </w:rPr>
        <w:t xml:space="preserve">О внесении изменений </w:t>
      </w:r>
      <w:r w:rsidR="00954DA1">
        <w:rPr>
          <w:b/>
          <w:sz w:val="28"/>
          <w:szCs w:val="28"/>
          <w:lang w:eastAsia="ru-RU"/>
        </w:rPr>
        <w:t xml:space="preserve">и дополнения </w:t>
      </w:r>
      <w:r w:rsidR="00E53002" w:rsidRPr="0034583B">
        <w:rPr>
          <w:b/>
          <w:sz w:val="28"/>
          <w:szCs w:val="28"/>
          <w:lang w:eastAsia="ru-RU"/>
        </w:rPr>
        <w:t>в Закон</w:t>
      </w:r>
    </w:p>
    <w:p w:rsidR="00E53002" w:rsidRPr="0034583B" w:rsidRDefault="00E53002" w:rsidP="0034583B">
      <w:pPr>
        <w:pStyle w:val="a8"/>
        <w:jc w:val="center"/>
        <w:rPr>
          <w:b/>
          <w:sz w:val="28"/>
          <w:szCs w:val="28"/>
          <w:lang w:eastAsia="ru-RU"/>
        </w:rPr>
      </w:pPr>
      <w:r w:rsidRPr="0034583B">
        <w:rPr>
          <w:b/>
          <w:sz w:val="28"/>
          <w:szCs w:val="28"/>
          <w:lang w:eastAsia="ru-RU"/>
        </w:rPr>
        <w:t>Приднестровской Молдавской Республики</w:t>
      </w:r>
    </w:p>
    <w:p w:rsidR="00E53002" w:rsidRPr="0034583B" w:rsidRDefault="00E53002" w:rsidP="0034583B">
      <w:pPr>
        <w:pStyle w:val="a8"/>
        <w:jc w:val="center"/>
        <w:rPr>
          <w:b/>
          <w:sz w:val="28"/>
          <w:szCs w:val="28"/>
          <w:lang w:eastAsia="ru-RU"/>
        </w:rPr>
      </w:pPr>
      <w:r w:rsidRPr="0034583B">
        <w:rPr>
          <w:b/>
          <w:sz w:val="28"/>
          <w:szCs w:val="28"/>
          <w:lang w:eastAsia="ru-RU"/>
        </w:rPr>
        <w:t>«О ценах (тарифах) и ценообразовании»</w:t>
      </w:r>
    </w:p>
    <w:p w:rsidR="0019395F" w:rsidRPr="0034583B" w:rsidRDefault="0019395F" w:rsidP="0034583B">
      <w:pPr>
        <w:pStyle w:val="a8"/>
        <w:jc w:val="both"/>
        <w:rPr>
          <w:sz w:val="28"/>
          <w:szCs w:val="28"/>
          <w:lang w:eastAsia="ru-RU"/>
        </w:rPr>
      </w:pPr>
    </w:p>
    <w:p w:rsidR="0019395F" w:rsidRPr="0034583B" w:rsidRDefault="0019395F" w:rsidP="0034583B">
      <w:pPr>
        <w:pStyle w:val="a8"/>
        <w:jc w:val="both"/>
        <w:rPr>
          <w:bCs/>
          <w:color w:val="000000" w:themeColor="text1"/>
          <w:sz w:val="28"/>
          <w:szCs w:val="28"/>
          <w:lang w:eastAsia="ru-RU"/>
        </w:rPr>
      </w:pPr>
      <w:r w:rsidRPr="0034583B">
        <w:rPr>
          <w:bCs/>
          <w:color w:val="000000" w:themeColor="text1"/>
          <w:sz w:val="28"/>
          <w:szCs w:val="28"/>
          <w:lang w:eastAsia="ru-RU"/>
        </w:rPr>
        <w:t>Принят Верховным Советом</w:t>
      </w:r>
    </w:p>
    <w:p w:rsidR="0019395F" w:rsidRPr="0034583B" w:rsidRDefault="0019395F" w:rsidP="0034583B">
      <w:pPr>
        <w:pStyle w:val="a8"/>
        <w:jc w:val="both"/>
        <w:rPr>
          <w:bCs/>
          <w:color w:val="000000" w:themeColor="text1"/>
          <w:sz w:val="28"/>
          <w:szCs w:val="28"/>
          <w:lang w:eastAsia="ru-RU"/>
        </w:rPr>
      </w:pPr>
      <w:r w:rsidRPr="0034583B">
        <w:rPr>
          <w:bCs/>
          <w:color w:val="000000" w:themeColor="text1"/>
          <w:sz w:val="28"/>
          <w:szCs w:val="28"/>
          <w:lang w:eastAsia="ru-RU"/>
        </w:rPr>
        <w:t>Приднестровской Молдавской Республики                               15 июля 2026 года</w:t>
      </w:r>
    </w:p>
    <w:p w:rsidR="00E53002" w:rsidRPr="0034583B" w:rsidRDefault="00E53002" w:rsidP="0034583B">
      <w:pPr>
        <w:pStyle w:val="a8"/>
        <w:jc w:val="both"/>
        <w:rPr>
          <w:sz w:val="28"/>
          <w:szCs w:val="28"/>
          <w:lang w:eastAsia="ru-RU"/>
        </w:rPr>
      </w:pPr>
    </w:p>
    <w:p w:rsidR="00E53002" w:rsidRDefault="00E53002" w:rsidP="0023032C">
      <w:pPr>
        <w:shd w:val="clear" w:color="auto" w:fill="FFFFFF"/>
        <w:ind w:firstLine="708"/>
        <w:jc w:val="both"/>
      </w:pPr>
      <w:r w:rsidRPr="0034583B">
        <w:rPr>
          <w:b/>
        </w:rPr>
        <w:t xml:space="preserve">Статья 1. </w:t>
      </w:r>
      <w:r w:rsidR="0034583B" w:rsidRPr="0034583B">
        <w:rPr>
          <w:rFonts w:eastAsia="Calibri"/>
          <w:color w:val="000000"/>
          <w:lang w:eastAsia="en-US"/>
        </w:rPr>
        <w:t xml:space="preserve">Внести в Закон Приднестровской Молдавской Республики </w:t>
      </w:r>
      <w:r w:rsidR="0034583B" w:rsidRPr="0034583B">
        <w:rPr>
          <w:rFonts w:eastAsia="Calibri"/>
          <w:color w:val="000000"/>
          <w:lang w:eastAsia="en-US"/>
        </w:rPr>
        <w:br/>
        <w:t xml:space="preserve">от 31 декабря 2004 года № 513-З-ІІІ «О ценах (тарифах) и ценообразовании»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(САЗ 05-1) с изменениями и дополнениями, внесенными законами Приднестровской Молдавской Республики от 3 августа 2006 года </w:t>
      </w:r>
      <w:r w:rsidR="0034583B" w:rsidRPr="0034583B">
        <w:rPr>
          <w:rFonts w:eastAsia="Calibri"/>
          <w:color w:val="000000"/>
          <w:lang w:eastAsia="en-US"/>
        </w:rPr>
        <w:br/>
        <w:t xml:space="preserve">№ 68-ЗИД-IV (САЗ 06-32); от 12 июня 2007 года № 223-ЗИД-IV (САЗ 07-25); </w:t>
      </w:r>
      <w:r w:rsidR="0034583B" w:rsidRPr="0034583B">
        <w:rPr>
          <w:rFonts w:eastAsia="Calibri"/>
          <w:color w:val="000000"/>
          <w:lang w:eastAsia="en-US"/>
        </w:rPr>
        <w:br/>
        <w:t xml:space="preserve">от 24 октября 2007 года № 327-ЗИ-IV (САЗ 07-44); от 29 ноября 2007 года </w:t>
      </w:r>
      <w:r w:rsidR="0034583B" w:rsidRPr="0034583B">
        <w:rPr>
          <w:rFonts w:eastAsia="Calibri"/>
          <w:color w:val="000000"/>
          <w:lang w:eastAsia="en-US"/>
        </w:rPr>
        <w:br/>
        <w:t xml:space="preserve">№ 348-ЗД-IV (САЗ 07-49); от 6 марта 2008 года № 414-ЗИД-IV (САЗ 08-9); </w:t>
      </w:r>
      <w:r w:rsidR="0034583B" w:rsidRPr="0034583B">
        <w:rPr>
          <w:rFonts w:eastAsia="Calibri"/>
          <w:color w:val="000000"/>
          <w:lang w:eastAsia="en-US"/>
        </w:rPr>
        <w:br/>
        <w:t xml:space="preserve">от 8 июля 2008 года № 487-ЗИ-IV (САЗ 08-27); от 29 июля 2008 года </w:t>
      </w:r>
      <w:r w:rsidR="0034583B" w:rsidRPr="0034583B">
        <w:rPr>
          <w:rFonts w:eastAsia="Calibri"/>
          <w:color w:val="000000"/>
          <w:lang w:eastAsia="en-US"/>
        </w:rPr>
        <w:br/>
        <w:t xml:space="preserve">№ 509-ЗИ-IV (САЗ 08-30); от 26 ноября 2008 года № 597-ЗИД-IV (САЗ 08-47);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от 25 июня 2009 года № 788-ЗИ-IV (САЗ 09-26); от 7 июля 2009 года </w:t>
      </w:r>
      <w:r w:rsidR="0034583B" w:rsidRPr="0034583B">
        <w:rPr>
          <w:rFonts w:eastAsia="Calibri"/>
          <w:color w:val="000000"/>
          <w:lang w:eastAsia="en-US"/>
        </w:rPr>
        <w:br/>
        <w:t xml:space="preserve">№ 801-ЗИД-IV (САЗ 09-29); от 10 ноября 2009 года № 900-ЗИ-IV (САЗ 09-46);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от 28 сентября 2010 года № 172-ЗИ-IV (САЗ 10-39); от 25 ноября 2010 года </w:t>
      </w:r>
      <w:r w:rsidR="0034583B" w:rsidRPr="0034583B">
        <w:rPr>
          <w:rFonts w:eastAsia="Calibri"/>
          <w:color w:val="000000"/>
          <w:lang w:eastAsia="en-US"/>
        </w:rPr>
        <w:br/>
        <w:t xml:space="preserve">№ 236-ЗИ-IV (САЗ 10-47); от 8 декабря 2010 года № 243-ЗД-IV (САЗ 10-49);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от 24 мая 2011 года № 62-ЗИ-V (САЗ 11-21); от 13 июня 2011 года № 86-ЗИ-V </w:t>
      </w:r>
      <w:r w:rsidR="0034583B" w:rsidRPr="0034583B">
        <w:rPr>
          <w:rFonts w:eastAsia="Calibri"/>
          <w:color w:val="000000"/>
          <w:lang w:eastAsia="en-US"/>
        </w:rPr>
        <w:br/>
        <w:t xml:space="preserve">(САЗ 11-24); от 23 декабря 2011 года № 244-ЗД-V (САЗ 11-51); от 25 января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2013 года № 33-ЗИ-V (САЗ 13-3); от 21 января 2014 года № 18-ЗИ-V </w:t>
      </w:r>
      <w:r w:rsidR="0034583B" w:rsidRPr="0034583B">
        <w:rPr>
          <w:rFonts w:eastAsia="Calibri"/>
          <w:color w:val="000000"/>
          <w:lang w:eastAsia="en-US"/>
        </w:rPr>
        <w:br/>
        <w:t xml:space="preserve">(САЗ 14-4); от 6 мая 2014 года № 96-ЗИ-V (САЗ 14-19); от 11 марта 2016 года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№ 49-ЗИ-VI (САЗ 16-10), включая от 10 мая 2016 года № 120-З-VI (САЗ 16-19) с изменениями и дополнениями, внесенными законами Приднестровской Молдавской Республики от 15 ноября 2016 года № 246-ЗИ-VI (САЗ 16-46), </w:t>
      </w:r>
      <w:r w:rsidR="0034583B" w:rsidRPr="0034583B">
        <w:rPr>
          <w:rFonts w:eastAsia="Calibri"/>
          <w:color w:val="000000"/>
          <w:lang w:eastAsia="en-US"/>
        </w:rPr>
        <w:br/>
        <w:t xml:space="preserve">от 30 декабря 2016 года № 320-ЗИД-VI (САЗ 17-1), от 14 июня 2017 года </w:t>
      </w:r>
      <w:r w:rsidR="0034583B" w:rsidRPr="0034583B">
        <w:rPr>
          <w:rFonts w:eastAsia="Calibri"/>
          <w:color w:val="000000"/>
          <w:lang w:eastAsia="en-US"/>
        </w:rPr>
        <w:br/>
        <w:t xml:space="preserve">№ 130-ЗИД-VI (CAЗ 17-25), от 27 сентября 2017 года № 250-ЗИД-VI </w:t>
      </w:r>
      <w:r w:rsidR="0034583B" w:rsidRPr="0034583B">
        <w:rPr>
          <w:rFonts w:eastAsia="Calibri"/>
          <w:color w:val="000000"/>
          <w:lang w:eastAsia="en-US"/>
        </w:rPr>
        <w:br/>
        <w:t xml:space="preserve">(САЗ 17-40) с дополнением, внесенным Законом Приднестровской Молдавской Республики от 22 декабря 2017 года № 384-ЗД-VI (САЗ 17-52), </w:t>
      </w:r>
      <w:r w:rsidR="0034583B" w:rsidRPr="0034583B">
        <w:rPr>
          <w:rFonts w:eastAsia="Calibri"/>
          <w:color w:val="000000"/>
          <w:lang w:eastAsia="en-US"/>
        </w:rPr>
        <w:br/>
        <w:t xml:space="preserve">от 30 ноября 2017 года № 351-ЗИД-VI (САЗ 17-49), от 28 декабря 2017 года </w:t>
      </w:r>
      <w:r w:rsidR="0034583B" w:rsidRPr="0034583B">
        <w:rPr>
          <w:rFonts w:eastAsia="Calibri"/>
          <w:color w:val="000000"/>
          <w:lang w:eastAsia="en-US"/>
        </w:rPr>
        <w:br/>
        <w:t xml:space="preserve">№ 393-ЗД-VI (CA3 18-1,1), от 10 апреля 2018 года № 93-ЗИ-VI (САЗ 18-15), </w:t>
      </w:r>
      <w:r w:rsidR="0034583B" w:rsidRPr="0034583B">
        <w:rPr>
          <w:rFonts w:eastAsia="Calibri"/>
          <w:color w:val="000000"/>
          <w:lang w:eastAsia="en-US"/>
        </w:rPr>
        <w:br/>
        <w:t xml:space="preserve">от 8 мая 2018 года № 134-ЗИД-VI (САЗ 18-19), от 27 декабря 2018 года </w:t>
      </w:r>
      <w:r w:rsidR="0034583B" w:rsidRPr="0034583B">
        <w:rPr>
          <w:rFonts w:eastAsia="Calibri"/>
          <w:color w:val="000000"/>
          <w:lang w:eastAsia="en-US"/>
        </w:rPr>
        <w:br/>
        <w:t xml:space="preserve">№ 346-ЗИ-VI (САЗ 18-52,1), от 28 декабря 2018 года № 356-ЗИ-VI </w:t>
      </w:r>
      <w:r w:rsidR="0034583B" w:rsidRPr="0034583B">
        <w:rPr>
          <w:rFonts w:eastAsia="Calibri"/>
          <w:color w:val="000000"/>
          <w:lang w:eastAsia="en-US"/>
        </w:rPr>
        <w:br/>
        <w:t xml:space="preserve">(САЗ 18-52,1), от 24 июля 2019 года № 153-ЗИД-VI (САЗ 19-28), от 27 декабря 2019 года № 257-ЗИ-VI (САЗ 19-50), от 27 января 2020 года № 16-ЗД-VI </w:t>
      </w:r>
      <w:r w:rsidR="0034583B" w:rsidRPr="0034583B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lastRenderedPageBreak/>
        <w:t xml:space="preserve">(САЗ 20-5), от 30 декабря 2020 года № 244-ЗИ-VII (САЗ 21-1,1), от 17 марта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2021 года № 40-ЗД-VII (САЗ 21-11), от 3 декабря 2021 года № 299-ЗИ-VII </w:t>
      </w:r>
      <w:r w:rsidR="0034583B" w:rsidRPr="0034583B">
        <w:rPr>
          <w:rFonts w:eastAsia="Calibri"/>
          <w:color w:val="000000"/>
          <w:lang w:eastAsia="en-US"/>
        </w:rPr>
        <w:br/>
        <w:t xml:space="preserve">(САЗ 21-48), от 6 декабря 2021 года № 321-ЗИ-VII (САЗ 21-49), от 10 декабря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2021 года № 327-ЗИ-VII (САЗ 21-49), от 20 июня 2022 года № 123-ЗИД-VII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(САЗ 22-24), от 13 июля 2022 года № 175-ЗИД-VII (САЗ 22-27), от 26 декабря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2022 года № 376-ЗИ-VII (САЗ 23-1), от 16 февраля 2023 года № 22-ЗИД-VII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(САЗ 23-7,1), от 20 февраля 2023 года № 28-ЗД-VII (САЗ 23-8), от 17 марта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2023 года № 47-ЗД-VII (САЗ 23-11), от 9 октября 2023 года № 307-ЗД-VII </w:t>
      </w:r>
      <w:r w:rsidR="0034583B" w:rsidRPr="0034583B">
        <w:rPr>
          <w:rFonts w:eastAsia="Calibri"/>
          <w:color w:val="000000"/>
          <w:lang w:eastAsia="en-US"/>
        </w:rPr>
        <w:br/>
        <w:t xml:space="preserve">(САЗ 23-41), от 27 ноября 2023 года № 358-ЗИ-VII (САЗ 23-48), от 26 декабря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2023 года № 407-ЗИ-VII (САЗ 24-1), от 11 июля 2024 года № 146-ЗИД-VII </w:t>
      </w:r>
      <w:r w:rsidR="0034583B" w:rsidRPr="0034583B">
        <w:rPr>
          <w:rFonts w:eastAsia="Calibri"/>
          <w:color w:val="000000"/>
          <w:lang w:eastAsia="en-US"/>
        </w:rPr>
        <w:br/>
        <w:t xml:space="preserve">(САЗ 24-29), от 24 октября 2024 года № 259-ЗИ-VII (САЗ 24-43), от 29 ноября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2024 года № 290-ЗД-VII (САЗ 24-48), от 18 декабря 2024 года № 319-ЗИ-VII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(САЗ 24-51), от 25 июля 2025 года № 158-ЗИД-VII (САЗ 25-29), от 5 декабря </w:t>
      </w:r>
      <w:r w:rsidR="0023032C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>2025 года № 253-ЗИД-</w:t>
      </w:r>
      <w:r w:rsidR="0034583B" w:rsidRPr="0034583B">
        <w:rPr>
          <w:rFonts w:eastAsia="Calibri"/>
          <w:color w:val="000000"/>
          <w:lang w:val="en-US" w:eastAsia="en-US"/>
        </w:rPr>
        <w:t>VII</w:t>
      </w:r>
      <w:r w:rsidR="0034583B" w:rsidRPr="0034583B">
        <w:rPr>
          <w:rFonts w:eastAsia="Calibri"/>
          <w:color w:val="000000"/>
          <w:lang w:eastAsia="en-US"/>
        </w:rPr>
        <w:t xml:space="preserve"> (САЗ 25-48), от 30 декабря 2025 года № 273-ЗИ-</w:t>
      </w:r>
      <w:r w:rsidR="0034583B" w:rsidRPr="0034583B">
        <w:rPr>
          <w:rFonts w:eastAsia="Calibri"/>
          <w:color w:val="000000"/>
          <w:lang w:val="en-US" w:eastAsia="en-US"/>
        </w:rPr>
        <w:t>VIII</w:t>
      </w:r>
      <w:r w:rsidR="0034583B" w:rsidRPr="0034583B">
        <w:rPr>
          <w:rFonts w:eastAsia="Calibri"/>
          <w:color w:val="000000"/>
          <w:lang w:eastAsia="en-US"/>
        </w:rPr>
        <w:t xml:space="preserve"> (САЗ 25-52),</w:t>
      </w:r>
      <w:r w:rsidR="0023032C">
        <w:rPr>
          <w:rFonts w:eastAsia="Calibri"/>
          <w:color w:val="000000"/>
        </w:rPr>
        <w:t xml:space="preserve"> от </w:t>
      </w:r>
      <w:r w:rsidR="0023032C">
        <w:rPr>
          <w:spacing w:val="0"/>
        </w:rPr>
        <w:t>24</w:t>
      </w:r>
      <w:r w:rsidR="0023032C" w:rsidRPr="00A4296D">
        <w:rPr>
          <w:spacing w:val="0"/>
        </w:rPr>
        <w:t xml:space="preserve"> </w:t>
      </w:r>
      <w:r w:rsidR="0023032C">
        <w:rPr>
          <w:spacing w:val="0"/>
        </w:rPr>
        <w:t>марта</w:t>
      </w:r>
      <w:r w:rsidR="0023032C" w:rsidRPr="00A4296D">
        <w:rPr>
          <w:spacing w:val="0"/>
        </w:rPr>
        <w:t xml:space="preserve"> 202</w:t>
      </w:r>
      <w:r w:rsidR="0023032C">
        <w:rPr>
          <w:spacing w:val="0"/>
        </w:rPr>
        <w:t>6</w:t>
      </w:r>
      <w:r w:rsidR="0023032C" w:rsidRPr="00A4296D">
        <w:rPr>
          <w:spacing w:val="0"/>
        </w:rPr>
        <w:t xml:space="preserve"> года</w:t>
      </w:r>
      <w:r w:rsidR="0023032C">
        <w:rPr>
          <w:spacing w:val="0"/>
        </w:rPr>
        <w:t xml:space="preserve"> </w:t>
      </w:r>
      <w:r w:rsidR="0023032C" w:rsidRPr="00A4296D">
        <w:rPr>
          <w:spacing w:val="0"/>
        </w:rPr>
        <w:t>№ 3</w:t>
      </w:r>
      <w:r w:rsidR="0023032C">
        <w:rPr>
          <w:spacing w:val="0"/>
        </w:rPr>
        <w:t>4</w:t>
      </w:r>
      <w:r w:rsidR="0023032C" w:rsidRPr="00A4296D">
        <w:rPr>
          <w:spacing w:val="0"/>
        </w:rPr>
        <w:t>-ЗИ-VII</w:t>
      </w:r>
      <w:r w:rsidR="0023032C" w:rsidRPr="00A4296D">
        <w:rPr>
          <w:spacing w:val="0"/>
          <w:lang w:val="en-US"/>
        </w:rPr>
        <w:t>I</w:t>
      </w:r>
      <w:r w:rsidR="0023032C" w:rsidRPr="00A4296D">
        <w:rPr>
          <w:spacing w:val="0"/>
        </w:rPr>
        <w:t xml:space="preserve"> (САЗ 2</w:t>
      </w:r>
      <w:r w:rsidR="0023032C">
        <w:rPr>
          <w:spacing w:val="0"/>
        </w:rPr>
        <w:t>6</w:t>
      </w:r>
      <w:r w:rsidR="0023032C" w:rsidRPr="00A4296D">
        <w:rPr>
          <w:spacing w:val="0"/>
        </w:rPr>
        <w:t>-</w:t>
      </w:r>
      <w:r w:rsidR="0023032C">
        <w:rPr>
          <w:spacing w:val="0"/>
        </w:rPr>
        <w:t>11</w:t>
      </w:r>
      <w:r w:rsidR="0023032C" w:rsidRPr="00A4296D">
        <w:rPr>
          <w:spacing w:val="0"/>
        </w:rPr>
        <w:t>)</w:t>
      </w:r>
      <w:r w:rsidR="0023032C">
        <w:rPr>
          <w:spacing w:val="0"/>
        </w:rPr>
        <w:t>, от 26</w:t>
      </w:r>
      <w:r w:rsidR="0023032C" w:rsidRPr="00A4296D">
        <w:rPr>
          <w:spacing w:val="0"/>
        </w:rPr>
        <w:t xml:space="preserve"> </w:t>
      </w:r>
      <w:r w:rsidR="0023032C">
        <w:rPr>
          <w:spacing w:val="0"/>
        </w:rPr>
        <w:t>марта</w:t>
      </w:r>
      <w:r w:rsidR="0023032C" w:rsidRPr="00A4296D">
        <w:rPr>
          <w:spacing w:val="0"/>
        </w:rPr>
        <w:t xml:space="preserve"> </w:t>
      </w:r>
      <w:r w:rsidR="0023032C">
        <w:rPr>
          <w:spacing w:val="0"/>
        </w:rPr>
        <w:br/>
      </w:r>
      <w:r w:rsidR="0023032C" w:rsidRPr="00A4296D">
        <w:rPr>
          <w:spacing w:val="0"/>
        </w:rPr>
        <w:t>202</w:t>
      </w:r>
      <w:r w:rsidR="0023032C">
        <w:rPr>
          <w:spacing w:val="0"/>
        </w:rPr>
        <w:t>6</w:t>
      </w:r>
      <w:r w:rsidR="0023032C" w:rsidRPr="00A4296D">
        <w:rPr>
          <w:spacing w:val="0"/>
        </w:rPr>
        <w:t xml:space="preserve"> года</w:t>
      </w:r>
      <w:r w:rsidR="0023032C">
        <w:rPr>
          <w:spacing w:val="0"/>
        </w:rPr>
        <w:t xml:space="preserve"> </w:t>
      </w:r>
      <w:r w:rsidR="0023032C" w:rsidRPr="00A4296D">
        <w:rPr>
          <w:spacing w:val="0"/>
        </w:rPr>
        <w:t xml:space="preserve">№ </w:t>
      </w:r>
      <w:r w:rsidR="0023032C">
        <w:rPr>
          <w:spacing w:val="0"/>
        </w:rPr>
        <w:t>61</w:t>
      </w:r>
      <w:r w:rsidR="0023032C" w:rsidRPr="00A4296D">
        <w:rPr>
          <w:spacing w:val="0"/>
        </w:rPr>
        <w:t>-ЗИ-VII</w:t>
      </w:r>
      <w:r w:rsidR="0023032C" w:rsidRPr="00A4296D">
        <w:rPr>
          <w:spacing w:val="0"/>
          <w:lang w:val="en-US"/>
        </w:rPr>
        <w:t>I</w:t>
      </w:r>
      <w:r w:rsidR="0023032C" w:rsidRPr="00A4296D">
        <w:rPr>
          <w:spacing w:val="0"/>
        </w:rPr>
        <w:t xml:space="preserve"> (САЗ 2</w:t>
      </w:r>
      <w:r w:rsidR="0023032C">
        <w:rPr>
          <w:spacing w:val="0"/>
        </w:rPr>
        <w:t>6</w:t>
      </w:r>
      <w:r w:rsidR="0023032C" w:rsidRPr="00A4296D">
        <w:rPr>
          <w:spacing w:val="0"/>
        </w:rPr>
        <w:t>-</w:t>
      </w:r>
      <w:r w:rsidR="0023032C">
        <w:rPr>
          <w:spacing w:val="0"/>
        </w:rPr>
        <w:t>11</w:t>
      </w:r>
      <w:r w:rsidR="0023032C" w:rsidRPr="00A4296D">
        <w:rPr>
          <w:spacing w:val="0"/>
        </w:rPr>
        <w:t>)</w:t>
      </w:r>
      <w:r w:rsidR="0023032C">
        <w:rPr>
          <w:spacing w:val="0"/>
        </w:rPr>
        <w:t>, от 26</w:t>
      </w:r>
      <w:r w:rsidR="0023032C" w:rsidRPr="00A4296D">
        <w:rPr>
          <w:spacing w:val="0"/>
        </w:rPr>
        <w:t xml:space="preserve"> </w:t>
      </w:r>
      <w:r w:rsidR="0023032C">
        <w:rPr>
          <w:spacing w:val="0"/>
        </w:rPr>
        <w:t>марта</w:t>
      </w:r>
      <w:r w:rsidR="0023032C" w:rsidRPr="00A4296D">
        <w:rPr>
          <w:spacing w:val="0"/>
        </w:rPr>
        <w:t xml:space="preserve"> 202</w:t>
      </w:r>
      <w:r w:rsidR="0023032C">
        <w:rPr>
          <w:spacing w:val="0"/>
        </w:rPr>
        <w:t>6</w:t>
      </w:r>
      <w:r w:rsidR="0023032C" w:rsidRPr="00A4296D">
        <w:rPr>
          <w:spacing w:val="0"/>
        </w:rPr>
        <w:t xml:space="preserve"> года</w:t>
      </w:r>
      <w:r w:rsidR="0023032C">
        <w:rPr>
          <w:spacing w:val="0"/>
        </w:rPr>
        <w:t xml:space="preserve"> </w:t>
      </w:r>
      <w:r w:rsidR="0023032C" w:rsidRPr="00A4296D">
        <w:rPr>
          <w:spacing w:val="0"/>
        </w:rPr>
        <w:t xml:space="preserve">№ </w:t>
      </w:r>
      <w:r w:rsidR="0023032C">
        <w:rPr>
          <w:spacing w:val="0"/>
        </w:rPr>
        <w:t>62</w:t>
      </w:r>
      <w:r w:rsidR="0023032C" w:rsidRPr="00A4296D">
        <w:rPr>
          <w:spacing w:val="0"/>
        </w:rPr>
        <w:t>-ЗИ-VII</w:t>
      </w:r>
      <w:r w:rsidR="0023032C" w:rsidRPr="00A4296D">
        <w:rPr>
          <w:spacing w:val="0"/>
          <w:lang w:val="en-US"/>
        </w:rPr>
        <w:t>I</w:t>
      </w:r>
      <w:r w:rsidR="0023032C" w:rsidRPr="00A4296D">
        <w:rPr>
          <w:spacing w:val="0"/>
        </w:rPr>
        <w:t xml:space="preserve"> </w:t>
      </w:r>
      <w:r w:rsidR="0023032C">
        <w:rPr>
          <w:spacing w:val="0"/>
        </w:rPr>
        <w:br/>
      </w:r>
      <w:r w:rsidR="0023032C" w:rsidRPr="00A4296D">
        <w:rPr>
          <w:spacing w:val="0"/>
        </w:rPr>
        <w:t>(САЗ 2</w:t>
      </w:r>
      <w:r w:rsidR="0023032C">
        <w:rPr>
          <w:spacing w:val="0"/>
        </w:rPr>
        <w:t>6</w:t>
      </w:r>
      <w:r w:rsidR="0023032C" w:rsidRPr="00A4296D">
        <w:rPr>
          <w:spacing w:val="0"/>
        </w:rPr>
        <w:t>-</w:t>
      </w:r>
      <w:r w:rsidR="0023032C">
        <w:rPr>
          <w:spacing w:val="0"/>
        </w:rPr>
        <w:t>11</w:t>
      </w:r>
      <w:r w:rsidR="0023032C" w:rsidRPr="003E489D">
        <w:rPr>
          <w:spacing w:val="0"/>
        </w:rPr>
        <w:t>)</w:t>
      </w:r>
      <w:r w:rsidR="00702740" w:rsidRPr="003E489D">
        <w:rPr>
          <w:spacing w:val="0"/>
        </w:rPr>
        <w:t>,</w:t>
      </w:r>
      <w:r w:rsidR="002C10F7" w:rsidRPr="003E489D">
        <w:rPr>
          <w:rFonts w:eastAsia="Calibri"/>
          <w:lang w:eastAsia="en-US"/>
        </w:rPr>
        <w:t xml:space="preserve"> от 27 апреля 2026 года № 82-ЗИД-</w:t>
      </w:r>
      <w:r w:rsidR="002C10F7" w:rsidRPr="003E489D">
        <w:rPr>
          <w:spacing w:val="0"/>
        </w:rPr>
        <w:t>VII</w:t>
      </w:r>
      <w:r w:rsidR="002C10F7" w:rsidRPr="003E489D">
        <w:rPr>
          <w:spacing w:val="0"/>
          <w:lang w:val="en-US"/>
        </w:rPr>
        <w:t>I</w:t>
      </w:r>
      <w:r w:rsidR="002C10F7" w:rsidRPr="003E489D">
        <w:rPr>
          <w:spacing w:val="0"/>
        </w:rPr>
        <w:t xml:space="preserve"> (САЗ 26-16)</w:t>
      </w:r>
      <w:r w:rsidR="00FC5CBF" w:rsidRPr="003E489D">
        <w:rPr>
          <w:rFonts w:eastAsia="Calibri"/>
          <w:lang w:eastAsia="en-US"/>
        </w:rPr>
        <w:t>,</w:t>
      </w:r>
      <w:r w:rsidR="002C10F7" w:rsidRPr="003E489D">
        <w:rPr>
          <w:rFonts w:eastAsia="Calibri"/>
          <w:lang w:eastAsia="en-US"/>
        </w:rPr>
        <w:t xml:space="preserve"> </w:t>
      </w:r>
      <w:r w:rsidR="0034583B" w:rsidRPr="0034583B">
        <w:rPr>
          <w:rFonts w:eastAsia="Calibri"/>
          <w:color w:val="000000"/>
          <w:lang w:eastAsia="en-US"/>
        </w:rPr>
        <w:t xml:space="preserve">а также </w:t>
      </w:r>
      <w:r w:rsidR="002C10F7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от 30 января 2017 года № 20-ЗД-VI (САЗ 17-6); от 26 июля 2018 года № 229-ЗИ-VI (САЗ 18-30); от 5 ноября 2018 года № 296-ЗД-VI (САЗ 18-45); от 20 января </w:t>
      </w:r>
      <w:r w:rsidR="002C10F7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2020 года № 7-ЗИД-VI (САЗ 20-4); от 30 июля 2020 года № 118-ЗИ-VI </w:t>
      </w:r>
      <w:r w:rsidR="002C10F7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(САЗ 20-31); от 28 марта 2022 года № 41-ЗИ-VII (САЗ 22-12); от 5 июля 2022 года № 165-ЗИД-VII (САЗ 22-26); от 1 августа 2022 года № 241-ЗИД-VII (САЗ 22-30); от 24 ноября 2022 года № 334-ЗИ-VII (САЗ 22-46); от 1 февраля 2023 года </w:t>
      </w:r>
      <w:r w:rsidR="002C10F7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 xml:space="preserve">№ 9-ЗИ-VII (САЗ 23-5); от 24 мая 2023 года № 113-ЗИ-VII (САЗ 23-21); от 17 июля 2023 года № 229-ЗИ-VII (САЗ 23-29); от 18 апреля 2024 года № 71-ЗИД-VII </w:t>
      </w:r>
      <w:r w:rsidR="002C10F7">
        <w:rPr>
          <w:rFonts w:eastAsia="Calibri"/>
          <w:color w:val="000000"/>
          <w:lang w:eastAsia="en-US"/>
        </w:rPr>
        <w:br/>
      </w:r>
      <w:r w:rsidR="0034583B" w:rsidRPr="0034583B">
        <w:rPr>
          <w:rFonts w:eastAsia="Calibri"/>
          <w:color w:val="000000"/>
          <w:lang w:eastAsia="en-US"/>
        </w:rPr>
        <w:t>(САЗ 24-17); от 26 декабря 2025 года № 262-ЗИ-</w:t>
      </w:r>
      <w:r w:rsidR="0034583B" w:rsidRPr="0034583B">
        <w:rPr>
          <w:rFonts w:eastAsia="Calibri"/>
          <w:color w:val="000000"/>
          <w:lang w:val="en-US" w:eastAsia="en-US"/>
        </w:rPr>
        <w:t>VIII</w:t>
      </w:r>
      <w:r w:rsidR="0034583B" w:rsidRPr="0034583B">
        <w:rPr>
          <w:rFonts w:eastAsia="Calibri"/>
          <w:color w:val="000000"/>
          <w:lang w:eastAsia="en-US"/>
        </w:rPr>
        <w:t xml:space="preserve"> (САЗ 25-51); от 17 февраля 2026 года № 21-ЗИД-</w:t>
      </w:r>
      <w:r w:rsidR="0034583B" w:rsidRPr="0034583B">
        <w:rPr>
          <w:rFonts w:eastAsia="Calibri"/>
          <w:color w:val="000000"/>
          <w:lang w:val="en-US" w:eastAsia="en-US"/>
        </w:rPr>
        <w:t>VIII</w:t>
      </w:r>
      <w:r w:rsidR="0034583B" w:rsidRPr="0034583B">
        <w:rPr>
          <w:rFonts w:eastAsia="Calibri"/>
          <w:color w:val="000000"/>
          <w:lang w:eastAsia="en-US"/>
        </w:rPr>
        <w:t xml:space="preserve"> (САЗ 26-6)</w:t>
      </w:r>
      <w:r w:rsidR="0034583B" w:rsidRPr="0034583B">
        <w:rPr>
          <w:rFonts w:eastAsia="Calibri"/>
          <w:color w:val="000000"/>
        </w:rPr>
        <w:t xml:space="preserve">; от </w:t>
      </w:r>
      <w:r w:rsidR="0034583B" w:rsidRPr="0034583B">
        <w:t>26 марта 2026 года № 54-ЗИ-</w:t>
      </w:r>
      <w:r w:rsidR="0034583B" w:rsidRPr="0034583B">
        <w:rPr>
          <w:lang w:val="en-US"/>
        </w:rPr>
        <w:t>VIII</w:t>
      </w:r>
      <w:r w:rsidR="0034583B" w:rsidRPr="0034583B">
        <w:t xml:space="preserve"> </w:t>
      </w:r>
      <w:r w:rsidR="002C10F7">
        <w:br/>
      </w:r>
      <w:r w:rsidR="0034583B" w:rsidRPr="0034583B">
        <w:t>(САЗ 26-11)</w:t>
      </w:r>
      <w:r w:rsidRPr="0034583B">
        <w:t>, следующие изменения</w:t>
      </w:r>
      <w:r w:rsidR="00954DA1">
        <w:t xml:space="preserve"> и дополнение</w:t>
      </w:r>
      <w:r w:rsidRPr="0034583B">
        <w:t>.</w:t>
      </w:r>
    </w:p>
    <w:p w:rsidR="00AB4E79" w:rsidRDefault="00AB4E79" w:rsidP="0023032C">
      <w:pPr>
        <w:shd w:val="clear" w:color="auto" w:fill="FFFFFF"/>
        <w:ind w:firstLine="708"/>
        <w:jc w:val="both"/>
      </w:pPr>
    </w:p>
    <w:p w:rsidR="00AB4E79" w:rsidRPr="006810D3" w:rsidRDefault="006810D3" w:rsidP="00AB4E79">
      <w:pPr>
        <w:pStyle w:val="a8"/>
        <w:ind w:firstLine="708"/>
        <w:jc w:val="both"/>
        <w:rPr>
          <w:color w:val="000000" w:themeColor="text1"/>
          <w:sz w:val="28"/>
          <w:szCs w:val="28"/>
        </w:rPr>
      </w:pPr>
      <w:r w:rsidRPr="006810D3">
        <w:rPr>
          <w:color w:val="000000" w:themeColor="text1"/>
          <w:sz w:val="28"/>
          <w:szCs w:val="28"/>
        </w:rPr>
        <w:t xml:space="preserve">1. </w:t>
      </w:r>
      <w:r w:rsidR="00AB4E79" w:rsidRPr="006810D3">
        <w:rPr>
          <w:color w:val="000000" w:themeColor="text1"/>
          <w:sz w:val="28"/>
          <w:szCs w:val="28"/>
        </w:rPr>
        <w:t xml:space="preserve">Подпункт ч) </w:t>
      </w:r>
      <w:r w:rsidR="00E55576" w:rsidRPr="003E489D">
        <w:rPr>
          <w:sz w:val="28"/>
          <w:szCs w:val="28"/>
        </w:rPr>
        <w:t xml:space="preserve">части первой </w:t>
      </w:r>
      <w:r w:rsidR="00AB4E79" w:rsidRPr="006810D3">
        <w:rPr>
          <w:color w:val="000000" w:themeColor="text1"/>
          <w:sz w:val="28"/>
          <w:szCs w:val="28"/>
        </w:rPr>
        <w:t>статьи 2 изложить в следующей редакции:</w:t>
      </w:r>
    </w:p>
    <w:p w:rsidR="00E05AB2" w:rsidRDefault="00E05AB2" w:rsidP="00AB4E79">
      <w:pPr>
        <w:pStyle w:val="a8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AB4E79" w:rsidRPr="006810D3">
        <w:rPr>
          <w:color w:val="000000" w:themeColor="text1"/>
          <w:sz w:val="28"/>
          <w:szCs w:val="28"/>
        </w:rPr>
        <w:t>ч) экспертное заключение – документ, являющийся результатом проведенной независимой экспертной организацией, штатными экспертами органа государственного регулирования цен и тарифов либо штатными сотрудниками исполнительных органов государственной власти экспертизы и имеющий юридическое значение в процедуре установления экономически обоснованных тарифов регулирующими органами для всех хозяйствующих субъектов, органов государственной власти и управления и органов местного самоуправления</w:t>
      </w:r>
      <w:r>
        <w:rPr>
          <w:color w:val="000000" w:themeColor="text1"/>
          <w:sz w:val="28"/>
          <w:szCs w:val="28"/>
        </w:rPr>
        <w:t>».</w:t>
      </w:r>
    </w:p>
    <w:p w:rsidR="00E05AB2" w:rsidRDefault="00E05AB2" w:rsidP="00AB4E79">
      <w:pPr>
        <w:pStyle w:val="a8"/>
        <w:ind w:firstLine="708"/>
        <w:jc w:val="both"/>
        <w:rPr>
          <w:color w:val="000000" w:themeColor="text1"/>
          <w:sz w:val="28"/>
          <w:szCs w:val="28"/>
        </w:rPr>
      </w:pPr>
    </w:p>
    <w:p w:rsidR="00E53002" w:rsidRPr="0034583B" w:rsidRDefault="006810D3" w:rsidP="00AB4E79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34583B">
        <w:rPr>
          <w:sz w:val="28"/>
          <w:szCs w:val="28"/>
          <w:lang w:eastAsia="ru-RU"/>
        </w:rPr>
        <w:t xml:space="preserve">. </w:t>
      </w:r>
      <w:r w:rsidR="00E53002" w:rsidRPr="0034583B">
        <w:rPr>
          <w:sz w:val="28"/>
          <w:szCs w:val="28"/>
          <w:lang w:eastAsia="ru-RU"/>
        </w:rPr>
        <w:t>Пункт 1 статьи 14 изложить в следующей редакции:</w:t>
      </w:r>
    </w:p>
    <w:p w:rsidR="00AB4E79" w:rsidRPr="00AB4E79" w:rsidRDefault="00AB4E79" w:rsidP="00AB4E79">
      <w:pPr>
        <w:ind w:firstLine="708"/>
        <w:jc w:val="both"/>
        <w:rPr>
          <w:rFonts w:eastAsia="Calibri"/>
          <w:bCs/>
          <w:spacing w:val="0"/>
          <w:lang w:eastAsia="en-US"/>
        </w:rPr>
      </w:pPr>
      <w:r w:rsidRPr="00AB4E79">
        <w:rPr>
          <w:rFonts w:eastAsia="Calibri"/>
          <w:bCs/>
          <w:spacing w:val="0"/>
          <w:lang w:eastAsia="en-US"/>
        </w:rPr>
        <w:t xml:space="preserve">«1. Государственное регулирование цен (тарифов) на социально значимые товары (работы, услуги), указанные в пункте 1 статьи 13 настоящего Закона, осуществляется Правительством Приднестровской Молдавской Республики по предложению органа государственного регулирования цен и тарифов в соответствии с основными принципами ценообразования </w:t>
      </w:r>
      <w:r w:rsidRPr="00AB4E79">
        <w:rPr>
          <w:rFonts w:eastAsia="Calibri"/>
          <w:bCs/>
          <w:spacing w:val="0"/>
          <w:lang w:eastAsia="en-US"/>
        </w:rPr>
        <w:lastRenderedPageBreak/>
        <w:t>посредством применения методов государственного регулирования цен (тарифов), установленных статьей 10 настоящего Закона.</w:t>
      </w:r>
    </w:p>
    <w:p w:rsidR="00AB4E79" w:rsidRPr="00AB4E79" w:rsidRDefault="00AB4E79" w:rsidP="00AB4E79">
      <w:pPr>
        <w:ind w:firstLine="708"/>
        <w:jc w:val="both"/>
        <w:rPr>
          <w:rFonts w:eastAsia="Calibri"/>
          <w:bCs/>
          <w:spacing w:val="0"/>
          <w:lang w:eastAsia="en-US"/>
        </w:rPr>
      </w:pPr>
      <w:r w:rsidRPr="00AB4E79">
        <w:rPr>
          <w:rFonts w:eastAsia="Calibri"/>
          <w:bCs/>
          <w:spacing w:val="0"/>
          <w:lang w:eastAsia="en-US"/>
        </w:rPr>
        <w:t>При этом регулируемые цены (тарифы) на социально значимые товары (работы, услуги), указанные в пункте 1 статьи 13 настоящего Закона, на последующий расчетный период регулирования устанавливаются Правительством</w:t>
      </w:r>
      <w:r w:rsidR="0012424C">
        <w:rPr>
          <w:rFonts w:eastAsia="Calibri"/>
          <w:bCs/>
          <w:spacing w:val="0"/>
          <w:lang w:eastAsia="en-US"/>
        </w:rPr>
        <w:t xml:space="preserve"> Приднестровской Молдавской Республики</w:t>
      </w:r>
      <w:r w:rsidRPr="00AB4E79">
        <w:rPr>
          <w:rFonts w:eastAsia="Calibri"/>
          <w:bCs/>
          <w:spacing w:val="0"/>
          <w:lang w:eastAsia="en-US"/>
        </w:rPr>
        <w:t xml:space="preserve"> по предложению органа государственного регулирования цен и тарифов не позднее 1 августа текущего финансового года и вводятся в действие с начала очередного финансового года.</w:t>
      </w:r>
    </w:p>
    <w:p w:rsidR="00AB4E79" w:rsidRPr="00AB4E79" w:rsidRDefault="00AB4E79" w:rsidP="00AB4E79">
      <w:pPr>
        <w:ind w:firstLine="708"/>
        <w:jc w:val="both"/>
        <w:rPr>
          <w:rFonts w:eastAsia="Calibri"/>
          <w:bCs/>
          <w:spacing w:val="0"/>
          <w:lang w:eastAsia="en-US"/>
        </w:rPr>
      </w:pPr>
      <w:r w:rsidRPr="00AB4E79">
        <w:rPr>
          <w:rFonts w:eastAsia="Calibri"/>
          <w:bCs/>
          <w:spacing w:val="0"/>
          <w:lang w:eastAsia="en-US"/>
        </w:rPr>
        <w:t>Исполнительные органы государственной власти, в подведомственности которых находятся субъекты ценообразования, производящие (осуществляющие, оказывающие) социально значимые товары (работы, услуги), указанные в подпунктах б), г), е), ж), з), и), к), м) пункта 1 статьи 13 настоящего Закона, а также исполнительные органы государственной власти, осуществляющие государственную политику в сфере деятельности в отношении производства (оказания) социально значимых товаров (работ, услуг), указанных в подпунктах а), в), д), л) пункта 1 статьи 13 настоящего Закона, обязаны в срок не позднее 20 июня текущего финансового года направить в орган государственного регулирования цен</w:t>
      </w:r>
      <w:r w:rsidR="009F5EA1">
        <w:rPr>
          <w:rFonts w:eastAsia="Calibri"/>
          <w:bCs/>
          <w:spacing w:val="0"/>
          <w:lang w:eastAsia="en-US"/>
        </w:rPr>
        <w:t xml:space="preserve"> и тарифов</w:t>
      </w:r>
      <w:r w:rsidRPr="00AB4E79">
        <w:rPr>
          <w:rFonts w:eastAsia="Calibri"/>
          <w:bCs/>
          <w:spacing w:val="0"/>
          <w:lang w:eastAsia="en-US"/>
        </w:rPr>
        <w:t xml:space="preserve"> экспертное заключение на соответствующие социально значимые товары (работы, услуги) на последующий расчетный период регулирования.</w:t>
      </w:r>
    </w:p>
    <w:p w:rsidR="00AB4E79" w:rsidRPr="00AB4E79" w:rsidRDefault="00AB4E79" w:rsidP="00AB4E79">
      <w:pPr>
        <w:ind w:firstLine="708"/>
        <w:jc w:val="both"/>
        <w:rPr>
          <w:rFonts w:eastAsia="Calibri"/>
          <w:bCs/>
          <w:spacing w:val="0"/>
          <w:lang w:eastAsia="en-US"/>
        </w:rPr>
      </w:pPr>
      <w:r w:rsidRPr="00AB4E79">
        <w:rPr>
          <w:rFonts w:eastAsia="Calibri"/>
          <w:bCs/>
          <w:spacing w:val="0"/>
          <w:lang w:eastAsia="en-US"/>
        </w:rPr>
        <w:t>В экспертном заключении, которое обозначено в части третьей настоящего пункта, указываются основные экономические показатели расчетного периода регулирования, анализ экономической обоснованности расходов по статьям расходов, сравнительный анализ динамики расходов субъекта</w:t>
      </w:r>
      <w:r w:rsidR="00D235B7">
        <w:rPr>
          <w:rFonts w:eastAsia="Calibri"/>
          <w:bCs/>
          <w:spacing w:val="0"/>
          <w:lang w:eastAsia="en-US"/>
        </w:rPr>
        <w:t xml:space="preserve"> ценообразования</w:t>
      </w:r>
      <w:r w:rsidRPr="00AB4E79">
        <w:rPr>
          <w:rFonts w:eastAsia="Calibri"/>
          <w:bCs/>
          <w:spacing w:val="0"/>
          <w:lang w:eastAsia="en-US"/>
        </w:rPr>
        <w:t>, оказывающего услуги по регулируемым ценам (тарифам), за предыдущий, текущий и последующий расчетные периоды регулирования либо сведения, предусмотренные в соответствии с методикой формирования цен (тарифов), утвержденной Правительством Приднестровской Молдавской Республики.</w:t>
      </w:r>
    </w:p>
    <w:p w:rsidR="00AB4E79" w:rsidRPr="00AB4E79" w:rsidRDefault="00AB4E79" w:rsidP="00AB4E79">
      <w:pPr>
        <w:ind w:firstLine="708"/>
        <w:jc w:val="both"/>
        <w:rPr>
          <w:rFonts w:eastAsia="Calibri"/>
          <w:bCs/>
          <w:spacing w:val="0"/>
          <w:lang w:eastAsia="en-US"/>
        </w:rPr>
      </w:pPr>
      <w:r w:rsidRPr="00AB4E79">
        <w:rPr>
          <w:rFonts w:eastAsia="Calibri"/>
          <w:bCs/>
          <w:spacing w:val="0"/>
          <w:lang w:eastAsia="en-US"/>
        </w:rPr>
        <w:t>Органом государственного регулирования цен и тарифов осуществляется контроль за соответствием перечня социально значимых товаров (работ, услуг), указанных в экспертном заключении, настоящему Закону в целях формирования предложений Правительству Приднестровской Молдавской Республики для установления регулируемых цен (тарифов).</w:t>
      </w:r>
    </w:p>
    <w:p w:rsidR="00AB4E79" w:rsidRPr="00AB4E79" w:rsidRDefault="00AB4E79" w:rsidP="00AB4E79">
      <w:pPr>
        <w:ind w:firstLine="708"/>
        <w:jc w:val="both"/>
        <w:rPr>
          <w:rFonts w:eastAsia="Calibri"/>
          <w:bCs/>
          <w:spacing w:val="0"/>
          <w:lang w:eastAsia="en-US"/>
        </w:rPr>
      </w:pPr>
      <w:r w:rsidRPr="00AB4E79">
        <w:rPr>
          <w:rFonts w:eastAsia="Calibri"/>
          <w:bCs/>
          <w:spacing w:val="0"/>
          <w:lang w:eastAsia="en-US"/>
        </w:rPr>
        <w:t>Расчетный период регулирования цен (тарифов) на социально значимые товары (работы, услуги), указанные в пункте 1 статьи 13 настоящего Закона, устанавливается на 1 (один) финансовый год.</w:t>
      </w:r>
    </w:p>
    <w:p w:rsidR="00AB4E79" w:rsidRPr="00AB4E79" w:rsidRDefault="00F03AA4" w:rsidP="00AB4E79">
      <w:pPr>
        <w:ind w:firstLine="708"/>
        <w:jc w:val="both"/>
        <w:rPr>
          <w:rFonts w:eastAsia="Calibri"/>
          <w:bCs/>
          <w:spacing w:val="0"/>
          <w:lang w:eastAsia="en-US"/>
        </w:rPr>
      </w:pPr>
      <w:r>
        <w:rPr>
          <w:rFonts w:eastAsia="Calibri"/>
          <w:bCs/>
          <w:spacing w:val="0"/>
          <w:lang w:eastAsia="en-US"/>
        </w:rPr>
        <w:t>При внесении</w:t>
      </w:r>
      <w:r w:rsidR="00AB4E79" w:rsidRPr="00AB4E79">
        <w:rPr>
          <w:rFonts w:eastAsia="Calibri"/>
          <w:bCs/>
          <w:spacing w:val="0"/>
          <w:lang w:eastAsia="en-US"/>
        </w:rPr>
        <w:t xml:space="preserve"> на рассмотрение Верховному Совету Приднестровской Молдавской Республики проекта закона</w:t>
      </w:r>
      <w:r w:rsidR="001269DC">
        <w:rPr>
          <w:rFonts w:eastAsia="Calibri"/>
          <w:bCs/>
          <w:spacing w:val="0"/>
          <w:lang w:eastAsia="en-US"/>
        </w:rPr>
        <w:t xml:space="preserve"> Приднестровской Молдавской Республики</w:t>
      </w:r>
      <w:r w:rsidR="00AB4E79" w:rsidRPr="00AB4E79">
        <w:rPr>
          <w:rFonts w:eastAsia="Calibri"/>
          <w:bCs/>
          <w:spacing w:val="0"/>
          <w:lang w:eastAsia="en-US"/>
        </w:rPr>
        <w:t xml:space="preserve"> о республиканском бюджете на очередной финансовый год в состав прилагаемых к нему документов и материалов включается информация об установленных фиксированных ценах (тарифах), предельных уровнях цен (тарифов), предельных уровнях (нормативах) рентабельности и предельных </w:t>
      </w:r>
      <w:r w:rsidR="00AB4E79" w:rsidRPr="00AB4E79">
        <w:rPr>
          <w:rFonts w:eastAsia="Calibri"/>
          <w:bCs/>
          <w:spacing w:val="0"/>
          <w:lang w:eastAsia="en-US"/>
        </w:rPr>
        <w:lastRenderedPageBreak/>
        <w:t>уровнях торговых надбавок на социально значимые товары (работы, услуги), указанные в пункте 1 статьи 13 настоящего Закона».</w:t>
      </w:r>
    </w:p>
    <w:p w:rsidR="00E53002" w:rsidRPr="0034583B" w:rsidRDefault="00E53002" w:rsidP="0034583B">
      <w:pPr>
        <w:pStyle w:val="a8"/>
        <w:jc w:val="both"/>
        <w:rPr>
          <w:sz w:val="28"/>
          <w:szCs w:val="28"/>
        </w:rPr>
      </w:pPr>
    </w:p>
    <w:p w:rsidR="00E53002" w:rsidRPr="0034583B" w:rsidRDefault="006810D3" w:rsidP="0034583B">
      <w:pPr>
        <w:pStyle w:val="a8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</w:t>
      </w:r>
      <w:r w:rsidR="0034583B">
        <w:rPr>
          <w:bCs/>
          <w:sz w:val="28"/>
          <w:szCs w:val="28"/>
          <w:lang w:eastAsia="ru-RU"/>
        </w:rPr>
        <w:t xml:space="preserve">. </w:t>
      </w:r>
      <w:r w:rsidR="00E53002" w:rsidRPr="0034583B">
        <w:rPr>
          <w:bCs/>
          <w:sz w:val="28"/>
          <w:szCs w:val="28"/>
          <w:lang w:eastAsia="ru-RU"/>
        </w:rPr>
        <w:t>Пункт 3 статьи 14-1 исключить.</w:t>
      </w:r>
    </w:p>
    <w:p w:rsidR="00E53002" w:rsidRPr="0034583B" w:rsidRDefault="00E53002" w:rsidP="0034583B">
      <w:pPr>
        <w:pStyle w:val="a8"/>
        <w:jc w:val="both"/>
        <w:rPr>
          <w:sz w:val="28"/>
          <w:szCs w:val="28"/>
        </w:rPr>
      </w:pPr>
    </w:p>
    <w:p w:rsidR="00AB4E79" w:rsidRPr="00AB4E79" w:rsidRDefault="006810D3" w:rsidP="00AB4E79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4E79" w:rsidRPr="00AB4E79">
        <w:rPr>
          <w:sz w:val="28"/>
          <w:szCs w:val="28"/>
        </w:rPr>
        <w:t>. Статью 15 изложить в следующей редакции:</w:t>
      </w:r>
    </w:p>
    <w:p w:rsidR="00AB4E79" w:rsidRDefault="00AB4E79" w:rsidP="00AB4E79">
      <w:pPr>
        <w:pStyle w:val="a8"/>
        <w:ind w:firstLine="708"/>
        <w:jc w:val="both"/>
        <w:rPr>
          <w:sz w:val="28"/>
          <w:szCs w:val="28"/>
        </w:rPr>
      </w:pPr>
      <w:r w:rsidRPr="00AB4E79">
        <w:rPr>
          <w:sz w:val="28"/>
          <w:szCs w:val="28"/>
        </w:rPr>
        <w:t>«Статья 15. Порядок государственного регулирования цен (тарифов) на</w:t>
      </w:r>
    </w:p>
    <w:p w:rsidR="00AB4E79" w:rsidRPr="00AB4E79" w:rsidRDefault="00AB4E79" w:rsidP="00AB4E79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AB4E79">
        <w:rPr>
          <w:sz w:val="28"/>
          <w:szCs w:val="28"/>
        </w:rPr>
        <w:t xml:space="preserve"> услуги государственных и муниципальных учреждений</w:t>
      </w:r>
    </w:p>
    <w:p w:rsidR="00AB4E79" w:rsidRPr="00AB4E79" w:rsidRDefault="00AB4E79" w:rsidP="00AB4E79">
      <w:pPr>
        <w:pStyle w:val="a8"/>
        <w:jc w:val="both"/>
        <w:rPr>
          <w:sz w:val="28"/>
          <w:szCs w:val="28"/>
        </w:rPr>
      </w:pPr>
    </w:p>
    <w:p w:rsidR="00AB4E79" w:rsidRPr="00AB4E79" w:rsidRDefault="00AB4E79" w:rsidP="00AB4E79">
      <w:pPr>
        <w:pStyle w:val="a8"/>
        <w:ind w:firstLine="708"/>
        <w:jc w:val="both"/>
        <w:rPr>
          <w:sz w:val="28"/>
          <w:szCs w:val="28"/>
        </w:rPr>
      </w:pPr>
      <w:r w:rsidRPr="00AB4E79">
        <w:rPr>
          <w:sz w:val="28"/>
          <w:szCs w:val="28"/>
        </w:rPr>
        <w:t>Предельные уровни цен (тарифов) и фиксированные цены (тарифы) на услуги государственных и муниципальных учреждений на последующий расчетный период регулирования устанавливаются Правительством Приднестровской Молдавской Республики по предложению органа государственного регулирования цен и тарифов не позднее 1 августа текущего фина</w:t>
      </w:r>
      <w:r w:rsidR="00151929">
        <w:rPr>
          <w:sz w:val="28"/>
          <w:szCs w:val="28"/>
        </w:rPr>
        <w:t>нсового года. При внесении</w:t>
      </w:r>
      <w:r w:rsidRPr="00AB4E79">
        <w:rPr>
          <w:sz w:val="28"/>
          <w:szCs w:val="28"/>
        </w:rPr>
        <w:t xml:space="preserve"> на рассмотрение Верховному Совету Приднестровской Молдавской Республики проекта закона</w:t>
      </w:r>
      <w:r w:rsidR="001269DC">
        <w:rPr>
          <w:sz w:val="28"/>
          <w:szCs w:val="28"/>
        </w:rPr>
        <w:t xml:space="preserve"> Приднестровской Молдавской Республики</w:t>
      </w:r>
      <w:r w:rsidRPr="00AB4E79">
        <w:rPr>
          <w:sz w:val="28"/>
          <w:szCs w:val="28"/>
        </w:rPr>
        <w:t xml:space="preserve"> о республиканском бюджете на очередной финансовый год в состав прилагаемых к нему документов и материалов включается информация об установленных предельных уровнях цен (тарифов) и фиксированных цен (тарифов) на услуги государственных и муниципальных учреждений на последующий расчетный период регулирования.</w:t>
      </w:r>
    </w:p>
    <w:p w:rsidR="00AB4E79" w:rsidRPr="00AB4E79" w:rsidRDefault="00AB4E79" w:rsidP="00AB4E79">
      <w:pPr>
        <w:pStyle w:val="a8"/>
        <w:ind w:firstLine="708"/>
        <w:jc w:val="both"/>
        <w:rPr>
          <w:sz w:val="28"/>
          <w:szCs w:val="28"/>
        </w:rPr>
      </w:pPr>
      <w:r w:rsidRPr="00AB4E79">
        <w:rPr>
          <w:sz w:val="28"/>
          <w:szCs w:val="28"/>
        </w:rPr>
        <w:t>Исполнительные органы государственной власти, в ведении которых находятся соответствующие государственные и (или) муниципальные учреждения, оказывающие услуги по регули</w:t>
      </w:r>
      <w:r w:rsidR="00B14E8B">
        <w:rPr>
          <w:sz w:val="28"/>
          <w:szCs w:val="28"/>
        </w:rPr>
        <w:t>руемым ценам</w:t>
      </w:r>
      <w:r w:rsidRPr="00AB4E79">
        <w:rPr>
          <w:sz w:val="28"/>
          <w:szCs w:val="28"/>
        </w:rPr>
        <w:t xml:space="preserve"> либо осуществляющие государственную политику в отношении указанных услуг, обязаны в срок не позднее 20 июня текущего финансового года направить в орган государственного регулирования цен и тарифов экспертное заключение на услуги государственных и муниципальных учреждений на последующий расчетный период регулирования.</w:t>
      </w:r>
    </w:p>
    <w:p w:rsidR="00AB4E79" w:rsidRPr="00AB4E79" w:rsidRDefault="00AB4E79" w:rsidP="00AB4E79">
      <w:pPr>
        <w:pStyle w:val="a8"/>
        <w:ind w:firstLine="708"/>
        <w:jc w:val="both"/>
        <w:rPr>
          <w:sz w:val="28"/>
          <w:szCs w:val="28"/>
        </w:rPr>
      </w:pPr>
      <w:r w:rsidRPr="00AB4E79">
        <w:rPr>
          <w:sz w:val="28"/>
          <w:szCs w:val="28"/>
        </w:rPr>
        <w:t>В экспертном заключении, которое обозначено в части второй настоящей статьи, указываются основные экономические показатели расчетного периода регулирования, анализ экономической обоснованности расходов по статьям расходов, сравнительный анализ динамики расходов субъекта</w:t>
      </w:r>
      <w:r w:rsidR="00687D99">
        <w:rPr>
          <w:sz w:val="28"/>
          <w:szCs w:val="28"/>
        </w:rPr>
        <w:t xml:space="preserve"> ценообразования</w:t>
      </w:r>
      <w:r w:rsidRPr="00AB4E79">
        <w:rPr>
          <w:sz w:val="28"/>
          <w:szCs w:val="28"/>
        </w:rPr>
        <w:t>, оказывающего услуги по регулируемым ценам (тарифам), за предыдущий, текущий и последующий расчетные периоды регулирования либо сведения, предусмотренные в соответствии с методикой формирования цен (тарифов), утвержденной Правительством Приднестровской Молдавской Республики.</w:t>
      </w:r>
    </w:p>
    <w:p w:rsidR="00AB4E79" w:rsidRPr="00AB4E79" w:rsidRDefault="00AB4E79" w:rsidP="00AB4E79">
      <w:pPr>
        <w:pStyle w:val="a8"/>
        <w:ind w:firstLine="708"/>
        <w:jc w:val="both"/>
        <w:rPr>
          <w:sz w:val="28"/>
          <w:szCs w:val="28"/>
        </w:rPr>
      </w:pPr>
      <w:r w:rsidRPr="00AB4E79">
        <w:rPr>
          <w:sz w:val="28"/>
          <w:szCs w:val="28"/>
        </w:rPr>
        <w:t>Органом государственного регулирования цен и тарифов осуществляется контроль за переч</w:t>
      </w:r>
      <w:r w:rsidR="005615EA">
        <w:rPr>
          <w:sz w:val="28"/>
          <w:szCs w:val="28"/>
        </w:rPr>
        <w:t>нем</w:t>
      </w:r>
      <w:r w:rsidR="000313B1">
        <w:rPr>
          <w:sz w:val="28"/>
          <w:szCs w:val="28"/>
        </w:rPr>
        <w:t xml:space="preserve"> услуг государственных и</w:t>
      </w:r>
      <w:r w:rsidRPr="00AB4E79">
        <w:rPr>
          <w:sz w:val="28"/>
          <w:szCs w:val="28"/>
        </w:rPr>
        <w:t xml:space="preserve"> муниципальных учреждений, указанных в экспертном заключении, в целях формирования предложений Правительству Приднестровской Молдавской Республики для установления регулируемых цен (тарифов).</w:t>
      </w:r>
    </w:p>
    <w:p w:rsidR="00AB4E79" w:rsidRPr="00AB4E79" w:rsidRDefault="00AB4E79" w:rsidP="00AB4E79">
      <w:pPr>
        <w:pStyle w:val="a8"/>
        <w:ind w:firstLine="708"/>
        <w:jc w:val="both"/>
        <w:rPr>
          <w:sz w:val="28"/>
          <w:szCs w:val="28"/>
        </w:rPr>
      </w:pPr>
      <w:r w:rsidRPr="00AB4E79">
        <w:rPr>
          <w:sz w:val="28"/>
          <w:szCs w:val="28"/>
        </w:rPr>
        <w:lastRenderedPageBreak/>
        <w:t>Установленные предельные уровни цен (тарифов) и фиксированные цены (тарифы) на услуги государственных и муниципальных учреждений вводятся в действие с начала очередного финансового года.</w:t>
      </w:r>
    </w:p>
    <w:p w:rsidR="00AB4E79" w:rsidRPr="00AB4E79" w:rsidRDefault="00AB4E79" w:rsidP="00AB4E79">
      <w:pPr>
        <w:pStyle w:val="a8"/>
        <w:ind w:firstLine="708"/>
        <w:jc w:val="both"/>
        <w:rPr>
          <w:sz w:val="28"/>
          <w:szCs w:val="28"/>
        </w:rPr>
      </w:pPr>
      <w:r w:rsidRPr="00AB4E79">
        <w:rPr>
          <w:sz w:val="28"/>
          <w:szCs w:val="28"/>
        </w:rPr>
        <w:t>За услуги государственных и муниципальных учреждений, на которые не установлены в соответствии с настоящим Законом предельные уровни цен (тарифов) или фиксированные цены (тарифы), плата не взимается.</w:t>
      </w:r>
    </w:p>
    <w:p w:rsidR="00AB4E79" w:rsidRPr="00AB4E79" w:rsidRDefault="00AB4E79" w:rsidP="00AB4E79">
      <w:pPr>
        <w:pStyle w:val="a8"/>
        <w:ind w:firstLine="708"/>
        <w:jc w:val="both"/>
        <w:rPr>
          <w:sz w:val="28"/>
          <w:szCs w:val="28"/>
        </w:rPr>
      </w:pPr>
      <w:r w:rsidRPr="00AB4E79">
        <w:rPr>
          <w:sz w:val="28"/>
          <w:szCs w:val="28"/>
        </w:rPr>
        <w:t>Расчетный период регулирования предельных уровней цен (тарифов) и фиксированных цен (тарифов) на услуги государственных и муниципальных учреждений устанавливается на 1 (один) финансовый год».</w:t>
      </w:r>
    </w:p>
    <w:p w:rsidR="00E53002" w:rsidRPr="0034583B" w:rsidRDefault="00E53002" w:rsidP="0034583B">
      <w:pPr>
        <w:pStyle w:val="a8"/>
        <w:jc w:val="both"/>
        <w:rPr>
          <w:sz w:val="28"/>
          <w:szCs w:val="28"/>
        </w:rPr>
      </w:pPr>
    </w:p>
    <w:p w:rsidR="00E53002" w:rsidRPr="0034583B" w:rsidRDefault="006810D3" w:rsidP="0034583B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4583B">
        <w:rPr>
          <w:sz w:val="28"/>
          <w:szCs w:val="28"/>
        </w:rPr>
        <w:t xml:space="preserve">. </w:t>
      </w:r>
      <w:r w:rsidR="00E53002" w:rsidRPr="0034583B">
        <w:rPr>
          <w:sz w:val="28"/>
          <w:szCs w:val="28"/>
        </w:rPr>
        <w:t>Часть вторую статьи 15-1 изложить в следующей редакции:</w:t>
      </w:r>
    </w:p>
    <w:p w:rsidR="00E53002" w:rsidRDefault="00E53002" w:rsidP="000313B1">
      <w:pPr>
        <w:pStyle w:val="a8"/>
        <w:ind w:firstLine="708"/>
        <w:jc w:val="both"/>
        <w:rPr>
          <w:sz w:val="28"/>
          <w:szCs w:val="28"/>
        </w:rPr>
      </w:pPr>
      <w:r w:rsidRPr="0034583B">
        <w:rPr>
          <w:sz w:val="28"/>
          <w:szCs w:val="28"/>
        </w:rPr>
        <w:t>«Предельные уровни цен (тарифов), предельные уровни (нормативы) рентабельности и (или) фиксированные цены (тарифы) на работы, услуги субъектов ценообразования по стандартизации, метрол</w:t>
      </w:r>
      <w:r w:rsidR="002F7A67">
        <w:rPr>
          <w:sz w:val="28"/>
          <w:szCs w:val="28"/>
        </w:rPr>
        <w:t>огии</w:t>
      </w:r>
      <w:r w:rsidR="000313B1">
        <w:rPr>
          <w:sz w:val="28"/>
          <w:szCs w:val="28"/>
        </w:rPr>
        <w:t xml:space="preserve"> и обязательной сертификации</w:t>
      </w:r>
      <w:r w:rsidRPr="0034583B">
        <w:rPr>
          <w:sz w:val="28"/>
          <w:szCs w:val="28"/>
        </w:rPr>
        <w:t xml:space="preserve"> на последующий расчетный период регулирования устанавливаются Правительством Приднестровской Молдавской Республики по предложению органа государственного регулирования цен и тарифов не позднее 1 августа текущего фина</w:t>
      </w:r>
      <w:r w:rsidR="00615230">
        <w:rPr>
          <w:sz w:val="28"/>
          <w:szCs w:val="28"/>
        </w:rPr>
        <w:t>нсового года. При внесении</w:t>
      </w:r>
      <w:r w:rsidRPr="0034583B">
        <w:rPr>
          <w:sz w:val="28"/>
          <w:szCs w:val="28"/>
        </w:rPr>
        <w:t xml:space="preserve"> на рассмотрение Верховному Совету Приднестровской Молдавской Республики проекта закона</w:t>
      </w:r>
      <w:r w:rsidR="000313B1">
        <w:rPr>
          <w:sz w:val="28"/>
          <w:szCs w:val="28"/>
        </w:rPr>
        <w:t xml:space="preserve"> Приднестровской Молдавской Республики</w:t>
      </w:r>
      <w:r w:rsidRPr="0034583B">
        <w:rPr>
          <w:sz w:val="28"/>
          <w:szCs w:val="28"/>
        </w:rPr>
        <w:t xml:space="preserve"> о республиканском бюджете на очередной финансовый год в состав прилагаемых к нему документов и материалов включается информация об установленных фиксированных ценах (тарифах), предельных уровнях (нормативах) рентабельности и (или) предельных уровнях цен (тарифов) на работы, услуг</w:t>
      </w:r>
      <w:r w:rsidR="002F7A67">
        <w:rPr>
          <w:sz w:val="28"/>
          <w:szCs w:val="28"/>
        </w:rPr>
        <w:t>и по стандартизации, метрологии</w:t>
      </w:r>
      <w:r w:rsidR="000313B1">
        <w:rPr>
          <w:sz w:val="28"/>
          <w:szCs w:val="28"/>
        </w:rPr>
        <w:t xml:space="preserve"> и</w:t>
      </w:r>
      <w:r w:rsidRPr="0034583B">
        <w:rPr>
          <w:sz w:val="28"/>
          <w:szCs w:val="28"/>
        </w:rPr>
        <w:t xml:space="preserve"> обязательной сертификации».</w:t>
      </w:r>
    </w:p>
    <w:p w:rsidR="00954DA1" w:rsidRPr="0034583B" w:rsidRDefault="00954DA1" w:rsidP="0034583B">
      <w:pPr>
        <w:pStyle w:val="a8"/>
        <w:jc w:val="both"/>
        <w:rPr>
          <w:sz w:val="28"/>
          <w:szCs w:val="28"/>
        </w:rPr>
      </w:pPr>
    </w:p>
    <w:p w:rsidR="00954DA1" w:rsidRPr="00954DA1" w:rsidRDefault="006810D3" w:rsidP="00954DA1">
      <w:pPr>
        <w:pStyle w:val="a8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954DA1" w:rsidRPr="00954DA1">
        <w:rPr>
          <w:bCs/>
          <w:sz w:val="28"/>
          <w:szCs w:val="28"/>
        </w:rPr>
        <w:t>. Статью 16 дополнить пунктом 8-1 следующего содержания:</w:t>
      </w:r>
    </w:p>
    <w:p w:rsidR="00954DA1" w:rsidRPr="00954DA1" w:rsidRDefault="00954DA1" w:rsidP="00954DA1">
      <w:pPr>
        <w:pStyle w:val="a8"/>
        <w:ind w:firstLine="708"/>
        <w:jc w:val="both"/>
        <w:rPr>
          <w:bCs/>
          <w:sz w:val="28"/>
          <w:szCs w:val="28"/>
        </w:rPr>
      </w:pPr>
      <w:r w:rsidRPr="00954DA1">
        <w:rPr>
          <w:bCs/>
          <w:sz w:val="28"/>
          <w:szCs w:val="28"/>
        </w:rPr>
        <w:t>«8-1. В случае если изменение регулируемых цен (тарифов) в течение расчетного периода регулирования влечет необходимость корректировки показателей бюджетов различных уровней и бюджетов государственных внебюджетных фондов на соответствующий финансовый год, Правительство Приднестровской Молдавской Республики в течение 30 (тридцати) календарных дней со дня их пересмотра (установления) направляет в Верховный Совет Приднестровской Молдавской Республики законодательные инициативы о внесении соответствующих изменений в полном объеме в закон</w:t>
      </w:r>
      <w:r w:rsidR="000313B1">
        <w:rPr>
          <w:bCs/>
          <w:sz w:val="28"/>
          <w:szCs w:val="28"/>
        </w:rPr>
        <w:t xml:space="preserve"> Приднестровской Молдавской Республики</w:t>
      </w:r>
      <w:r w:rsidRPr="00954DA1">
        <w:rPr>
          <w:bCs/>
          <w:sz w:val="28"/>
          <w:szCs w:val="28"/>
        </w:rPr>
        <w:t xml:space="preserve"> о республиканском бюджете и законы</w:t>
      </w:r>
      <w:r w:rsidR="000313B1">
        <w:rPr>
          <w:bCs/>
          <w:sz w:val="28"/>
          <w:szCs w:val="28"/>
        </w:rPr>
        <w:t xml:space="preserve"> Приднестровской Молдавской Республики о бюджетах</w:t>
      </w:r>
      <w:r w:rsidRPr="00954DA1">
        <w:rPr>
          <w:bCs/>
          <w:sz w:val="28"/>
          <w:szCs w:val="28"/>
        </w:rPr>
        <w:t xml:space="preserve"> государственных внебюджетных фондов».</w:t>
      </w:r>
    </w:p>
    <w:p w:rsidR="00E53002" w:rsidRPr="0034583B" w:rsidRDefault="00E53002" w:rsidP="0034583B">
      <w:pPr>
        <w:pStyle w:val="a8"/>
        <w:jc w:val="both"/>
        <w:rPr>
          <w:sz w:val="28"/>
          <w:szCs w:val="28"/>
        </w:rPr>
      </w:pPr>
    </w:p>
    <w:p w:rsidR="00E53002" w:rsidRPr="0034583B" w:rsidRDefault="006810D3" w:rsidP="0034583B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4583B">
        <w:rPr>
          <w:sz w:val="28"/>
          <w:szCs w:val="28"/>
        </w:rPr>
        <w:t xml:space="preserve">. </w:t>
      </w:r>
      <w:r w:rsidR="00E53002" w:rsidRPr="0034583B">
        <w:rPr>
          <w:sz w:val="28"/>
          <w:szCs w:val="28"/>
        </w:rPr>
        <w:t>Статью 16-1 исключить.</w:t>
      </w:r>
    </w:p>
    <w:p w:rsidR="00E53002" w:rsidRDefault="00E53002" w:rsidP="0034583B">
      <w:pPr>
        <w:pStyle w:val="a8"/>
        <w:jc w:val="both"/>
        <w:rPr>
          <w:sz w:val="28"/>
          <w:szCs w:val="28"/>
        </w:rPr>
      </w:pPr>
    </w:p>
    <w:p w:rsidR="006810D3" w:rsidRPr="006810D3" w:rsidRDefault="006810D3" w:rsidP="006810D3">
      <w:pPr>
        <w:pStyle w:val="a8"/>
        <w:ind w:firstLine="708"/>
        <w:jc w:val="both"/>
        <w:rPr>
          <w:color w:val="000000" w:themeColor="text1"/>
          <w:sz w:val="28"/>
          <w:szCs w:val="28"/>
        </w:rPr>
      </w:pPr>
      <w:r w:rsidRPr="006810D3">
        <w:rPr>
          <w:color w:val="000000" w:themeColor="text1"/>
          <w:sz w:val="28"/>
          <w:szCs w:val="28"/>
        </w:rPr>
        <w:t>8. Подпункт в) пункта 1 статьи 20 изложить в следующей редакции:</w:t>
      </w:r>
    </w:p>
    <w:p w:rsidR="006810D3" w:rsidRPr="006810D3" w:rsidRDefault="006810D3" w:rsidP="006810D3">
      <w:pPr>
        <w:pStyle w:val="a8"/>
        <w:ind w:firstLine="708"/>
        <w:jc w:val="both"/>
        <w:rPr>
          <w:color w:val="000000" w:themeColor="text1"/>
          <w:sz w:val="28"/>
          <w:szCs w:val="28"/>
        </w:rPr>
      </w:pPr>
      <w:r w:rsidRPr="006810D3">
        <w:rPr>
          <w:color w:val="000000" w:themeColor="text1"/>
          <w:sz w:val="28"/>
          <w:szCs w:val="28"/>
        </w:rPr>
        <w:t xml:space="preserve">«в) устанавливает предельные уровни цен (тарифов), фиксированные цены (тарифы), предельные уровни (нормативы) рентабельности и предельные уровни торговых надбавок на социально значимые товары </w:t>
      </w:r>
      <w:r w:rsidRPr="006810D3">
        <w:rPr>
          <w:color w:val="000000" w:themeColor="text1"/>
          <w:sz w:val="28"/>
          <w:szCs w:val="28"/>
        </w:rPr>
        <w:lastRenderedPageBreak/>
        <w:t>(работы, услуги), указанные в статье 13 настоящего Закона, работы, услуги по стандартизации, метрологии и обязательной сертификации».</w:t>
      </w:r>
    </w:p>
    <w:p w:rsidR="006810D3" w:rsidRPr="006810D3" w:rsidRDefault="006810D3" w:rsidP="006810D3">
      <w:pPr>
        <w:pStyle w:val="a8"/>
        <w:jc w:val="both"/>
        <w:rPr>
          <w:sz w:val="28"/>
          <w:szCs w:val="28"/>
        </w:rPr>
      </w:pPr>
    </w:p>
    <w:p w:rsidR="00E53002" w:rsidRPr="0034583B" w:rsidRDefault="006810D3" w:rsidP="0034583B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4583B">
        <w:rPr>
          <w:sz w:val="28"/>
          <w:szCs w:val="28"/>
        </w:rPr>
        <w:t xml:space="preserve">. </w:t>
      </w:r>
      <w:r w:rsidR="00E53002" w:rsidRPr="0034583B">
        <w:rPr>
          <w:sz w:val="28"/>
          <w:szCs w:val="28"/>
        </w:rPr>
        <w:t>Подпункт е) пункта 1 статьи 20 изложить в следующей редакции:</w:t>
      </w:r>
    </w:p>
    <w:p w:rsidR="00E53002" w:rsidRPr="0034583B" w:rsidRDefault="00E53002" w:rsidP="0034583B">
      <w:pPr>
        <w:pStyle w:val="a8"/>
        <w:ind w:firstLine="708"/>
        <w:jc w:val="both"/>
        <w:rPr>
          <w:bCs/>
          <w:sz w:val="28"/>
          <w:szCs w:val="28"/>
          <w:lang w:eastAsia="ru-RU"/>
        </w:rPr>
      </w:pPr>
      <w:r w:rsidRPr="0034583B">
        <w:rPr>
          <w:sz w:val="28"/>
          <w:szCs w:val="28"/>
        </w:rPr>
        <w:t>«</w:t>
      </w:r>
      <w:r w:rsidRPr="0034583B">
        <w:rPr>
          <w:bCs/>
          <w:sz w:val="28"/>
          <w:szCs w:val="28"/>
          <w:lang w:eastAsia="ru-RU"/>
        </w:rPr>
        <w:t>е) предоставляет Верховному Совету Приднестровской Молдавской Республики информацию об установленных предельных уровнях цен (тарифов), фиксированных ценах (тарифах), предельных уровнях (нормативах) рентабельности и предельных уровнях торговых надбавок в составе прилагаемых документов и материалов к проекту закона</w:t>
      </w:r>
      <w:r w:rsidR="008E3CD9">
        <w:rPr>
          <w:bCs/>
          <w:sz w:val="28"/>
          <w:szCs w:val="28"/>
          <w:lang w:eastAsia="ru-RU"/>
        </w:rPr>
        <w:t xml:space="preserve"> Приднестровской Молдавской Республики</w:t>
      </w:r>
      <w:r w:rsidRPr="0034583B">
        <w:rPr>
          <w:bCs/>
          <w:sz w:val="28"/>
          <w:szCs w:val="28"/>
          <w:lang w:eastAsia="ru-RU"/>
        </w:rPr>
        <w:t xml:space="preserve"> о республиканском бюджете на очередной финансовый год:</w:t>
      </w:r>
    </w:p>
    <w:p w:rsidR="00E53002" w:rsidRPr="0034583B" w:rsidRDefault="00E53002" w:rsidP="0034583B">
      <w:pPr>
        <w:pStyle w:val="a8"/>
        <w:ind w:firstLine="708"/>
        <w:jc w:val="both"/>
        <w:rPr>
          <w:bCs/>
          <w:sz w:val="28"/>
          <w:szCs w:val="28"/>
          <w:lang w:eastAsia="ru-RU"/>
        </w:rPr>
      </w:pPr>
      <w:r w:rsidRPr="0034583B">
        <w:rPr>
          <w:bCs/>
          <w:sz w:val="28"/>
          <w:szCs w:val="28"/>
          <w:lang w:eastAsia="ru-RU"/>
        </w:rPr>
        <w:t>1) протоколы по расчету предельных уровней цен (тарифов) и (или) фиксированных цен (тарифов) на каждый вид товара (работы, услуги), производимый (осуществляемый, оказываемый) в сфере естественных монополий, с расшифровкой по статьям расходов и нормы прибыли (рентабельности), отдельно представленные субъектом естественной монополии и отдельно экономически обоснованные органом государственного регулирования цен и тарифов;</w:t>
      </w:r>
    </w:p>
    <w:p w:rsidR="00E53002" w:rsidRPr="0034583B" w:rsidRDefault="00E53002" w:rsidP="0034583B">
      <w:pPr>
        <w:pStyle w:val="a8"/>
        <w:ind w:firstLine="708"/>
        <w:jc w:val="both"/>
        <w:rPr>
          <w:bCs/>
          <w:sz w:val="28"/>
          <w:szCs w:val="28"/>
          <w:lang w:eastAsia="ru-RU"/>
        </w:rPr>
      </w:pPr>
      <w:r w:rsidRPr="0034583B">
        <w:rPr>
          <w:bCs/>
          <w:sz w:val="28"/>
          <w:szCs w:val="28"/>
          <w:lang w:eastAsia="ru-RU"/>
        </w:rPr>
        <w:t>2) анализ регулируемых цен (тарифов) на товары (работы, услуги), производимые (осуществляемые, оказываемые) в сфере естественных монополий, на социально значимые товары (работы, услуги), на услуги государственных и муниципальных учреждений, на работы и услуг</w:t>
      </w:r>
      <w:r w:rsidR="00A5722C">
        <w:rPr>
          <w:bCs/>
          <w:sz w:val="28"/>
          <w:szCs w:val="28"/>
          <w:lang w:eastAsia="ru-RU"/>
        </w:rPr>
        <w:t>и по стандартизации, метрологии и</w:t>
      </w:r>
      <w:r w:rsidRPr="0034583B">
        <w:rPr>
          <w:bCs/>
          <w:sz w:val="28"/>
          <w:szCs w:val="28"/>
          <w:lang w:eastAsia="ru-RU"/>
        </w:rPr>
        <w:t xml:space="preserve"> обязательной сертификации, установленных на последующий расчетный период регулирования по отношению к уровню действующих регулируемых цен (тарифов), содержащий:</w:t>
      </w:r>
    </w:p>
    <w:p w:rsidR="00E53002" w:rsidRPr="0034583B" w:rsidRDefault="00E53002" w:rsidP="0034583B">
      <w:pPr>
        <w:pStyle w:val="a8"/>
        <w:ind w:firstLine="708"/>
        <w:jc w:val="both"/>
        <w:rPr>
          <w:bCs/>
          <w:sz w:val="28"/>
          <w:szCs w:val="28"/>
          <w:lang w:eastAsia="ru-RU"/>
        </w:rPr>
      </w:pPr>
      <w:r w:rsidRPr="0034583B">
        <w:rPr>
          <w:bCs/>
          <w:sz w:val="28"/>
          <w:szCs w:val="28"/>
          <w:lang w:eastAsia="ru-RU"/>
        </w:rPr>
        <w:t>а) динамику изменения регулируемых цен (тарифов) по каждому виду товара (работ, услуг), выраженную в процентах;</w:t>
      </w:r>
    </w:p>
    <w:p w:rsidR="00E53002" w:rsidRPr="0034583B" w:rsidRDefault="00E53002" w:rsidP="0034583B">
      <w:pPr>
        <w:pStyle w:val="a8"/>
        <w:ind w:firstLine="708"/>
        <w:jc w:val="both"/>
        <w:rPr>
          <w:bCs/>
          <w:sz w:val="28"/>
          <w:szCs w:val="28"/>
          <w:lang w:eastAsia="ru-RU"/>
        </w:rPr>
      </w:pPr>
      <w:r w:rsidRPr="0034583B">
        <w:rPr>
          <w:bCs/>
          <w:sz w:val="28"/>
          <w:szCs w:val="28"/>
          <w:lang w:eastAsia="ru-RU"/>
        </w:rPr>
        <w:t>б) средние темпы прироста регулируемых цен (тарифов) по сферам деятельности (отраслям);</w:t>
      </w:r>
    </w:p>
    <w:p w:rsidR="00E53002" w:rsidRPr="0034583B" w:rsidRDefault="00E53002" w:rsidP="0034583B">
      <w:pPr>
        <w:pStyle w:val="a8"/>
        <w:ind w:firstLine="708"/>
        <w:jc w:val="both"/>
        <w:rPr>
          <w:bCs/>
          <w:sz w:val="28"/>
          <w:szCs w:val="28"/>
          <w:lang w:eastAsia="ru-RU"/>
        </w:rPr>
      </w:pPr>
      <w:r w:rsidRPr="0034583B">
        <w:rPr>
          <w:bCs/>
          <w:sz w:val="28"/>
          <w:szCs w:val="28"/>
          <w:lang w:eastAsia="ru-RU"/>
        </w:rPr>
        <w:t>в) причины изменения регулируемых цен (тарифов), повлекшие их рост или снижение, включая данные о затратах по статьям расходов, включаемых в себестоимость регулируемых цен (тарифов);</w:t>
      </w:r>
    </w:p>
    <w:p w:rsidR="00E53002" w:rsidRPr="0034583B" w:rsidRDefault="00E53002" w:rsidP="0034583B">
      <w:pPr>
        <w:pStyle w:val="a8"/>
        <w:ind w:firstLine="708"/>
        <w:jc w:val="both"/>
        <w:rPr>
          <w:bCs/>
          <w:sz w:val="28"/>
          <w:szCs w:val="28"/>
          <w:lang w:eastAsia="ru-RU"/>
        </w:rPr>
      </w:pPr>
      <w:r w:rsidRPr="0034583B">
        <w:rPr>
          <w:bCs/>
          <w:sz w:val="28"/>
          <w:szCs w:val="28"/>
          <w:lang w:eastAsia="ru-RU"/>
        </w:rPr>
        <w:t>3) инвестиционные программы субъектов сферы естественных монополий на последующий расчетный период регулирования;</w:t>
      </w:r>
    </w:p>
    <w:p w:rsidR="00E53002" w:rsidRPr="0034583B" w:rsidRDefault="00E53002" w:rsidP="0034583B">
      <w:pPr>
        <w:pStyle w:val="a8"/>
        <w:ind w:firstLine="708"/>
        <w:jc w:val="both"/>
        <w:rPr>
          <w:bCs/>
          <w:sz w:val="28"/>
          <w:szCs w:val="28"/>
          <w:lang w:eastAsia="ru-RU"/>
        </w:rPr>
      </w:pPr>
      <w:r w:rsidRPr="0034583B">
        <w:rPr>
          <w:bCs/>
          <w:sz w:val="28"/>
          <w:szCs w:val="28"/>
          <w:lang w:eastAsia="ru-RU"/>
        </w:rPr>
        <w:t>4) отчеты об исполнении инвестиционных программ субъектов сферы естественных монополий за предыдущий период регулирования».</w:t>
      </w:r>
    </w:p>
    <w:p w:rsidR="00E53002" w:rsidRPr="0034583B" w:rsidRDefault="00E53002" w:rsidP="0034583B">
      <w:pPr>
        <w:pStyle w:val="a8"/>
        <w:jc w:val="both"/>
        <w:rPr>
          <w:sz w:val="28"/>
          <w:szCs w:val="28"/>
        </w:rPr>
      </w:pPr>
    </w:p>
    <w:p w:rsidR="00954DA1" w:rsidRPr="00954DA1" w:rsidRDefault="006810D3" w:rsidP="00954DA1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54DA1" w:rsidRPr="00954DA1">
        <w:rPr>
          <w:sz w:val="28"/>
          <w:szCs w:val="28"/>
        </w:rPr>
        <w:t>. Подпункт ж) пункта 1 статьи 20 изложить в следующей редакции:</w:t>
      </w:r>
    </w:p>
    <w:p w:rsidR="00954DA1" w:rsidRDefault="00954DA1" w:rsidP="00954DA1">
      <w:pPr>
        <w:pStyle w:val="a8"/>
        <w:ind w:firstLine="708"/>
        <w:jc w:val="both"/>
        <w:rPr>
          <w:bCs/>
          <w:sz w:val="28"/>
          <w:szCs w:val="28"/>
        </w:rPr>
      </w:pPr>
      <w:r w:rsidRPr="00954DA1">
        <w:rPr>
          <w:bCs/>
          <w:sz w:val="28"/>
          <w:szCs w:val="28"/>
        </w:rPr>
        <w:t>«ж) не позднее 10 (десяти) рабочих дней со дня принятия нормативного правового акта, предусматривающего изменение регулируемых цен (тарифов)</w:t>
      </w:r>
      <w:r w:rsidR="003A3EBA">
        <w:rPr>
          <w:bCs/>
          <w:sz w:val="28"/>
          <w:szCs w:val="28"/>
        </w:rPr>
        <w:t>,</w:t>
      </w:r>
      <w:r w:rsidRPr="00954DA1">
        <w:rPr>
          <w:bCs/>
          <w:sz w:val="28"/>
          <w:szCs w:val="28"/>
        </w:rPr>
        <w:t xml:space="preserve"> предоставляет Верховному Совету Приднестровской Молдавской Республики информацию об изменении цен (тарифов) в течение расчетного периода регулирования на товары (работы, услуги) регулируемой деятельности, включая сведения о причинах пересмотра регулируемых цен (тарифов), а </w:t>
      </w:r>
      <w:r w:rsidRPr="00954DA1">
        <w:rPr>
          <w:bCs/>
          <w:sz w:val="28"/>
          <w:szCs w:val="28"/>
        </w:rPr>
        <w:lastRenderedPageBreak/>
        <w:t>также анализ возможных дополнительных расходов из республиканского бюджета».</w:t>
      </w:r>
    </w:p>
    <w:p w:rsidR="006810D3" w:rsidRPr="00954DA1" w:rsidRDefault="006810D3" w:rsidP="00954DA1">
      <w:pPr>
        <w:pStyle w:val="a8"/>
        <w:ind w:firstLine="708"/>
        <w:jc w:val="both"/>
        <w:rPr>
          <w:bCs/>
          <w:sz w:val="28"/>
          <w:szCs w:val="28"/>
        </w:rPr>
      </w:pPr>
    </w:p>
    <w:p w:rsidR="00E53002" w:rsidRPr="0034583B" w:rsidRDefault="006810D3" w:rsidP="0034583B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3032C">
        <w:rPr>
          <w:sz w:val="28"/>
          <w:szCs w:val="28"/>
        </w:rPr>
        <w:t xml:space="preserve">. </w:t>
      </w:r>
      <w:r w:rsidR="00E53002" w:rsidRPr="0034583B">
        <w:rPr>
          <w:sz w:val="28"/>
          <w:szCs w:val="28"/>
        </w:rPr>
        <w:t>Подпункт з) пункта 1 статьи 20 изложить в следующей редакции:</w:t>
      </w:r>
    </w:p>
    <w:p w:rsidR="00E53002" w:rsidRPr="0034583B" w:rsidRDefault="00E53002" w:rsidP="0034583B">
      <w:pPr>
        <w:pStyle w:val="a8"/>
        <w:ind w:firstLine="708"/>
        <w:jc w:val="both"/>
        <w:rPr>
          <w:sz w:val="28"/>
          <w:szCs w:val="28"/>
        </w:rPr>
      </w:pPr>
      <w:r w:rsidRPr="0034583B">
        <w:rPr>
          <w:sz w:val="28"/>
          <w:szCs w:val="28"/>
        </w:rPr>
        <w:t>«з) ежегодно, не позднее 1 августа, представляет Верховному Совету Приднестровской Молдавской Республики информацию о регулируемых ценах (тарифах) за предыдущий период регулирования и их влиянии на динамику социально-экономического развития Приднестровской Молдавской Республики, содержащую:</w:t>
      </w:r>
    </w:p>
    <w:p w:rsidR="00E53002" w:rsidRPr="0034583B" w:rsidRDefault="00E53002" w:rsidP="0034583B">
      <w:pPr>
        <w:pStyle w:val="a8"/>
        <w:ind w:firstLine="708"/>
        <w:jc w:val="both"/>
        <w:rPr>
          <w:sz w:val="28"/>
          <w:szCs w:val="28"/>
        </w:rPr>
      </w:pPr>
      <w:r w:rsidRPr="0034583B">
        <w:rPr>
          <w:sz w:val="28"/>
          <w:szCs w:val="28"/>
        </w:rPr>
        <w:t>1) анализ темпов роста регулируемых цен (тарифов) по сравнению с индексом потребительских цен (инфляцией);</w:t>
      </w:r>
    </w:p>
    <w:p w:rsidR="003A3EBA" w:rsidRDefault="00E53002" w:rsidP="0034583B">
      <w:pPr>
        <w:pStyle w:val="a8"/>
        <w:ind w:firstLine="708"/>
        <w:jc w:val="both"/>
        <w:rPr>
          <w:sz w:val="28"/>
          <w:szCs w:val="28"/>
        </w:rPr>
      </w:pPr>
      <w:r w:rsidRPr="0034583B">
        <w:rPr>
          <w:sz w:val="28"/>
          <w:szCs w:val="28"/>
        </w:rPr>
        <w:t xml:space="preserve">2) удельный вес стоимости услуг газоснабжения, </w:t>
      </w:r>
      <w:r w:rsidR="003A3EBA">
        <w:rPr>
          <w:sz w:val="28"/>
          <w:szCs w:val="28"/>
        </w:rPr>
        <w:t xml:space="preserve">снабжения электрической энергией, снабжения тепловой энергией (отопление, подогрев воды, горячее водоснабжение), водоснабжения и водоотведения (канализация), телефонной связи, пассажирского автомобильного транспорта и электротранспорта, по содержанию и ремонту жилищного </w:t>
      </w:r>
      <w:r w:rsidR="003F00AC">
        <w:rPr>
          <w:sz w:val="28"/>
          <w:szCs w:val="28"/>
        </w:rPr>
        <w:t>фонда в расходах в среднем на душу населения республики;</w:t>
      </w:r>
    </w:p>
    <w:p w:rsidR="00E53002" w:rsidRPr="0034583B" w:rsidRDefault="00E53002" w:rsidP="0034583B">
      <w:pPr>
        <w:pStyle w:val="a8"/>
        <w:ind w:firstLine="708"/>
        <w:jc w:val="both"/>
        <w:rPr>
          <w:sz w:val="28"/>
          <w:szCs w:val="28"/>
        </w:rPr>
      </w:pPr>
      <w:r w:rsidRPr="0034583B">
        <w:rPr>
          <w:sz w:val="28"/>
          <w:szCs w:val="28"/>
        </w:rPr>
        <w:t>3) объемы реализованных (осуществленных, оказанных) товаров (работ, услуг) в разрезе каждого вида товара (работы, услуги) в сфере естественных монополий, услуг пассажирского автомобильного транспорта в натуральных и стоимостных показателях;</w:t>
      </w:r>
    </w:p>
    <w:p w:rsidR="00E53002" w:rsidRPr="0034583B" w:rsidRDefault="00E53002" w:rsidP="0034583B">
      <w:pPr>
        <w:pStyle w:val="a8"/>
        <w:ind w:firstLine="708"/>
        <w:jc w:val="both"/>
        <w:rPr>
          <w:sz w:val="28"/>
          <w:szCs w:val="28"/>
        </w:rPr>
      </w:pPr>
      <w:r w:rsidRPr="0034583B">
        <w:rPr>
          <w:sz w:val="28"/>
          <w:szCs w:val="28"/>
        </w:rPr>
        <w:t>4) сравнительный анализ уровней регулируемых цен (тарифов) с ценами (тарифами) в близлежащих государствах</w:t>
      </w:r>
      <w:r w:rsidR="00CA25F0">
        <w:rPr>
          <w:sz w:val="28"/>
          <w:szCs w:val="28"/>
        </w:rPr>
        <w:t xml:space="preserve"> в сфере естественных монополий</w:t>
      </w:r>
      <w:r w:rsidR="00A40B4A">
        <w:rPr>
          <w:sz w:val="28"/>
          <w:szCs w:val="28"/>
        </w:rPr>
        <w:t>,</w:t>
      </w:r>
      <w:r w:rsidRPr="0034583B">
        <w:rPr>
          <w:sz w:val="28"/>
          <w:szCs w:val="28"/>
        </w:rPr>
        <w:t xml:space="preserve"> на медико-фармацевтическую продукцию, услуги пассажирского автомобильного транспорта;</w:t>
      </w:r>
    </w:p>
    <w:p w:rsidR="00E53002" w:rsidRPr="0034583B" w:rsidRDefault="00CA25F0" w:rsidP="0034583B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оценку</w:t>
      </w:r>
      <w:r w:rsidR="00E53002" w:rsidRPr="0034583B">
        <w:rPr>
          <w:sz w:val="28"/>
          <w:szCs w:val="28"/>
        </w:rPr>
        <w:t xml:space="preserve"> платежеспособности, анализ прибыли и рентабельности, финансовой устойчивости организаций, производящих (осуществляющих, оказывающих) товары (работы, услуги) в сфере естественных монополий;</w:t>
      </w:r>
    </w:p>
    <w:p w:rsidR="00E53002" w:rsidRPr="0034583B" w:rsidRDefault="00E53002" w:rsidP="0034583B">
      <w:pPr>
        <w:pStyle w:val="a8"/>
        <w:ind w:firstLine="708"/>
        <w:jc w:val="both"/>
        <w:rPr>
          <w:sz w:val="28"/>
          <w:szCs w:val="28"/>
        </w:rPr>
      </w:pPr>
      <w:r w:rsidRPr="0034583B">
        <w:rPr>
          <w:sz w:val="28"/>
          <w:szCs w:val="28"/>
        </w:rPr>
        <w:t>6) перечень видов нарушений государственной дисциплины цен (тарифов) с указанием лиц, совершивших указанные правонарушения, а также мер ответственности за их совершение и информации о возмещении убытков (ущерба) вследствие нарушения государственной дисциплины цен (тарифов);</w:t>
      </w:r>
    </w:p>
    <w:p w:rsidR="00E53002" w:rsidRPr="0034583B" w:rsidRDefault="00E53002" w:rsidP="0034583B">
      <w:pPr>
        <w:pStyle w:val="a8"/>
        <w:ind w:firstLine="708"/>
        <w:jc w:val="both"/>
        <w:rPr>
          <w:sz w:val="28"/>
          <w:szCs w:val="28"/>
        </w:rPr>
      </w:pPr>
      <w:r w:rsidRPr="0034583B">
        <w:rPr>
          <w:sz w:val="28"/>
          <w:szCs w:val="28"/>
        </w:rPr>
        <w:t>7) информацию о принятых мерах в случае, если по результатам мониторинга цен зафиксирован необоснованный рост цен на товары, вошедшие в перечень социально значимых продовольственных товаров».</w:t>
      </w:r>
    </w:p>
    <w:p w:rsidR="00E53002" w:rsidRDefault="00E53002" w:rsidP="0034583B">
      <w:pPr>
        <w:pStyle w:val="a8"/>
        <w:jc w:val="both"/>
        <w:rPr>
          <w:sz w:val="28"/>
          <w:szCs w:val="28"/>
          <w:lang w:eastAsia="ru-RU"/>
        </w:rPr>
      </w:pPr>
    </w:p>
    <w:p w:rsidR="006810D3" w:rsidRPr="006810D3" w:rsidRDefault="006810D3" w:rsidP="006810D3">
      <w:pPr>
        <w:pStyle w:val="a8"/>
        <w:ind w:firstLine="708"/>
        <w:jc w:val="both"/>
        <w:rPr>
          <w:color w:val="000000" w:themeColor="text1"/>
          <w:sz w:val="28"/>
          <w:szCs w:val="28"/>
        </w:rPr>
      </w:pPr>
      <w:r w:rsidRPr="006810D3">
        <w:rPr>
          <w:color w:val="000000" w:themeColor="text1"/>
          <w:sz w:val="28"/>
          <w:szCs w:val="28"/>
        </w:rPr>
        <w:t>12. Подпункт а) части второй статьи 21 изложить в следующей редакции:</w:t>
      </w:r>
    </w:p>
    <w:p w:rsidR="006810D3" w:rsidRPr="006810D3" w:rsidRDefault="006810D3" w:rsidP="006810D3">
      <w:pPr>
        <w:pStyle w:val="a8"/>
        <w:ind w:firstLine="708"/>
        <w:jc w:val="both"/>
        <w:rPr>
          <w:color w:val="000000" w:themeColor="text1"/>
          <w:sz w:val="28"/>
          <w:szCs w:val="28"/>
        </w:rPr>
      </w:pPr>
      <w:r w:rsidRPr="006810D3">
        <w:rPr>
          <w:color w:val="000000" w:themeColor="text1"/>
          <w:sz w:val="28"/>
          <w:szCs w:val="28"/>
        </w:rPr>
        <w:t>«а) вносит предложения Правительству Приднестровской Молдавской Республики по пересмотру и (или) установлению фиксированных цен (тарифов), предельных уровней цен (тарифов), предельных уровней (нормативов) рентабельности и предельных уровней торговых надбавок на социально значимые товары (работы, услуги), указанные в статье 13 настоящего Закона».</w:t>
      </w:r>
    </w:p>
    <w:p w:rsidR="006810D3" w:rsidRDefault="006810D3" w:rsidP="006810D3">
      <w:pPr>
        <w:pStyle w:val="a8"/>
        <w:jc w:val="both"/>
        <w:rPr>
          <w:sz w:val="28"/>
          <w:szCs w:val="28"/>
        </w:rPr>
      </w:pPr>
    </w:p>
    <w:p w:rsidR="006810D3" w:rsidRDefault="006810D3" w:rsidP="006810D3">
      <w:pPr>
        <w:pStyle w:val="a8"/>
        <w:jc w:val="both"/>
        <w:rPr>
          <w:sz w:val="28"/>
          <w:szCs w:val="28"/>
        </w:rPr>
      </w:pPr>
    </w:p>
    <w:p w:rsidR="00E53002" w:rsidRPr="0034583B" w:rsidRDefault="00E53002" w:rsidP="0034583B">
      <w:pPr>
        <w:pStyle w:val="a8"/>
        <w:ind w:firstLine="708"/>
        <w:jc w:val="both"/>
        <w:rPr>
          <w:sz w:val="28"/>
          <w:szCs w:val="28"/>
          <w:shd w:val="clear" w:color="auto" w:fill="FFFFFF"/>
          <w:lang w:eastAsia="ru-RU"/>
        </w:rPr>
      </w:pPr>
      <w:r w:rsidRPr="0034583B">
        <w:rPr>
          <w:b/>
          <w:bCs/>
          <w:sz w:val="28"/>
          <w:szCs w:val="28"/>
          <w:shd w:val="clear" w:color="auto" w:fill="FFFFFF"/>
          <w:lang w:eastAsia="ru-RU"/>
        </w:rPr>
        <w:lastRenderedPageBreak/>
        <w:t>Статья 2.</w:t>
      </w:r>
      <w:r w:rsidRPr="0034583B">
        <w:rPr>
          <w:rFonts w:eastAsia="Calibri"/>
          <w:color w:val="000000"/>
          <w:sz w:val="28"/>
          <w:szCs w:val="28"/>
        </w:rPr>
        <w:t xml:space="preserve"> </w:t>
      </w:r>
      <w:r w:rsidRPr="0034583B">
        <w:rPr>
          <w:sz w:val="28"/>
          <w:szCs w:val="28"/>
          <w:lang w:eastAsia="ru-RU"/>
        </w:rPr>
        <w:t>Настоящий Закон вступает в силу с 1 января 2027 года</w:t>
      </w:r>
      <w:r w:rsidRPr="0034583B">
        <w:rPr>
          <w:sz w:val="28"/>
          <w:szCs w:val="28"/>
          <w:shd w:val="clear" w:color="auto" w:fill="FFFFFF"/>
          <w:lang w:eastAsia="ru-RU"/>
        </w:rPr>
        <w:t>.</w:t>
      </w:r>
    </w:p>
    <w:p w:rsidR="0019395F" w:rsidRPr="0034583B" w:rsidRDefault="0019395F" w:rsidP="0034583B">
      <w:pPr>
        <w:pStyle w:val="a8"/>
        <w:jc w:val="both"/>
        <w:rPr>
          <w:sz w:val="28"/>
          <w:szCs w:val="28"/>
          <w:shd w:val="clear" w:color="auto" w:fill="FFFFFF"/>
          <w:lang w:eastAsia="ru-RU"/>
        </w:rPr>
      </w:pPr>
    </w:p>
    <w:p w:rsidR="0019395F" w:rsidRPr="0034583B" w:rsidRDefault="0019395F" w:rsidP="0034583B">
      <w:pPr>
        <w:pStyle w:val="a8"/>
        <w:jc w:val="both"/>
        <w:rPr>
          <w:sz w:val="28"/>
          <w:szCs w:val="28"/>
          <w:shd w:val="clear" w:color="auto" w:fill="FFFFFF"/>
          <w:lang w:eastAsia="ru-RU"/>
        </w:rPr>
      </w:pPr>
    </w:p>
    <w:p w:rsidR="0019395F" w:rsidRDefault="0019395F" w:rsidP="0034583B">
      <w:pPr>
        <w:pStyle w:val="a8"/>
        <w:jc w:val="both"/>
        <w:rPr>
          <w:sz w:val="28"/>
          <w:szCs w:val="28"/>
          <w:shd w:val="clear" w:color="auto" w:fill="FFFFFF"/>
          <w:lang w:eastAsia="ru-RU"/>
        </w:rPr>
      </w:pPr>
    </w:p>
    <w:p w:rsidR="00706A5F" w:rsidRPr="0034583B" w:rsidRDefault="00706A5F" w:rsidP="0034583B">
      <w:pPr>
        <w:pStyle w:val="a8"/>
        <w:jc w:val="both"/>
        <w:rPr>
          <w:sz w:val="28"/>
          <w:szCs w:val="28"/>
          <w:shd w:val="clear" w:color="auto" w:fill="FFFFFF"/>
          <w:lang w:eastAsia="ru-RU"/>
        </w:rPr>
      </w:pPr>
    </w:p>
    <w:p w:rsidR="0019395F" w:rsidRPr="0034583B" w:rsidRDefault="0019395F" w:rsidP="0034583B">
      <w:pPr>
        <w:pStyle w:val="a8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34583B">
        <w:rPr>
          <w:rFonts w:eastAsiaTheme="minorEastAsia"/>
          <w:color w:val="000000" w:themeColor="text1"/>
          <w:sz w:val="28"/>
          <w:szCs w:val="28"/>
          <w:lang w:eastAsia="ru-RU"/>
        </w:rPr>
        <w:t>Президент</w:t>
      </w:r>
    </w:p>
    <w:p w:rsidR="0019395F" w:rsidRPr="0034583B" w:rsidRDefault="0019395F" w:rsidP="0034583B">
      <w:pPr>
        <w:pStyle w:val="a8"/>
        <w:jc w:val="both"/>
        <w:rPr>
          <w:color w:val="000000" w:themeColor="text1"/>
          <w:sz w:val="28"/>
          <w:szCs w:val="28"/>
        </w:rPr>
      </w:pPr>
      <w:r w:rsidRPr="0034583B">
        <w:rPr>
          <w:color w:val="000000" w:themeColor="text1"/>
          <w:sz w:val="28"/>
          <w:szCs w:val="28"/>
        </w:rPr>
        <w:t>Приднестровской</w:t>
      </w:r>
    </w:p>
    <w:p w:rsidR="0019395F" w:rsidRPr="0034583B" w:rsidRDefault="0019395F" w:rsidP="0034583B">
      <w:pPr>
        <w:pStyle w:val="a8"/>
        <w:jc w:val="both"/>
        <w:rPr>
          <w:color w:val="000000" w:themeColor="text1"/>
          <w:sz w:val="28"/>
          <w:szCs w:val="28"/>
        </w:rPr>
      </w:pPr>
      <w:r w:rsidRPr="0034583B">
        <w:rPr>
          <w:color w:val="000000" w:themeColor="text1"/>
          <w:sz w:val="28"/>
          <w:szCs w:val="28"/>
        </w:rPr>
        <w:t xml:space="preserve">Молдавской Республики </w:t>
      </w:r>
      <w:r w:rsidRPr="0034583B">
        <w:rPr>
          <w:color w:val="000000" w:themeColor="text1"/>
          <w:sz w:val="28"/>
          <w:szCs w:val="28"/>
        </w:rPr>
        <w:tab/>
      </w:r>
      <w:r w:rsidRPr="0034583B">
        <w:rPr>
          <w:color w:val="000000" w:themeColor="text1"/>
          <w:sz w:val="28"/>
          <w:szCs w:val="28"/>
        </w:rPr>
        <w:tab/>
      </w:r>
      <w:r w:rsidRPr="0034583B">
        <w:rPr>
          <w:color w:val="000000" w:themeColor="text1"/>
          <w:sz w:val="28"/>
          <w:szCs w:val="28"/>
        </w:rPr>
        <w:tab/>
      </w:r>
      <w:r w:rsidRPr="0034583B">
        <w:rPr>
          <w:color w:val="000000" w:themeColor="text1"/>
          <w:sz w:val="28"/>
          <w:szCs w:val="28"/>
        </w:rPr>
        <w:tab/>
        <w:t xml:space="preserve">      В. Н. КРАСНОСЕЛЬСКИЙ</w:t>
      </w:r>
    </w:p>
    <w:p w:rsidR="0019395F" w:rsidRPr="0034583B" w:rsidRDefault="0019395F" w:rsidP="0034583B">
      <w:pPr>
        <w:pStyle w:val="a8"/>
        <w:jc w:val="both"/>
        <w:rPr>
          <w:color w:val="000000" w:themeColor="text1"/>
          <w:sz w:val="28"/>
          <w:szCs w:val="28"/>
          <w:lang w:eastAsia="ru-RU"/>
        </w:rPr>
      </w:pPr>
    </w:p>
    <w:p w:rsidR="002B3900" w:rsidRDefault="002B3900" w:rsidP="0034583B">
      <w:pPr>
        <w:pStyle w:val="a8"/>
        <w:jc w:val="both"/>
        <w:rPr>
          <w:sz w:val="28"/>
          <w:szCs w:val="28"/>
        </w:rPr>
      </w:pPr>
    </w:p>
    <w:p w:rsidR="00860D1A" w:rsidRDefault="00860D1A" w:rsidP="0034583B">
      <w:pPr>
        <w:pStyle w:val="a8"/>
        <w:jc w:val="both"/>
        <w:rPr>
          <w:sz w:val="28"/>
          <w:szCs w:val="28"/>
        </w:rPr>
      </w:pPr>
    </w:p>
    <w:p w:rsidR="00860D1A" w:rsidRPr="008F7915" w:rsidRDefault="00860D1A" w:rsidP="00860D1A">
      <w:pPr>
        <w:jc w:val="both"/>
        <w:rPr>
          <w:szCs w:val="26"/>
        </w:rPr>
      </w:pPr>
      <w:r w:rsidRPr="008F7915">
        <w:rPr>
          <w:szCs w:val="26"/>
        </w:rPr>
        <w:t>г. Тирасполь</w:t>
      </w:r>
    </w:p>
    <w:p w:rsidR="00860D1A" w:rsidRPr="008F7915" w:rsidRDefault="00860D1A" w:rsidP="00860D1A">
      <w:pPr>
        <w:jc w:val="both"/>
        <w:rPr>
          <w:szCs w:val="26"/>
        </w:rPr>
      </w:pPr>
      <w:r>
        <w:rPr>
          <w:szCs w:val="26"/>
        </w:rPr>
        <w:t>3 августа</w:t>
      </w:r>
      <w:r w:rsidRPr="008F7915">
        <w:rPr>
          <w:szCs w:val="26"/>
        </w:rPr>
        <w:t xml:space="preserve"> 202</w:t>
      </w:r>
      <w:r>
        <w:rPr>
          <w:szCs w:val="26"/>
        </w:rPr>
        <w:t>6</w:t>
      </w:r>
      <w:r w:rsidRPr="008F7915">
        <w:rPr>
          <w:szCs w:val="26"/>
        </w:rPr>
        <w:t xml:space="preserve"> г.</w:t>
      </w:r>
    </w:p>
    <w:p w:rsidR="00860D1A" w:rsidRPr="008F7915" w:rsidRDefault="00860D1A" w:rsidP="00860D1A">
      <w:pPr>
        <w:tabs>
          <w:tab w:val="left" w:pos="851"/>
          <w:tab w:val="left" w:pos="4536"/>
        </w:tabs>
        <w:ind w:left="28" w:hanging="28"/>
        <w:jc w:val="both"/>
        <w:rPr>
          <w:szCs w:val="26"/>
        </w:rPr>
      </w:pPr>
      <w:r w:rsidRPr="008F7915">
        <w:rPr>
          <w:szCs w:val="26"/>
        </w:rPr>
        <w:t xml:space="preserve">№ </w:t>
      </w:r>
      <w:r>
        <w:rPr>
          <w:szCs w:val="26"/>
        </w:rPr>
        <w:t>208</w:t>
      </w:r>
      <w:r w:rsidRPr="008F7915">
        <w:rPr>
          <w:szCs w:val="26"/>
        </w:rPr>
        <w:t>-З</w:t>
      </w:r>
      <w:r>
        <w:rPr>
          <w:szCs w:val="26"/>
        </w:rPr>
        <w:t>ИД</w:t>
      </w:r>
      <w:r w:rsidRPr="008F7915">
        <w:rPr>
          <w:szCs w:val="26"/>
        </w:rPr>
        <w:t>-VI</w:t>
      </w:r>
      <w:r w:rsidRPr="008F7915">
        <w:rPr>
          <w:szCs w:val="26"/>
          <w:lang w:val="en-US"/>
        </w:rPr>
        <w:t>II</w:t>
      </w:r>
    </w:p>
    <w:p w:rsidR="00860D1A" w:rsidRPr="0034583B" w:rsidRDefault="00860D1A" w:rsidP="0034583B">
      <w:pPr>
        <w:pStyle w:val="a8"/>
        <w:jc w:val="both"/>
        <w:rPr>
          <w:sz w:val="28"/>
          <w:szCs w:val="28"/>
        </w:rPr>
      </w:pPr>
      <w:bookmarkStart w:id="0" w:name="_GoBack"/>
      <w:bookmarkEnd w:id="0"/>
    </w:p>
    <w:sectPr w:rsidR="00860D1A" w:rsidRPr="0034583B" w:rsidSect="00E530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E18" w:rsidRDefault="00C86E18" w:rsidP="00E53002">
      <w:r>
        <w:separator/>
      </w:r>
    </w:p>
  </w:endnote>
  <w:endnote w:type="continuationSeparator" w:id="0">
    <w:p w:rsidR="00C86E18" w:rsidRDefault="00C86E18" w:rsidP="00E5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E18" w:rsidRDefault="00C86E18" w:rsidP="00E53002">
      <w:r>
        <w:separator/>
      </w:r>
    </w:p>
  </w:footnote>
  <w:footnote w:type="continuationSeparator" w:id="0">
    <w:p w:rsidR="00C86E18" w:rsidRDefault="00C86E18" w:rsidP="00E53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9351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53002" w:rsidRPr="0034583B" w:rsidRDefault="00E53002" w:rsidP="0034583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530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5300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530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0D1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E530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7753A"/>
    <w:multiLevelType w:val="hybridMultilevel"/>
    <w:tmpl w:val="E8B4ED96"/>
    <w:lvl w:ilvl="0" w:tplc="271E1C2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8A"/>
    <w:rsid w:val="000313B1"/>
    <w:rsid w:val="0004075E"/>
    <w:rsid w:val="00067127"/>
    <w:rsid w:val="000F4FA1"/>
    <w:rsid w:val="0012424C"/>
    <w:rsid w:val="001269DC"/>
    <w:rsid w:val="00151929"/>
    <w:rsid w:val="0019395F"/>
    <w:rsid w:val="0023032C"/>
    <w:rsid w:val="002B3900"/>
    <w:rsid w:val="002C10F7"/>
    <w:rsid w:val="002F6055"/>
    <w:rsid w:val="002F7A67"/>
    <w:rsid w:val="0034583B"/>
    <w:rsid w:val="003A3EBA"/>
    <w:rsid w:val="003B735F"/>
    <w:rsid w:val="003E489D"/>
    <w:rsid w:val="003F00AC"/>
    <w:rsid w:val="0041698A"/>
    <w:rsid w:val="00467D22"/>
    <w:rsid w:val="005615EA"/>
    <w:rsid w:val="005D5AD4"/>
    <w:rsid w:val="00615230"/>
    <w:rsid w:val="006810D3"/>
    <w:rsid w:val="00687D99"/>
    <w:rsid w:val="006D26D2"/>
    <w:rsid w:val="00702740"/>
    <w:rsid w:val="00706A5F"/>
    <w:rsid w:val="007F6193"/>
    <w:rsid w:val="00860D1A"/>
    <w:rsid w:val="00896ADC"/>
    <w:rsid w:val="008E3CD9"/>
    <w:rsid w:val="00954DA1"/>
    <w:rsid w:val="009D4101"/>
    <w:rsid w:val="009F5EA1"/>
    <w:rsid w:val="00A3179C"/>
    <w:rsid w:val="00A40B4A"/>
    <w:rsid w:val="00A5722C"/>
    <w:rsid w:val="00AB4E79"/>
    <w:rsid w:val="00AD634D"/>
    <w:rsid w:val="00AF679D"/>
    <w:rsid w:val="00B14E8B"/>
    <w:rsid w:val="00B67E20"/>
    <w:rsid w:val="00BA6220"/>
    <w:rsid w:val="00C86E18"/>
    <w:rsid w:val="00CA25F0"/>
    <w:rsid w:val="00D235B7"/>
    <w:rsid w:val="00E05AB2"/>
    <w:rsid w:val="00E53002"/>
    <w:rsid w:val="00E55576"/>
    <w:rsid w:val="00F03AA4"/>
    <w:rsid w:val="00F8001B"/>
    <w:rsid w:val="00FC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B079D-4FEE-459D-82BD-921767C0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32C"/>
    <w:pPr>
      <w:spacing w:after="0" w:line="240" w:lineRule="auto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0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E530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pacing w:val="0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53002"/>
  </w:style>
  <w:style w:type="paragraph" w:styleId="a6">
    <w:name w:val="footer"/>
    <w:basedOn w:val="a"/>
    <w:link w:val="a7"/>
    <w:uiPriority w:val="99"/>
    <w:unhideWhenUsed/>
    <w:rsid w:val="00E530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pacing w:val="0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53002"/>
  </w:style>
  <w:style w:type="paragraph" w:styleId="a8">
    <w:name w:val="No Spacing"/>
    <w:uiPriority w:val="1"/>
    <w:qFormat/>
    <w:rsid w:val="0019395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4583B"/>
    <w:rPr>
      <w:rFonts w:ascii="Segoe UI" w:eastAsiaTheme="minorHAnsi" w:hAnsi="Segoe UI" w:cs="Segoe UI"/>
      <w:spacing w:val="0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345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 Елена Дмитриевна</dc:creator>
  <cp:keywords/>
  <dc:description/>
  <cp:lastModifiedBy>Бугаева В.Н.</cp:lastModifiedBy>
  <cp:revision>38</cp:revision>
  <cp:lastPrinted>2026-07-27T06:32:00Z</cp:lastPrinted>
  <dcterms:created xsi:type="dcterms:W3CDTF">2026-07-13T10:56:00Z</dcterms:created>
  <dcterms:modified xsi:type="dcterms:W3CDTF">2026-08-03T08:38:00Z</dcterms:modified>
</cp:coreProperties>
</file>