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Приложение № </w:t>
      </w:r>
      <w:r w:rsidR="00EE1B2F">
        <w:rPr>
          <w:sz w:val="28"/>
          <w:szCs w:val="28"/>
        </w:rPr>
        <w:t>3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к Закону Приднестровской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>Молдавской Республики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«О внесении изменений в Закон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Приднестровской Молдавской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Республики «О республиканском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>бюджете на 2026 год»</w:t>
      </w:r>
    </w:p>
    <w:p w:rsidR="006A535B" w:rsidRDefault="006A535B" w:rsidP="006A535B"/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Приложение № 2.</w:t>
      </w:r>
      <w:r w:rsidR="00DE4740">
        <w:rPr>
          <w:sz w:val="28"/>
          <w:szCs w:val="28"/>
        </w:rPr>
        <w:t>1</w:t>
      </w:r>
      <w:r w:rsidR="00EE1B2F">
        <w:rPr>
          <w:sz w:val="28"/>
          <w:szCs w:val="28"/>
        </w:rPr>
        <w:t>1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 xml:space="preserve">к Закону Приднестровской 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Молдавской Республики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 xml:space="preserve">«О республиканском бюджете </w:t>
      </w:r>
    </w:p>
    <w:p w:rsid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на 2026 год»</w:t>
      </w:r>
    </w:p>
    <w:p w:rsidR="006A535B" w:rsidRDefault="006A535B" w:rsidP="006A535B">
      <w:pPr>
        <w:ind w:left="4678"/>
        <w:rPr>
          <w:sz w:val="28"/>
          <w:szCs w:val="28"/>
        </w:rPr>
      </w:pPr>
    </w:p>
    <w:p w:rsidR="00EE1B2F" w:rsidRPr="00EE1B2F" w:rsidRDefault="00EE1B2F" w:rsidP="008641A5">
      <w:pPr>
        <w:jc w:val="center"/>
        <w:rPr>
          <w:b/>
          <w:bCs/>
          <w:sz w:val="28"/>
          <w:szCs w:val="28"/>
        </w:rPr>
      </w:pPr>
      <w:r w:rsidRPr="00EE1B2F">
        <w:rPr>
          <w:b/>
          <w:bCs/>
          <w:sz w:val="28"/>
          <w:szCs w:val="28"/>
        </w:rPr>
        <w:t>Мероприятия по реализации государственной целевой программы</w:t>
      </w:r>
    </w:p>
    <w:p w:rsidR="00EE1B2F" w:rsidRDefault="00EE1B2F" w:rsidP="008641A5">
      <w:pPr>
        <w:jc w:val="center"/>
        <w:rPr>
          <w:sz w:val="28"/>
          <w:szCs w:val="28"/>
        </w:rPr>
      </w:pPr>
      <w:r w:rsidRPr="00EE1B2F">
        <w:rPr>
          <w:b/>
          <w:bCs/>
          <w:sz w:val="28"/>
          <w:szCs w:val="28"/>
        </w:rPr>
        <w:t>«Профилактика туберкулеза» на 2026–2030 годы на 2026 год</w:t>
      </w:r>
    </w:p>
    <w:p w:rsidR="00EE1B2F" w:rsidRDefault="00EE1B2F" w:rsidP="006A535B">
      <w:pPr>
        <w:ind w:left="4678"/>
        <w:rPr>
          <w:sz w:val="28"/>
          <w:szCs w:val="28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617"/>
        <w:gridCol w:w="6480"/>
        <w:gridCol w:w="2254"/>
      </w:tblGrid>
      <w:tr w:rsidR="00EE1B2F" w:rsidRPr="00013C3A" w:rsidTr="00FB471D">
        <w:trPr>
          <w:trHeight w:val="76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b/>
                <w:bCs/>
                <w:sz w:val="28"/>
                <w:szCs w:val="28"/>
              </w:rPr>
            </w:pPr>
            <w:r w:rsidRPr="00EE1B2F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b/>
                <w:bCs/>
                <w:sz w:val="28"/>
                <w:szCs w:val="28"/>
              </w:rPr>
            </w:pPr>
            <w:r w:rsidRPr="00EE1B2F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EE1B2F">
            <w:pPr>
              <w:jc w:val="center"/>
              <w:rPr>
                <w:b/>
                <w:bCs/>
                <w:sz w:val="28"/>
                <w:szCs w:val="28"/>
              </w:rPr>
            </w:pPr>
            <w:r w:rsidRPr="00EE1B2F">
              <w:rPr>
                <w:b/>
                <w:bCs/>
                <w:sz w:val="28"/>
                <w:szCs w:val="28"/>
              </w:rPr>
              <w:t xml:space="preserve">Сумма, руб. </w:t>
            </w:r>
          </w:p>
        </w:tc>
      </w:tr>
      <w:tr w:rsidR="00EE1B2F" w:rsidRPr="00013C3A" w:rsidTr="00FB471D">
        <w:trPr>
          <w:trHeight w:val="43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1A5" w:rsidRDefault="00EE1B2F" w:rsidP="004F499F">
            <w:pPr>
              <w:jc w:val="center"/>
              <w:rPr>
                <w:b/>
                <w:bCs/>
                <w:sz w:val="28"/>
                <w:szCs w:val="28"/>
              </w:rPr>
            </w:pPr>
            <w:r w:rsidRPr="00EE1B2F">
              <w:rPr>
                <w:b/>
                <w:bCs/>
                <w:sz w:val="28"/>
                <w:szCs w:val="28"/>
              </w:rPr>
              <w:t xml:space="preserve">Министерство здравоохранения </w:t>
            </w:r>
          </w:p>
          <w:p w:rsidR="00EE1B2F" w:rsidRPr="00EE1B2F" w:rsidRDefault="00EE1B2F" w:rsidP="004F499F">
            <w:pPr>
              <w:jc w:val="center"/>
              <w:rPr>
                <w:b/>
                <w:bCs/>
                <w:sz w:val="28"/>
                <w:szCs w:val="28"/>
              </w:rPr>
            </w:pPr>
            <w:r w:rsidRPr="00EE1B2F">
              <w:rPr>
                <w:b/>
                <w:bCs/>
                <w:sz w:val="28"/>
                <w:szCs w:val="28"/>
              </w:rPr>
              <w:t>Приднестровской Молдавской Республики</w:t>
            </w:r>
          </w:p>
        </w:tc>
      </w:tr>
      <w:tr w:rsidR="00EE1B2F" w:rsidRPr="00013C3A" w:rsidTr="00FB471D">
        <w:trPr>
          <w:trHeight w:val="56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1.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Лечебно-диагностические и профилактические мероприятия на всех этапах ведения больных туберкулезом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right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1 193 913 </w:t>
            </w:r>
          </w:p>
        </w:tc>
      </w:tr>
      <w:tr w:rsidR="00EE1B2F" w:rsidRPr="00013C3A" w:rsidTr="00FB471D">
        <w:trPr>
          <w:trHeight w:val="5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Лекарственное обеспечение больных туберкулезом </w:t>
            </w:r>
          </w:p>
          <w:p w:rsidR="00EE1B2F" w:rsidRPr="00EE1B2F" w:rsidRDefault="00EE1B2F" w:rsidP="004F499F">
            <w:pPr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и </w:t>
            </w:r>
            <w:proofErr w:type="spellStart"/>
            <w:r w:rsidRPr="00EE1B2F">
              <w:rPr>
                <w:sz w:val="28"/>
                <w:szCs w:val="28"/>
              </w:rPr>
              <w:t>химиопрофилактика</w:t>
            </w:r>
            <w:proofErr w:type="spellEnd"/>
            <w:r w:rsidRPr="00EE1B2F">
              <w:rPr>
                <w:sz w:val="28"/>
                <w:szCs w:val="28"/>
              </w:rPr>
              <w:t xml:space="preserve"> контактных лиц, групп риска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right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566 553 </w:t>
            </w:r>
          </w:p>
        </w:tc>
      </w:tr>
      <w:tr w:rsidR="00EE1B2F" w:rsidRPr="00013C3A" w:rsidTr="00FB471D">
        <w:trPr>
          <w:trHeight w:val="58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Обеспечение дезинфекционных мероприятий в очагах туберкулезной инфекции и противотуберкулезных учреждениях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right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475 513 </w:t>
            </w:r>
          </w:p>
        </w:tc>
      </w:tr>
      <w:tr w:rsidR="00EE1B2F" w:rsidRPr="00013C3A" w:rsidTr="00FB471D">
        <w:trPr>
          <w:trHeight w:val="32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Изготовление печатной продукции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right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0 </w:t>
            </w:r>
          </w:p>
        </w:tc>
      </w:tr>
      <w:tr w:rsidR="00EE1B2F" w:rsidRPr="00013C3A" w:rsidTr="00FB471D">
        <w:trPr>
          <w:trHeight w:val="57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Организация мероприятий по повышению осведомленности о туберкулезе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right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0 </w:t>
            </w:r>
          </w:p>
        </w:tc>
      </w:tr>
      <w:tr w:rsidR="00EE1B2F" w:rsidRPr="00013C3A" w:rsidTr="00FB471D">
        <w:trPr>
          <w:trHeight w:val="56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Транспортировка противотуберкулезных препаратов, биологического материала и пациентов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right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0 </w:t>
            </w:r>
          </w:p>
        </w:tc>
      </w:tr>
      <w:tr w:rsidR="00EE1B2F" w:rsidRPr="00013C3A" w:rsidTr="00FB471D">
        <w:trPr>
          <w:trHeight w:val="56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center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7B162C">
            <w:pPr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E1B2F">
              <w:rPr>
                <w:sz w:val="28"/>
                <w:szCs w:val="28"/>
              </w:rPr>
              <w:t>пациент</w:t>
            </w:r>
            <w:r w:rsidR="00FB471D">
              <w:rPr>
                <w:sz w:val="28"/>
                <w:szCs w:val="28"/>
              </w:rPr>
              <w:t>о</w:t>
            </w:r>
            <w:r w:rsidRPr="00EE1B2F">
              <w:rPr>
                <w:sz w:val="28"/>
                <w:szCs w:val="28"/>
              </w:rPr>
              <w:t>ориентированного</w:t>
            </w:r>
            <w:proofErr w:type="spellEnd"/>
            <w:r w:rsidRPr="00EE1B2F">
              <w:rPr>
                <w:sz w:val="28"/>
                <w:szCs w:val="28"/>
              </w:rPr>
              <w:t xml:space="preserve"> подхода и социальной поддержки лиц, получ</w:t>
            </w:r>
            <w:bookmarkStart w:id="0" w:name="_GoBack"/>
            <w:bookmarkEnd w:id="0"/>
            <w:r w:rsidRPr="00EE1B2F">
              <w:rPr>
                <w:sz w:val="28"/>
                <w:szCs w:val="28"/>
              </w:rPr>
              <w:t>ающих противотуберкулезную терапию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right"/>
              <w:rPr>
                <w:sz w:val="28"/>
                <w:szCs w:val="28"/>
              </w:rPr>
            </w:pPr>
            <w:r w:rsidRPr="00EE1B2F">
              <w:rPr>
                <w:sz w:val="28"/>
                <w:szCs w:val="28"/>
              </w:rPr>
              <w:t xml:space="preserve">0 </w:t>
            </w:r>
          </w:p>
        </w:tc>
      </w:tr>
      <w:tr w:rsidR="00EE1B2F" w:rsidRPr="00013C3A" w:rsidTr="00FB471D">
        <w:trPr>
          <w:trHeight w:val="372"/>
        </w:trPr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rPr>
                <w:b/>
                <w:bCs/>
                <w:sz w:val="28"/>
                <w:szCs w:val="28"/>
              </w:rPr>
            </w:pPr>
            <w:r w:rsidRPr="00EE1B2F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B2F" w:rsidRPr="00EE1B2F" w:rsidRDefault="00EE1B2F" w:rsidP="004F499F">
            <w:pPr>
              <w:jc w:val="right"/>
              <w:rPr>
                <w:b/>
                <w:bCs/>
                <w:sz w:val="28"/>
                <w:szCs w:val="28"/>
              </w:rPr>
            </w:pPr>
            <w:r w:rsidRPr="00EE1B2F">
              <w:rPr>
                <w:b/>
                <w:bCs/>
                <w:sz w:val="28"/>
                <w:szCs w:val="28"/>
              </w:rPr>
              <w:t xml:space="preserve">2 235 979   </w:t>
            </w:r>
          </w:p>
        </w:tc>
      </w:tr>
    </w:tbl>
    <w:p w:rsidR="00EE1B2F" w:rsidRDefault="00EE1B2F" w:rsidP="006A535B">
      <w:pPr>
        <w:ind w:left="4678"/>
        <w:rPr>
          <w:sz w:val="28"/>
          <w:szCs w:val="28"/>
        </w:rPr>
      </w:pPr>
    </w:p>
    <w:p w:rsidR="00EE1B2F" w:rsidRPr="00EE1B2F" w:rsidRDefault="00EE1B2F" w:rsidP="00EE1B2F">
      <w:pPr>
        <w:jc w:val="both"/>
        <w:rPr>
          <w:sz w:val="28"/>
          <w:szCs w:val="28"/>
        </w:rPr>
      </w:pPr>
      <w:r w:rsidRPr="00EE1B2F">
        <w:rPr>
          <w:sz w:val="28"/>
          <w:szCs w:val="28"/>
        </w:rPr>
        <w:t>Примечание.</w:t>
      </w:r>
    </w:p>
    <w:p w:rsidR="00EE1B2F" w:rsidRPr="00EE1B2F" w:rsidRDefault="00EE1B2F" w:rsidP="00EE1B2F">
      <w:pPr>
        <w:jc w:val="both"/>
        <w:rPr>
          <w:sz w:val="28"/>
          <w:szCs w:val="28"/>
        </w:rPr>
      </w:pPr>
      <w:r w:rsidRPr="00EE1B2F">
        <w:rPr>
          <w:sz w:val="28"/>
          <w:szCs w:val="28"/>
        </w:rPr>
        <w:t xml:space="preserve">Разрешить исполнительному органу государственной власти, в ведении которого находятся вопросы исполнения республиканского бюджета, на основании обоснованных обращений исполнительного органа государственной власти, ответственного за исполнение данной программы, </w:t>
      </w:r>
      <w:r w:rsidRPr="00EE1B2F">
        <w:rPr>
          <w:sz w:val="28"/>
          <w:szCs w:val="28"/>
        </w:rPr>
        <w:lastRenderedPageBreak/>
        <w:t xml:space="preserve">производить перераспределение денежных средств по направлениям программы </w:t>
      </w:r>
      <w:proofErr w:type="gramStart"/>
      <w:r w:rsidRPr="00EE1B2F">
        <w:rPr>
          <w:sz w:val="28"/>
          <w:szCs w:val="28"/>
        </w:rPr>
        <w:t>в рамках</w:t>
      </w:r>
      <w:proofErr w:type="gramEnd"/>
      <w:r w:rsidRPr="00EE1B2F">
        <w:rPr>
          <w:sz w:val="28"/>
          <w:szCs w:val="28"/>
        </w:rPr>
        <w:t xml:space="preserve"> утвержденных настоящим Приложением мероприятий и в пределах сумм по мероприятиям, согласно закону Приднестровской Молдавской Республики об утверждении данной программы, в общей сумме, не превышающей размер, утвержденный настоящим Законом.</w:t>
      </w:r>
    </w:p>
    <w:p w:rsidR="00EE1B2F" w:rsidRDefault="00EE1B2F" w:rsidP="00EE1B2F">
      <w:pPr>
        <w:jc w:val="both"/>
        <w:rPr>
          <w:sz w:val="28"/>
          <w:szCs w:val="28"/>
        </w:rPr>
      </w:pPr>
    </w:p>
    <w:sectPr w:rsidR="00EE1B2F" w:rsidSect="004C61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8B5" w:rsidRDefault="00DE78B5" w:rsidP="004C611C">
      <w:r>
        <w:separator/>
      </w:r>
    </w:p>
  </w:endnote>
  <w:endnote w:type="continuationSeparator" w:id="0">
    <w:p w:rsidR="00DE78B5" w:rsidRDefault="00DE78B5" w:rsidP="004C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11C" w:rsidRDefault="004C611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11C" w:rsidRPr="004C611C" w:rsidRDefault="004C611C" w:rsidP="004C611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11C" w:rsidRDefault="004C61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8B5" w:rsidRDefault="00DE78B5" w:rsidP="004C611C">
      <w:r>
        <w:separator/>
      </w:r>
    </w:p>
  </w:footnote>
  <w:footnote w:type="continuationSeparator" w:id="0">
    <w:p w:rsidR="00DE78B5" w:rsidRDefault="00DE78B5" w:rsidP="004C6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11C" w:rsidRDefault="004C611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2314876"/>
      <w:docPartObj>
        <w:docPartGallery w:val="Page Numbers (Top of Page)"/>
        <w:docPartUnique/>
      </w:docPartObj>
    </w:sdtPr>
    <w:sdtEndPr/>
    <w:sdtContent>
      <w:p w:rsidR="004C611C" w:rsidRDefault="004C611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62C">
          <w:rPr>
            <w:noProof/>
          </w:rPr>
          <w:t>7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11C" w:rsidRDefault="004C61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5B"/>
    <w:rsid w:val="000E02B7"/>
    <w:rsid w:val="00147233"/>
    <w:rsid w:val="001D153F"/>
    <w:rsid w:val="003A6DF1"/>
    <w:rsid w:val="004C611C"/>
    <w:rsid w:val="00602349"/>
    <w:rsid w:val="0065611E"/>
    <w:rsid w:val="006A535B"/>
    <w:rsid w:val="007B162C"/>
    <w:rsid w:val="00825C9E"/>
    <w:rsid w:val="008641A5"/>
    <w:rsid w:val="0095763C"/>
    <w:rsid w:val="00A17FC0"/>
    <w:rsid w:val="00B21CC3"/>
    <w:rsid w:val="00C908FB"/>
    <w:rsid w:val="00DE4740"/>
    <w:rsid w:val="00DE78B5"/>
    <w:rsid w:val="00E137FE"/>
    <w:rsid w:val="00EE1B2F"/>
    <w:rsid w:val="00F85EA5"/>
    <w:rsid w:val="00FB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65B5F"/>
  <w15:chartTrackingRefBased/>
  <w15:docId w15:val="{49172054-53FA-4961-AE68-9C50A0DC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35B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1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611C"/>
    <w:rPr>
      <w:rFonts w:eastAsia="Times New Roman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C61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611C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Шеремет Наталья Николаевна</dc:creator>
  <cp:keywords/>
  <dc:description/>
  <cp:lastModifiedBy>Шеремет Наталья Николаевна</cp:lastModifiedBy>
  <cp:revision>7</cp:revision>
  <dcterms:created xsi:type="dcterms:W3CDTF">2026-09-22T12:42:00Z</dcterms:created>
  <dcterms:modified xsi:type="dcterms:W3CDTF">2026-09-23T12:02:00Z</dcterms:modified>
</cp:coreProperties>
</file>