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DE" w:rsidRDefault="00EA1CDE" w:rsidP="00A701DB">
      <w:pPr>
        <w:jc w:val="center"/>
      </w:pPr>
    </w:p>
    <w:p w:rsidR="00EA1CDE" w:rsidRDefault="00EA1CDE" w:rsidP="00A701DB">
      <w:pPr>
        <w:jc w:val="center"/>
      </w:pPr>
    </w:p>
    <w:p w:rsidR="00EA1CDE" w:rsidRDefault="00EA1CDE" w:rsidP="00A701DB">
      <w:pPr>
        <w:jc w:val="center"/>
      </w:pPr>
    </w:p>
    <w:p w:rsidR="00EA1CDE" w:rsidRDefault="00EA1CDE" w:rsidP="00A701DB">
      <w:pPr>
        <w:jc w:val="center"/>
      </w:pPr>
    </w:p>
    <w:p w:rsidR="00EA1CDE" w:rsidRDefault="00EA1CDE" w:rsidP="00A701DB">
      <w:pPr>
        <w:jc w:val="center"/>
      </w:pPr>
    </w:p>
    <w:p w:rsidR="00EA1CDE" w:rsidRDefault="00EA1CDE" w:rsidP="00A701DB">
      <w:pPr>
        <w:jc w:val="center"/>
      </w:pPr>
    </w:p>
    <w:p w:rsidR="00EA1CDE" w:rsidRDefault="00EA1CDE" w:rsidP="00A701DB">
      <w:pPr>
        <w:jc w:val="center"/>
      </w:pPr>
    </w:p>
    <w:p w:rsidR="00EA1CDE" w:rsidRDefault="00EA1CDE" w:rsidP="00A701DB">
      <w:pPr>
        <w:jc w:val="center"/>
      </w:pPr>
    </w:p>
    <w:p w:rsidR="00EA1CDE" w:rsidRDefault="00EA1CDE" w:rsidP="00A701DB">
      <w:pPr>
        <w:jc w:val="center"/>
      </w:pPr>
    </w:p>
    <w:p w:rsidR="00EA1CDE" w:rsidRDefault="00EA1CDE" w:rsidP="00A701DB">
      <w:pPr>
        <w:jc w:val="center"/>
      </w:pPr>
    </w:p>
    <w:p w:rsidR="00EA1CDE" w:rsidRDefault="00EA1CDE" w:rsidP="00A701DB">
      <w:pPr>
        <w:jc w:val="center"/>
      </w:pPr>
    </w:p>
    <w:p w:rsidR="00EA1CDE" w:rsidRDefault="00EA1CDE" w:rsidP="00A701DB">
      <w:pPr>
        <w:jc w:val="center"/>
      </w:pPr>
    </w:p>
    <w:p w:rsidR="00EA1CDE" w:rsidRDefault="00EA1CDE" w:rsidP="00A701DB">
      <w:pPr>
        <w:jc w:val="center"/>
      </w:pPr>
    </w:p>
    <w:p w:rsidR="00EA1CDE" w:rsidRPr="0030047A" w:rsidRDefault="00EA1CDE" w:rsidP="00A701DB">
      <w:pPr>
        <w:jc w:val="center"/>
      </w:pPr>
      <w:r w:rsidRPr="0030047A">
        <w:t>Об утверждении персонального состава</w:t>
      </w:r>
    </w:p>
    <w:p w:rsidR="00EA1CDE" w:rsidRPr="0030047A" w:rsidRDefault="00EA1CDE" w:rsidP="00A701DB">
      <w:pPr>
        <w:jc w:val="center"/>
      </w:pPr>
      <w:r w:rsidRPr="0030047A">
        <w:t xml:space="preserve">Комиссии по вопросам гражданства при Президенте </w:t>
      </w:r>
    </w:p>
    <w:p w:rsidR="00EA1CDE" w:rsidRPr="0030047A" w:rsidRDefault="00EA1CDE" w:rsidP="00A701DB">
      <w:pPr>
        <w:jc w:val="center"/>
      </w:pPr>
      <w:r w:rsidRPr="0030047A">
        <w:t>Приднестровской Молдавской Республики</w:t>
      </w:r>
    </w:p>
    <w:p w:rsidR="00EA1CDE" w:rsidRDefault="00EA1CDE" w:rsidP="00A701DB">
      <w:pPr>
        <w:jc w:val="center"/>
      </w:pPr>
    </w:p>
    <w:p w:rsidR="00EA1CDE" w:rsidRPr="0030047A" w:rsidRDefault="00EA1CDE" w:rsidP="00A701DB">
      <w:pPr>
        <w:jc w:val="center"/>
      </w:pPr>
    </w:p>
    <w:p w:rsidR="00EA1CDE" w:rsidRDefault="00EA1CDE" w:rsidP="00586330">
      <w:pPr>
        <w:ind w:firstLine="708"/>
        <w:jc w:val="both"/>
        <w:rPr>
          <w:color w:val="000000"/>
          <w:lang w:eastAsia="en-US"/>
        </w:rPr>
      </w:pPr>
      <w:r w:rsidRPr="0030047A">
        <w:t xml:space="preserve">В соответствии с пунктом 3 статьи 63 и статьей 65 Конституции Приднестровской Молдавской Республики, а также статьями 22, 23 Конституционного закона Приднестровской Молдавской Республики </w:t>
      </w:r>
      <w:r>
        <w:br/>
      </w:r>
      <w:r w:rsidRPr="0030047A">
        <w:t xml:space="preserve">от 23 июля 2002 года № 166-КЗ-III «О гражданстве Приднестровской Молдавской Республики» (САЗ 02-30), Указом Президента Приднестровской Молдавской Республики </w:t>
      </w:r>
      <w:r>
        <w:t>от 23 января 2017 года № 54</w:t>
      </w:r>
      <w:r w:rsidRPr="0030047A">
        <w:t xml:space="preserve"> «О</w:t>
      </w:r>
      <w:r w:rsidRPr="0030047A">
        <w:rPr>
          <w:color w:val="000000"/>
          <w:lang w:eastAsia="en-US"/>
        </w:rPr>
        <w:t xml:space="preserve"> Комиссии </w:t>
      </w:r>
      <w:r>
        <w:rPr>
          <w:color w:val="000000"/>
          <w:lang w:eastAsia="en-US"/>
        </w:rPr>
        <w:br/>
      </w:r>
      <w:r w:rsidRPr="0030047A">
        <w:rPr>
          <w:color w:val="000000"/>
          <w:lang w:eastAsia="en-US"/>
        </w:rPr>
        <w:t>по вопросам гражданства при Президенте Приднес</w:t>
      </w:r>
      <w:r>
        <w:rPr>
          <w:color w:val="000000"/>
          <w:lang w:eastAsia="en-US"/>
        </w:rPr>
        <w:t>тровской Молдавской Республики»</w:t>
      </w:r>
      <w:r w:rsidRPr="0030047A">
        <w:rPr>
          <w:color w:val="000000"/>
          <w:lang w:eastAsia="en-US"/>
        </w:rPr>
        <w:t>:</w:t>
      </w:r>
    </w:p>
    <w:p w:rsidR="00EA1CDE" w:rsidRPr="0030047A" w:rsidRDefault="00EA1CDE" w:rsidP="00586330">
      <w:pPr>
        <w:ind w:firstLine="708"/>
        <w:jc w:val="both"/>
        <w:rPr>
          <w:color w:val="000000"/>
          <w:lang w:eastAsia="en-US"/>
        </w:rPr>
      </w:pPr>
    </w:p>
    <w:p w:rsidR="00EA1CDE" w:rsidRPr="0030047A" w:rsidRDefault="00EA1CDE" w:rsidP="00A701DB">
      <w:pPr>
        <w:pStyle w:val="ListParagraph"/>
        <w:ind w:left="0" w:firstLine="708"/>
        <w:jc w:val="both"/>
      </w:pPr>
      <w:r w:rsidRPr="0030047A">
        <w:t>1. Утвердить персональный состав Комиссии по вопросам гражданства при Президенте Приднестровской Молдавской Республики</w:t>
      </w:r>
      <w:r>
        <w:t xml:space="preserve"> (далее – Комиссия)</w:t>
      </w:r>
      <w:r w:rsidRPr="0030047A">
        <w:t>:</w:t>
      </w:r>
    </w:p>
    <w:p w:rsidR="00EA1CDE" w:rsidRPr="0030047A" w:rsidRDefault="00EA1CDE" w:rsidP="00A701DB">
      <w:pPr>
        <w:ind w:firstLine="708"/>
        <w:jc w:val="both"/>
        <w:rPr>
          <w:color w:val="000000"/>
          <w:lang w:eastAsia="en-US"/>
        </w:rPr>
      </w:pPr>
      <w:r w:rsidRPr="0030047A">
        <w:t xml:space="preserve">а) </w:t>
      </w:r>
      <w:r w:rsidRPr="0030047A">
        <w:rPr>
          <w:color w:val="000000"/>
          <w:lang w:eastAsia="en-US"/>
        </w:rPr>
        <w:t>председатель Комиссии:</w:t>
      </w:r>
    </w:p>
    <w:p w:rsidR="00EA1CDE" w:rsidRPr="0030047A" w:rsidRDefault="00EA1CDE" w:rsidP="00A701DB">
      <w:pPr>
        <w:ind w:firstLine="708"/>
        <w:jc w:val="both"/>
      </w:pPr>
      <w:r w:rsidRPr="0030047A">
        <w:rPr>
          <w:color w:val="000000"/>
          <w:lang w:eastAsia="en-US"/>
        </w:rPr>
        <w:t xml:space="preserve">Шевченко А.А. </w:t>
      </w:r>
      <w:r>
        <w:rPr>
          <w:color w:val="000000"/>
          <w:lang w:eastAsia="en-US"/>
        </w:rPr>
        <w:t>–</w:t>
      </w:r>
      <w:r w:rsidRPr="0030047A">
        <w:rPr>
          <w:color w:val="000000"/>
          <w:lang w:eastAsia="en-US"/>
        </w:rPr>
        <w:t xml:space="preserve"> министр юстиции Приднестровской Молдавской Республики</w:t>
      </w:r>
      <w:r w:rsidRPr="0030047A">
        <w:t>;</w:t>
      </w:r>
    </w:p>
    <w:p w:rsidR="00EA1CDE" w:rsidRPr="0030047A" w:rsidRDefault="00EA1CDE" w:rsidP="00A701DB">
      <w:pPr>
        <w:ind w:firstLine="708"/>
        <w:jc w:val="both"/>
        <w:rPr>
          <w:color w:val="000000"/>
          <w:lang w:eastAsia="en-US"/>
        </w:rPr>
      </w:pPr>
      <w:r w:rsidRPr="0030047A">
        <w:rPr>
          <w:color w:val="000000"/>
          <w:lang w:eastAsia="en-US"/>
        </w:rPr>
        <w:t>б) заместитель председателя Комиссии:</w:t>
      </w:r>
    </w:p>
    <w:p w:rsidR="00EA1CDE" w:rsidRPr="0030047A" w:rsidRDefault="00EA1CDE" w:rsidP="00A701DB">
      <w:pPr>
        <w:ind w:firstLine="708"/>
        <w:jc w:val="both"/>
        <w:rPr>
          <w:color w:val="000000"/>
          <w:lang w:eastAsia="en-US"/>
        </w:rPr>
      </w:pPr>
      <w:r w:rsidRPr="0030047A">
        <w:rPr>
          <w:color w:val="000000"/>
          <w:lang w:eastAsia="en-US"/>
        </w:rPr>
        <w:t>Коминярский К.И. – начальник Управления по вопросам миграции Министерства внутренних дел Приднестровской Молдавской Республики;</w:t>
      </w:r>
    </w:p>
    <w:p w:rsidR="00EA1CDE" w:rsidRPr="0030047A" w:rsidRDefault="00EA1CDE" w:rsidP="00A701DB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30047A">
        <w:t>в) секретарь Комиссии:</w:t>
      </w:r>
    </w:p>
    <w:p w:rsidR="00EA1CDE" w:rsidRPr="0030047A" w:rsidRDefault="00EA1CDE" w:rsidP="00A701DB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30047A">
        <w:t>Тельпиз В.В</w:t>
      </w:r>
      <w:r>
        <w:t>. –</w:t>
      </w:r>
      <w:r w:rsidRPr="0030047A">
        <w:t xml:space="preserve"> главный специалист </w:t>
      </w:r>
      <w:r>
        <w:t>о</w:t>
      </w:r>
      <w:r w:rsidRPr="0030047A">
        <w:t xml:space="preserve">тдела обеспечения законотворческой деятельности Управления экспертизы проектов правовых актов Главного </w:t>
      </w:r>
      <w:r>
        <w:t>у</w:t>
      </w:r>
      <w:r w:rsidRPr="0030047A">
        <w:t>правления правотворчества и юридической экспертизы Министерства юстиции Приднестровской Молдавской Республики;</w:t>
      </w:r>
    </w:p>
    <w:p w:rsidR="00EA1CDE" w:rsidRPr="0030047A" w:rsidRDefault="00EA1CDE" w:rsidP="00A701DB">
      <w:pPr>
        <w:ind w:firstLine="720"/>
        <w:jc w:val="both"/>
      </w:pPr>
      <w:r w:rsidRPr="0030047A">
        <w:t>г) члены Комиссии:</w:t>
      </w:r>
    </w:p>
    <w:p w:rsidR="00EA1CDE" w:rsidRPr="0030047A" w:rsidRDefault="00EA1CDE" w:rsidP="00A701DB">
      <w:pPr>
        <w:ind w:firstLine="720"/>
        <w:jc w:val="both"/>
      </w:pPr>
      <w:r w:rsidRPr="0030047A">
        <w:t xml:space="preserve">Гарбуз О.В. – первый заместитель начальника </w:t>
      </w:r>
      <w:r w:rsidRPr="0030047A">
        <w:rPr>
          <w:color w:val="000000"/>
          <w:lang w:eastAsia="en-US"/>
        </w:rPr>
        <w:t xml:space="preserve">Главного </w:t>
      </w:r>
      <w:r>
        <w:rPr>
          <w:color w:val="000000"/>
          <w:lang w:eastAsia="en-US"/>
        </w:rPr>
        <w:t>г</w:t>
      </w:r>
      <w:r w:rsidRPr="0030047A">
        <w:rPr>
          <w:color w:val="000000"/>
          <w:lang w:eastAsia="en-US"/>
        </w:rPr>
        <w:t xml:space="preserve">осударственно-правового управления Президента </w:t>
      </w:r>
      <w:r w:rsidRPr="0030047A">
        <w:t>Приднестровской Молдавской Республики</w:t>
      </w:r>
      <w:r w:rsidRPr="0030047A">
        <w:rPr>
          <w:color w:val="000000"/>
          <w:lang w:eastAsia="en-US"/>
        </w:rPr>
        <w:t xml:space="preserve">; </w:t>
      </w:r>
    </w:p>
    <w:p w:rsidR="00EA1CDE" w:rsidRPr="0030047A" w:rsidRDefault="00EA1CDE" w:rsidP="00A701DB">
      <w:pPr>
        <w:ind w:firstLine="720"/>
        <w:jc w:val="both"/>
      </w:pPr>
      <w:r w:rsidRPr="0030047A">
        <w:rPr>
          <w:color w:val="000000"/>
          <w:lang w:eastAsia="en-US"/>
        </w:rPr>
        <w:t xml:space="preserve">Трояновский А.А. – первый заместитель Прокурора </w:t>
      </w:r>
      <w:r w:rsidRPr="0030047A">
        <w:t>Приднестровской Молдавской Республики;</w:t>
      </w:r>
    </w:p>
    <w:p w:rsidR="00EA1CDE" w:rsidRPr="0030047A" w:rsidRDefault="00EA1CDE" w:rsidP="00A701DB">
      <w:pPr>
        <w:ind w:firstLine="720"/>
        <w:jc w:val="both"/>
      </w:pPr>
      <w:r w:rsidRPr="0030047A">
        <w:rPr>
          <w:color w:val="000000"/>
          <w:lang w:eastAsia="en-US"/>
        </w:rPr>
        <w:t>Герасютенко С.П. – начальник Главного штаба Вооруженных сил</w:t>
      </w:r>
      <w:r>
        <w:rPr>
          <w:color w:val="000000"/>
          <w:lang w:eastAsia="en-US"/>
        </w:rPr>
        <w:t xml:space="preserve"> –</w:t>
      </w:r>
      <w:r w:rsidRPr="0030047A">
        <w:rPr>
          <w:color w:val="000000"/>
          <w:lang w:eastAsia="en-US"/>
        </w:rPr>
        <w:t xml:space="preserve"> первый заместитель министра обороны Приднестровской Молдавской Республики</w:t>
      </w:r>
      <w:r w:rsidRPr="0030047A">
        <w:t>;</w:t>
      </w:r>
    </w:p>
    <w:p w:rsidR="00EA1CDE" w:rsidRPr="0030047A" w:rsidRDefault="00EA1CDE" w:rsidP="00A701DB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30047A">
        <w:rPr>
          <w:color w:val="000000"/>
          <w:lang w:eastAsia="en-US"/>
        </w:rPr>
        <w:t>Мишин В.В. – старший советник министра государственной безопасности Приднестровской Молдавской Республики</w:t>
      </w:r>
      <w:r w:rsidRPr="0030047A">
        <w:t>;</w:t>
      </w:r>
    </w:p>
    <w:p w:rsidR="00EA1CDE" w:rsidRDefault="00EA1CDE" w:rsidP="00A701DB">
      <w:pPr>
        <w:ind w:firstLine="720"/>
        <w:jc w:val="both"/>
        <w:rPr>
          <w:color w:val="000000"/>
          <w:lang w:eastAsia="en-US"/>
        </w:rPr>
      </w:pPr>
      <w:r w:rsidRPr="0030047A">
        <w:rPr>
          <w:color w:val="000000"/>
          <w:lang w:eastAsia="en-US"/>
        </w:rPr>
        <w:t>Лужанский В.И. – начальник Консульско-правового управления Министерства иностранных дел Приднестровской Молдавской Республики.</w:t>
      </w:r>
    </w:p>
    <w:p w:rsidR="00EA1CDE" w:rsidRPr="0030047A" w:rsidRDefault="00EA1CDE" w:rsidP="00A701DB">
      <w:pPr>
        <w:ind w:firstLine="720"/>
        <w:jc w:val="both"/>
        <w:rPr>
          <w:color w:val="000000"/>
          <w:lang w:eastAsia="en-US"/>
        </w:rPr>
      </w:pPr>
    </w:p>
    <w:p w:rsidR="00EA1CDE" w:rsidRPr="0030047A" w:rsidRDefault="00EA1CDE" w:rsidP="007C78C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lang w:eastAsia="en-US"/>
        </w:rPr>
      </w:pPr>
      <w:r w:rsidRPr="0030047A">
        <w:rPr>
          <w:color w:val="000000"/>
          <w:lang w:eastAsia="en-US"/>
        </w:rPr>
        <w:t>2. Считать утратившим силу Распоряжение Президента Приднестровской Молдавской Республики от 22</w:t>
      </w:r>
      <w:r>
        <w:rPr>
          <w:color w:val="000000"/>
          <w:lang w:eastAsia="en-US"/>
        </w:rPr>
        <w:t xml:space="preserve"> </w:t>
      </w:r>
      <w:r w:rsidRPr="0030047A">
        <w:rPr>
          <w:color w:val="000000"/>
          <w:lang w:eastAsia="en-US"/>
        </w:rPr>
        <w:t xml:space="preserve">марта 2012 года № 185рп «Об утверждении персонального состава Комиссии по вопросам гражданства при Президенте Приднестровской Молдавской Республики» (САЗ 12-13) с изменениями </w:t>
      </w:r>
      <w:r>
        <w:rPr>
          <w:color w:val="000000"/>
          <w:lang w:eastAsia="en-US"/>
        </w:rPr>
        <w:br/>
      </w:r>
      <w:r w:rsidRPr="0030047A">
        <w:rPr>
          <w:color w:val="000000"/>
          <w:lang w:eastAsia="en-US"/>
        </w:rPr>
        <w:t xml:space="preserve">и дополнениями, внесенными распоряжениями Президента Приднестровской Молдавской Республики от 10 мая 2012 года № 282рп (САЗ 12-20), </w:t>
      </w:r>
      <w:r>
        <w:rPr>
          <w:color w:val="000000"/>
          <w:lang w:eastAsia="en-US"/>
        </w:rPr>
        <w:br/>
      </w:r>
      <w:r w:rsidRPr="0030047A">
        <w:rPr>
          <w:color w:val="000000"/>
          <w:lang w:eastAsia="en-US"/>
        </w:rPr>
        <w:t>от 23 мая 2012 года №</w:t>
      </w:r>
      <w:r>
        <w:rPr>
          <w:color w:val="000000"/>
          <w:lang w:eastAsia="en-US"/>
        </w:rPr>
        <w:t xml:space="preserve"> 334</w:t>
      </w:r>
      <w:r w:rsidRPr="0030047A">
        <w:rPr>
          <w:color w:val="000000"/>
          <w:lang w:eastAsia="en-US"/>
        </w:rPr>
        <w:t xml:space="preserve">рп (САЗ 12-22), от 19 июня 2012 года № 411рп </w:t>
      </w:r>
      <w:r>
        <w:rPr>
          <w:color w:val="000000"/>
          <w:lang w:eastAsia="en-US"/>
        </w:rPr>
        <w:br/>
      </w:r>
      <w:r w:rsidRPr="0030047A">
        <w:rPr>
          <w:color w:val="000000"/>
          <w:lang w:eastAsia="en-US"/>
        </w:rPr>
        <w:t xml:space="preserve">(САЗ 12-26), от 8 мая 2013 года № 254рп (САЗ 13-18), от 4 ноября 2013 года </w:t>
      </w:r>
      <w:r>
        <w:rPr>
          <w:color w:val="000000"/>
          <w:lang w:eastAsia="en-US"/>
        </w:rPr>
        <w:br/>
      </w:r>
      <w:r w:rsidRPr="0030047A">
        <w:rPr>
          <w:color w:val="000000"/>
          <w:lang w:eastAsia="en-US"/>
        </w:rPr>
        <w:t xml:space="preserve">№ 570рп (САЗ 13-44), от 2 декабря 2013 года № 622рп (САЗ 13-48), </w:t>
      </w:r>
      <w:r>
        <w:rPr>
          <w:color w:val="000000"/>
          <w:lang w:eastAsia="en-US"/>
        </w:rPr>
        <w:br/>
      </w:r>
      <w:r w:rsidRPr="0030047A">
        <w:rPr>
          <w:color w:val="000000"/>
          <w:lang w:eastAsia="en-US"/>
        </w:rPr>
        <w:t xml:space="preserve">от 29 января 2014 года № 57рп (САЗ 14-5), от 2 июня 2014 года № 249рп </w:t>
      </w:r>
      <w:r>
        <w:rPr>
          <w:color w:val="000000"/>
          <w:lang w:eastAsia="en-US"/>
        </w:rPr>
        <w:br/>
      </w:r>
      <w:r w:rsidRPr="0030047A">
        <w:rPr>
          <w:color w:val="000000"/>
          <w:lang w:eastAsia="en-US"/>
        </w:rPr>
        <w:t xml:space="preserve">(САЗ 14-23), от 3 февраля 2015 года № 29рп (САЗ 15-6), </w:t>
      </w:r>
      <w:r>
        <w:rPr>
          <w:color w:val="000000"/>
          <w:lang w:eastAsia="en-US"/>
        </w:rPr>
        <w:t xml:space="preserve">от </w:t>
      </w:r>
      <w:r w:rsidRPr="0030047A">
        <w:rPr>
          <w:color w:val="000000"/>
          <w:lang w:eastAsia="en-US"/>
        </w:rPr>
        <w:t xml:space="preserve">18 февраля </w:t>
      </w:r>
      <w:r>
        <w:rPr>
          <w:color w:val="000000"/>
          <w:lang w:eastAsia="en-US"/>
        </w:rPr>
        <w:br/>
      </w:r>
      <w:r w:rsidRPr="0030047A">
        <w:rPr>
          <w:color w:val="000000"/>
          <w:lang w:eastAsia="en-US"/>
        </w:rPr>
        <w:t xml:space="preserve">2015 года № 57рп (САЗ 15-8), от 16 февраля 2016 года № 45рп (САЗ 16-7), </w:t>
      </w:r>
      <w:r>
        <w:rPr>
          <w:color w:val="000000"/>
          <w:lang w:eastAsia="en-US"/>
        </w:rPr>
        <w:br/>
      </w:r>
      <w:r w:rsidRPr="0030047A">
        <w:rPr>
          <w:color w:val="000000"/>
          <w:lang w:eastAsia="en-US"/>
        </w:rPr>
        <w:t>от 10 октября 2016 года № 408рп (САЗ 16-41).</w:t>
      </w:r>
    </w:p>
    <w:p w:rsidR="00EA1CDE" w:rsidRPr="0030047A" w:rsidRDefault="00EA1CDE" w:rsidP="0030047A"/>
    <w:p w:rsidR="00EA1CDE" w:rsidRPr="0030047A" w:rsidRDefault="00EA1CDE" w:rsidP="0030047A">
      <w:pPr>
        <w:ind w:firstLine="708"/>
      </w:pPr>
    </w:p>
    <w:p w:rsidR="00EA1CDE" w:rsidRPr="0030047A" w:rsidRDefault="00EA1CDE" w:rsidP="0030047A">
      <w:pPr>
        <w:ind w:firstLine="708"/>
      </w:pPr>
    </w:p>
    <w:p w:rsidR="00EA1CDE" w:rsidRPr="0030047A" w:rsidRDefault="00EA1CDE" w:rsidP="0030047A">
      <w:pPr>
        <w:jc w:val="both"/>
        <w:rPr>
          <w:sz w:val="24"/>
          <w:szCs w:val="24"/>
        </w:rPr>
      </w:pPr>
      <w:r w:rsidRPr="0030047A">
        <w:rPr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EA1CDE" w:rsidRPr="00731969" w:rsidRDefault="00EA1CDE" w:rsidP="0030047A"/>
    <w:p w:rsidR="00EA1CDE" w:rsidRPr="00731969" w:rsidRDefault="00EA1CDE" w:rsidP="0030047A"/>
    <w:p w:rsidR="00EA1CDE" w:rsidRPr="00731969" w:rsidRDefault="00EA1CDE" w:rsidP="0030047A"/>
    <w:p w:rsidR="00EA1CDE" w:rsidRPr="00731969" w:rsidRDefault="00EA1CDE" w:rsidP="0030047A">
      <w:pPr>
        <w:ind w:firstLine="708"/>
      </w:pPr>
      <w:r w:rsidRPr="00731969">
        <w:t>г. Тирасполь</w:t>
      </w:r>
    </w:p>
    <w:p w:rsidR="00EA1CDE" w:rsidRPr="00731969" w:rsidRDefault="00EA1CDE" w:rsidP="0030047A">
      <w:r w:rsidRPr="00731969">
        <w:t xml:space="preserve">      2</w:t>
      </w:r>
      <w:r>
        <w:t>3</w:t>
      </w:r>
      <w:r w:rsidRPr="00731969">
        <w:t xml:space="preserve"> января 2017 г.</w:t>
      </w:r>
    </w:p>
    <w:p w:rsidR="00EA1CDE" w:rsidRPr="00731969" w:rsidRDefault="00EA1CDE" w:rsidP="0030047A">
      <w:r>
        <w:t xml:space="preserve">             № 21</w:t>
      </w:r>
      <w:r w:rsidRPr="00731969">
        <w:t>рп</w:t>
      </w:r>
    </w:p>
    <w:p w:rsidR="00EA1CDE" w:rsidRPr="00731969" w:rsidRDefault="00EA1CDE" w:rsidP="0030047A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sectPr w:rsidR="00EA1CDE" w:rsidRPr="00731969" w:rsidSect="0030047A">
      <w:headerReference w:type="default" r:id="rId6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CDE" w:rsidRDefault="00EA1CDE" w:rsidP="00334EEE">
      <w:r>
        <w:separator/>
      </w:r>
    </w:p>
  </w:endnote>
  <w:endnote w:type="continuationSeparator" w:id="1">
    <w:p w:rsidR="00EA1CDE" w:rsidRDefault="00EA1CDE" w:rsidP="00334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CDE" w:rsidRDefault="00EA1CDE" w:rsidP="00334EEE">
      <w:r>
        <w:separator/>
      </w:r>
    </w:p>
  </w:footnote>
  <w:footnote w:type="continuationSeparator" w:id="1">
    <w:p w:rsidR="00EA1CDE" w:rsidRDefault="00EA1CDE" w:rsidP="00334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DE" w:rsidRPr="00E11919" w:rsidRDefault="00EA1CDE" w:rsidP="00E11919">
    <w:pPr>
      <w:pStyle w:val="Header"/>
      <w:framePr w:wrap="auto" w:vAnchor="text" w:hAnchor="page" w:x="6202" w:y="-138"/>
      <w:rPr>
        <w:rStyle w:val="PageNumber"/>
        <w:sz w:val="24"/>
        <w:szCs w:val="24"/>
      </w:rPr>
    </w:pPr>
    <w:r w:rsidRPr="00E11919">
      <w:rPr>
        <w:rStyle w:val="PageNumber"/>
        <w:sz w:val="24"/>
        <w:szCs w:val="24"/>
      </w:rPr>
      <w:fldChar w:fldCharType="begin"/>
    </w:r>
    <w:r w:rsidRPr="00E11919">
      <w:rPr>
        <w:rStyle w:val="PageNumber"/>
        <w:sz w:val="24"/>
        <w:szCs w:val="24"/>
      </w:rPr>
      <w:instrText xml:space="preserve">PAGE  </w:instrText>
    </w:r>
    <w:r w:rsidRPr="00E11919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- 2 -</w:t>
    </w:r>
    <w:r w:rsidRPr="00E11919">
      <w:rPr>
        <w:rStyle w:val="PageNumber"/>
        <w:sz w:val="24"/>
        <w:szCs w:val="24"/>
      </w:rPr>
      <w:fldChar w:fldCharType="end"/>
    </w:r>
  </w:p>
  <w:p w:rsidR="00EA1CDE" w:rsidRDefault="00EA1C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1DB"/>
    <w:rsid w:val="00044D48"/>
    <w:rsid w:val="00072D45"/>
    <w:rsid w:val="000C1497"/>
    <w:rsid w:val="0013396A"/>
    <w:rsid w:val="00280DF5"/>
    <w:rsid w:val="0030047A"/>
    <w:rsid w:val="00312814"/>
    <w:rsid w:val="00334EEE"/>
    <w:rsid w:val="0035148C"/>
    <w:rsid w:val="004024DD"/>
    <w:rsid w:val="0048198F"/>
    <w:rsid w:val="004C2E23"/>
    <w:rsid w:val="00586330"/>
    <w:rsid w:val="006706FE"/>
    <w:rsid w:val="00673987"/>
    <w:rsid w:val="006746A1"/>
    <w:rsid w:val="006A6742"/>
    <w:rsid w:val="00731969"/>
    <w:rsid w:val="007C78C3"/>
    <w:rsid w:val="00804C33"/>
    <w:rsid w:val="008A285A"/>
    <w:rsid w:val="008B1F33"/>
    <w:rsid w:val="008E64F3"/>
    <w:rsid w:val="00925E1E"/>
    <w:rsid w:val="00990A64"/>
    <w:rsid w:val="009F3554"/>
    <w:rsid w:val="00A701DB"/>
    <w:rsid w:val="00A95140"/>
    <w:rsid w:val="00B61D92"/>
    <w:rsid w:val="00B623E3"/>
    <w:rsid w:val="00B63987"/>
    <w:rsid w:val="00BD0D96"/>
    <w:rsid w:val="00C119E6"/>
    <w:rsid w:val="00C8271C"/>
    <w:rsid w:val="00E01B4F"/>
    <w:rsid w:val="00E032F2"/>
    <w:rsid w:val="00E11919"/>
    <w:rsid w:val="00E220CA"/>
    <w:rsid w:val="00E5053F"/>
    <w:rsid w:val="00EA1CDE"/>
    <w:rsid w:val="00EB4B42"/>
    <w:rsid w:val="00ED3206"/>
    <w:rsid w:val="00EF742E"/>
    <w:rsid w:val="00F058C7"/>
    <w:rsid w:val="00F55A0D"/>
    <w:rsid w:val="00F57AD8"/>
    <w:rsid w:val="00FF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1DB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01DB"/>
    <w:pPr>
      <w:ind w:left="720"/>
    </w:pPr>
  </w:style>
  <w:style w:type="paragraph" w:styleId="Header">
    <w:name w:val="header"/>
    <w:basedOn w:val="Normal"/>
    <w:link w:val="HeaderChar"/>
    <w:uiPriority w:val="99"/>
    <w:rsid w:val="00A701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701DB"/>
    <w:rPr>
      <w:rFonts w:ascii="Times New Roman" w:hAnsi="Times New Roman" w:cs="Times New Roman"/>
      <w:sz w:val="28"/>
      <w:szCs w:val="28"/>
      <w:lang w:eastAsia="ru-RU"/>
    </w:rPr>
  </w:style>
  <w:style w:type="character" w:styleId="PageNumber">
    <w:name w:val="page number"/>
    <w:basedOn w:val="DefaultParagraphFont"/>
    <w:uiPriority w:val="99"/>
    <w:rsid w:val="00A70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4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2</Pages>
  <Words>441</Words>
  <Characters>2519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g305fon</dc:creator>
  <cp:keywords/>
  <dc:description/>
  <cp:lastModifiedBy>user</cp:lastModifiedBy>
  <cp:revision>22</cp:revision>
  <cp:lastPrinted>2017-01-19T09:30:00Z</cp:lastPrinted>
  <dcterms:created xsi:type="dcterms:W3CDTF">2017-01-13T10:42:00Z</dcterms:created>
  <dcterms:modified xsi:type="dcterms:W3CDTF">2017-01-23T09:30:00Z</dcterms:modified>
</cp:coreProperties>
</file>