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B" w:rsidRPr="0042778D" w:rsidRDefault="00E51B8B" w:rsidP="0042778D">
      <w:pPr>
        <w:spacing w:after="0" w:line="240" w:lineRule="auto"/>
        <w:ind w:left="4676"/>
        <w:rPr>
          <w:rFonts w:ascii="Times New Roman" w:hAnsi="Times New Roman" w:cs="Times New Roman"/>
          <w:i/>
          <w:iCs/>
          <w:sz w:val="28"/>
          <w:szCs w:val="28"/>
        </w:rPr>
      </w:pPr>
    </w:p>
    <w:p w:rsidR="00E51B8B" w:rsidRPr="0042778D" w:rsidRDefault="00E51B8B" w:rsidP="0042778D">
      <w:pPr>
        <w:spacing w:after="0" w:line="240" w:lineRule="auto"/>
        <w:ind w:left="4676"/>
        <w:rPr>
          <w:rFonts w:ascii="Times New Roman" w:hAnsi="Times New Roman" w:cs="Times New Roman"/>
          <w:i/>
          <w:iCs/>
          <w:sz w:val="28"/>
          <w:szCs w:val="28"/>
        </w:rPr>
      </w:pPr>
    </w:p>
    <w:p w:rsidR="00E51B8B" w:rsidRPr="0042778D" w:rsidRDefault="00E51B8B" w:rsidP="005740F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51B8B" w:rsidRPr="0042778D" w:rsidRDefault="00E51B8B" w:rsidP="0042778D">
      <w:pPr>
        <w:spacing w:after="0" w:line="240" w:lineRule="auto"/>
        <w:ind w:left="4676"/>
        <w:rPr>
          <w:rFonts w:ascii="Times New Roman" w:hAnsi="Times New Roman" w:cs="Times New Roman"/>
          <w:i/>
          <w:iCs/>
          <w:sz w:val="28"/>
          <w:szCs w:val="28"/>
        </w:rPr>
      </w:pPr>
    </w:p>
    <w:p w:rsidR="00E51B8B" w:rsidRPr="0042778D" w:rsidRDefault="00E51B8B" w:rsidP="0042778D">
      <w:pPr>
        <w:spacing w:after="0" w:line="240" w:lineRule="auto"/>
        <w:ind w:left="4676"/>
        <w:rPr>
          <w:rFonts w:ascii="Times New Roman" w:hAnsi="Times New Roman" w:cs="Times New Roman"/>
          <w:i/>
          <w:iCs/>
          <w:sz w:val="28"/>
          <w:szCs w:val="28"/>
        </w:rPr>
      </w:pPr>
    </w:p>
    <w:p w:rsidR="00E51B8B" w:rsidRPr="0042778D" w:rsidRDefault="00E51B8B" w:rsidP="00A56D89">
      <w:pPr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E51B8B" w:rsidRPr="0042778D" w:rsidRDefault="00E51B8B" w:rsidP="00A56D89">
      <w:pPr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E51B8B" w:rsidRPr="0042778D" w:rsidRDefault="00E51B8B" w:rsidP="00A56D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>Уважаемая Светлана Юрьевна!</w:t>
      </w:r>
    </w:p>
    <w:p w:rsidR="00E51B8B" w:rsidRPr="0042778D" w:rsidRDefault="00E51B8B" w:rsidP="00A56D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Дорогие сотрудники Счетной палаты </w:t>
      </w:r>
    </w:p>
    <w:p w:rsidR="00E51B8B" w:rsidRPr="0042778D" w:rsidRDefault="00E51B8B" w:rsidP="00A56D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>Приднестровской Молдавской Республики!</w:t>
      </w:r>
    </w:p>
    <w:p w:rsidR="00E51B8B" w:rsidRPr="0042778D" w:rsidRDefault="00E51B8B" w:rsidP="00A56D8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7"/>
          <w:szCs w:val="27"/>
        </w:rPr>
      </w:pPr>
    </w:p>
    <w:p w:rsidR="00E51B8B" w:rsidRPr="0042778D" w:rsidRDefault="00E51B8B" w:rsidP="00A56D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8"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pacing w:val="-8"/>
          <w:sz w:val="27"/>
          <w:szCs w:val="27"/>
        </w:rPr>
        <w:t>От имени органов государственной власти и управления Приднестровской Молдавской Республики, от меня лично примите самые теплые поздравления по случаю 15-летия образования Счетной палаты Приднестровской Молдавской Республики!</w:t>
      </w:r>
    </w:p>
    <w:p w:rsidR="00E51B8B" w:rsidRPr="0042778D" w:rsidRDefault="00E51B8B" w:rsidP="00A56D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С момента создания нашей республики была налажена плодотворная работа системы государственного контроля, нацеленная на точное исполнение бюджета и стабильную деятельность государственных предприятий. Менялось время, а с ним менялись жизнь и реалии Приднестровского государства.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42778D">
        <w:rPr>
          <w:rFonts w:ascii="Times New Roman" w:hAnsi="Times New Roman" w:cs="Times New Roman"/>
          <w:i/>
          <w:iCs/>
          <w:spacing w:val="-6"/>
          <w:sz w:val="27"/>
          <w:szCs w:val="27"/>
        </w:rPr>
        <w:t>Так в 2002 году было принято решение о создании Счетной палаты Приднестровья</w:t>
      </w:r>
      <w:r w:rsidRPr="0042778D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E51B8B" w:rsidRPr="0042778D" w:rsidRDefault="00E51B8B" w:rsidP="00A56D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Сегодня Счетная палата – это не только государственный орган, призванный представлять объективную и независимую информацию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о формировании и исполнении бюджетов разных уровней, законности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и эффективности деятельности государственных органов по управлению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и распоряжению государственными финансами и имуществом, а это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в первую очередь слаженный, сплоченный коллектив, состоящий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42778D">
        <w:rPr>
          <w:rFonts w:ascii="Times New Roman" w:hAnsi="Times New Roman" w:cs="Times New Roman"/>
          <w:i/>
          <w:iCs/>
          <w:sz w:val="27"/>
          <w:szCs w:val="27"/>
        </w:rPr>
        <w:t>их профессионалов своего дела, патриотов республики.</w:t>
      </w:r>
    </w:p>
    <w:p w:rsidR="00E51B8B" w:rsidRPr="0042778D" w:rsidRDefault="00E51B8B" w:rsidP="00A56D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>Для нашей республики Счетная палата – не просто орган финансово-экономического контроля прозрачности бюджетного процесса, ведь закономерно сложилось, что Счетная палата, стоя на страже бюджетной законности, положительно влияет и на имидж нашей страны, ее инвестиционную привлекательность.</w:t>
      </w:r>
    </w:p>
    <w:p w:rsidR="00E51B8B" w:rsidRPr="0042778D" w:rsidRDefault="00E51B8B" w:rsidP="00A56D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 xml:space="preserve">В этот день позвольте пожелать вам крепкого здоровья, стабильности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42778D">
        <w:rPr>
          <w:rFonts w:ascii="Times New Roman" w:hAnsi="Times New Roman" w:cs="Times New Roman"/>
          <w:i/>
          <w:iCs/>
          <w:sz w:val="27"/>
          <w:szCs w:val="27"/>
        </w:rPr>
        <w:t>и благополучия, новых трудовых успехов и побед во благо Приднестровской Молдавской Республики!</w:t>
      </w:r>
    </w:p>
    <w:p w:rsidR="00E51B8B" w:rsidRPr="0042778D" w:rsidRDefault="00E51B8B" w:rsidP="00A56D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E51B8B" w:rsidRDefault="006D4377" w:rsidP="006D43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Президент </w:t>
      </w:r>
    </w:p>
    <w:p w:rsidR="00E51B8B" w:rsidRPr="0042778D" w:rsidRDefault="006D4377" w:rsidP="006D43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Приднестровской Молдавской Республики</w:t>
      </w:r>
    </w:p>
    <w:p w:rsidR="00E51B8B" w:rsidRPr="0042778D" w:rsidRDefault="00E51B8B" w:rsidP="00A56D8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7"/>
          <w:szCs w:val="27"/>
        </w:rPr>
      </w:pPr>
      <w:r w:rsidRPr="0042778D">
        <w:rPr>
          <w:rFonts w:ascii="Times New Roman" w:hAnsi="Times New Roman" w:cs="Times New Roman"/>
          <w:i/>
          <w:iCs/>
          <w:sz w:val="27"/>
          <w:szCs w:val="27"/>
        </w:rPr>
        <w:t>В.Н. Красносельский</w:t>
      </w:r>
    </w:p>
    <w:sectPr w:rsidR="00E51B8B" w:rsidRPr="0042778D" w:rsidSect="00A56D89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6A45"/>
    <w:rsid w:val="000106E7"/>
    <w:rsid w:val="0019166A"/>
    <w:rsid w:val="001969A3"/>
    <w:rsid w:val="001C2F5D"/>
    <w:rsid w:val="00246D6F"/>
    <w:rsid w:val="002A53B9"/>
    <w:rsid w:val="002F622D"/>
    <w:rsid w:val="00343EF6"/>
    <w:rsid w:val="00363320"/>
    <w:rsid w:val="003F0B94"/>
    <w:rsid w:val="0042778D"/>
    <w:rsid w:val="005740F3"/>
    <w:rsid w:val="0058434B"/>
    <w:rsid w:val="00636962"/>
    <w:rsid w:val="006D4377"/>
    <w:rsid w:val="00776A45"/>
    <w:rsid w:val="007A3898"/>
    <w:rsid w:val="00803884"/>
    <w:rsid w:val="00816DF2"/>
    <w:rsid w:val="009A4550"/>
    <w:rsid w:val="009A58EF"/>
    <w:rsid w:val="009F2440"/>
    <w:rsid w:val="00A30946"/>
    <w:rsid w:val="00A56D89"/>
    <w:rsid w:val="00AA4D7C"/>
    <w:rsid w:val="00AD1A94"/>
    <w:rsid w:val="00B65B38"/>
    <w:rsid w:val="00B919AE"/>
    <w:rsid w:val="00BA7C98"/>
    <w:rsid w:val="00C154DA"/>
    <w:rsid w:val="00CF5911"/>
    <w:rsid w:val="00D02D92"/>
    <w:rsid w:val="00E20F11"/>
    <w:rsid w:val="00E51B8B"/>
    <w:rsid w:val="00E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g38ans</cp:lastModifiedBy>
  <cp:revision>2</cp:revision>
  <dcterms:created xsi:type="dcterms:W3CDTF">2017-09-13T06:35:00Z</dcterms:created>
  <dcterms:modified xsi:type="dcterms:W3CDTF">2017-09-13T06:35:00Z</dcterms:modified>
</cp:coreProperties>
</file>