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81" w:rsidRDefault="00017281" w:rsidP="004103E4">
      <w:pPr>
        <w:rPr>
          <w:sz w:val="28"/>
          <w:szCs w:val="28"/>
          <w:lang w:val="en-US"/>
        </w:rPr>
      </w:pPr>
    </w:p>
    <w:p w:rsidR="004103E4" w:rsidRDefault="004103E4" w:rsidP="004103E4">
      <w:pPr>
        <w:rPr>
          <w:sz w:val="28"/>
          <w:szCs w:val="28"/>
          <w:lang w:val="en-US"/>
        </w:rPr>
      </w:pPr>
    </w:p>
    <w:p w:rsidR="004103E4" w:rsidRDefault="004103E4" w:rsidP="004103E4">
      <w:pPr>
        <w:rPr>
          <w:sz w:val="28"/>
          <w:szCs w:val="28"/>
          <w:lang w:val="en-US"/>
        </w:rPr>
      </w:pPr>
    </w:p>
    <w:p w:rsidR="004103E4" w:rsidRDefault="004103E4" w:rsidP="004103E4">
      <w:pPr>
        <w:rPr>
          <w:sz w:val="28"/>
          <w:szCs w:val="28"/>
          <w:lang w:val="en-US"/>
        </w:rPr>
      </w:pPr>
    </w:p>
    <w:p w:rsidR="004103E4" w:rsidRDefault="004103E4" w:rsidP="004103E4">
      <w:pPr>
        <w:rPr>
          <w:sz w:val="28"/>
          <w:szCs w:val="28"/>
          <w:lang w:val="en-US"/>
        </w:rPr>
      </w:pPr>
    </w:p>
    <w:p w:rsidR="004103E4" w:rsidRDefault="004103E4" w:rsidP="004103E4">
      <w:pPr>
        <w:rPr>
          <w:sz w:val="28"/>
          <w:szCs w:val="28"/>
          <w:lang w:val="en-US"/>
        </w:rPr>
      </w:pPr>
    </w:p>
    <w:p w:rsidR="004103E4" w:rsidRDefault="004103E4" w:rsidP="004103E4">
      <w:pPr>
        <w:rPr>
          <w:sz w:val="28"/>
          <w:szCs w:val="28"/>
          <w:lang w:val="en-US"/>
        </w:rPr>
      </w:pPr>
    </w:p>
    <w:p w:rsidR="004103E4" w:rsidRDefault="004103E4" w:rsidP="004103E4">
      <w:pPr>
        <w:rPr>
          <w:sz w:val="28"/>
          <w:szCs w:val="28"/>
          <w:lang w:val="en-US"/>
        </w:rPr>
      </w:pPr>
    </w:p>
    <w:p w:rsidR="004103E4" w:rsidRPr="004103E4" w:rsidRDefault="004103E4" w:rsidP="004103E4">
      <w:pPr>
        <w:rPr>
          <w:sz w:val="28"/>
          <w:szCs w:val="28"/>
          <w:lang w:val="en-US"/>
        </w:rPr>
      </w:pPr>
    </w:p>
    <w:p w:rsidR="004103E4" w:rsidRPr="00AD6A8E" w:rsidRDefault="001C6474" w:rsidP="004103E4">
      <w:pPr>
        <w:jc w:val="center"/>
        <w:rPr>
          <w:sz w:val="28"/>
          <w:szCs w:val="28"/>
        </w:rPr>
      </w:pPr>
      <w:r w:rsidRPr="004103E4">
        <w:rPr>
          <w:sz w:val="28"/>
          <w:szCs w:val="28"/>
        </w:rPr>
        <w:t>О</w:t>
      </w:r>
      <w:r w:rsidR="0053517A" w:rsidRPr="004103E4">
        <w:rPr>
          <w:sz w:val="28"/>
          <w:szCs w:val="28"/>
        </w:rPr>
        <w:t xml:space="preserve">б учреждении геральдического знака – </w:t>
      </w:r>
    </w:p>
    <w:p w:rsidR="004103E4" w:rsidRPr="00AD6A8E" w:rsidRDefault="0053517A" w:rsidP="004103E4">
      <w:pPr>
        <w:jc w:val="center"/>
        <w:rPr>
          <w:sz w:val="28"/>
          <w:szCs w:val="28"/>
        </w:rPr>
      </w:pPr>
      <w:r w:rsidRPr="004103E4">
        <w:rPr>
          <w:sz w:val="28"/>
          <w:szCs w:val="28"/>
        </w:rPr>
        <w:t xml:space="preserve">эмблемы, флага таможенных органов </w:t>
      </w:r>
    </w:p>
    <w:p w:rsidR="004103E4" w:rsidRPr="00AD6A8E" w:rsidRDefault="00DB69FB" w:rsidP="004103E4">
      <w:pPr>
        <w:jc w:val="center"/>
        <w:rPr>
          <w:sz w:val="28"/>
          <w:szCs w:val="28"/>
        </w:rPr>
      </w:pPr>
      <w:r w:rsidRPr="004103E4">
        <w:rPr>
          <w:sz w:val="28"/>
          <w:szCs w:val="28"/>
        </w:rPr>
        <w:t>Приднестровской</w:t>
      </w:r>
      <w:r w:rsidR="0053517A" w:rsidRPr="004103E4">
        <w:rPr>
          <w:sz w:val="28"/>
          <w:szCs w:val="28"/>
        </w:rPr>
        <w:t xml:space="preserve"> Молдавской Республики, </w:t>
      </w:r>
    </w:p>
    <w:p w:rsidR="004103E4" w:rsidRPr="004103E4" w:rsidRDefault="0053517A" w:rsidP="004103E4">
      <w:pPr>
        <w:jc w:val="center"/>
        <w:rPr>
          <w:sz w:val="28"/>
          <w:szCs w:val="28"/>
        </w:rPr>
      </w:pPr>
      <w:r w:rsidRPr="004103E4">
        <w:rPr>
          <w:sz w:val="28"/>
          <w:szCs w:val="28"/>
        </w:rPr>
        <w:t>вымпела</w:t>
      </w:r>
      <w:r w:rsidR="00017281" w:rsidRPr="004103E4">
        <w:rPr>
          <w:sz w:val="28"/>
          <w:szCs w:val="28"/>
        </w:rPr>
        <w:t xml:space="preserve"> водных судов таможенных органов </w:t>
      </w:r>
    </w:p>
    <w:p w:rsidR="00017281" w:rsidRPr="004103E4" w:rsidRDefault="00017281" w:rsidP="004103E4">
      <w:pPr>
        <w:jc w:val="center"/>
        <w:rPr>
          <w:sz w:val="28"/>
          <w:szCs w:val="28"/>
        </w:rPr>
      </w:pPr>
      <w:r w:rsidRPr="004103E4">
        <w:rPr>
          <w:sz w:val="28"/>
          <w:szCs w:val="28"/>
        </w:rPr>
        <w:t xml:space="preserve">Приднестровской Молдавской Республики </w:t>
      </w:r>
    </w:p>
    <w:p w:rsidR="00017281" w:rsidRPr="004103E4" w:rsidRDefault="00017281" w:rsidP="004103E4">
      <w:pPr>
        <w:jc w:val="both"/>
        <w:rPr>
          <w:sz w:val="28"/>
          <w:szCs w:val="28"/>
        </w:rPr>
      </w:pPr>
    </w:p>
    <w:p w:rsidR="004103E4" w:rsidRPr="004103E4" w:rsidRDefault="004103E4" w:rsidP="004103E4">
      <w:pPr>
        <w:jc w:val="both"/>
        <w:rPr>
          <w:sz w:val="28"/>
          <w:szCs w:val="28"/>
        </w:rPr>
      </w:pPr>
    </w:p>
    <w:p w:rsidR="00017281" w:rsidRPr="004103E4" w:rsidRDefault="00017281" w:rsidP="004103E4">
      <w:pPr>
        <w:pStyle w:val="af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3E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статьей 27 Таможенного кодекса Приднестровской Молдавской Республики, </w:t>
      </w:r>
      <w:r w:rsidR="00787094" w:rsidRPr="004103E4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единой государственной политики в области геральдики, упорядочения официальных символов исполнительных органов государственной власти</w:t>
      </w:r>
      <w:r w:rsidR="001B413B" w:rsidRPr="004103E4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сохранения и развития исторических традиций, </w:t>
      </w:r>
    </w:p>
    <w:p w:rsidR="00017281" w:rsidRPr="004103E4" w:rsidRDefault="00017281" w:rsidP="004103E4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103E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103E4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4103E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103E4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017281" w:rsidRPr="004103E4" w:rsidRDefault="00017281" w:rsidP="004103E4">
      <w:pPr>
        <w:ind w:firstLine="720"/>
        <w:jc w:val="both"/>
        <w:rPr>
          <w:sz w:val="28"/>
          <w:szCs w:val="28"/>
        </w:rPr>
      </w:pPr>
    </w:p>
    <w:p w:rsidR="001556E2" w:rsidRPr="004103E4" w:rsidRDefault="001556E2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t>1. Учредить геральдический знак – эмблему, флаг таможенных органов Приднестровской Молдавской Республики, вымпел водных судов таможенных органов Приднестровской Молдавской Республики.</w:t>
      </w:r>
    </w:p>
    <w:p w:rsidR="004103E4" w:rsidRPr="004103E4" w:rsidRDefault="004103E4" w:rsidP="004103E4">
      <w:pPr>
        <w:ind w:firstLine="720"/>
        <w:jc w:val="both"/>
        <w:rPr>
          <w:sz w:val="28"/>
          <w:szCs w:val="28"/>
        </w:rPr>
      </w:pPr>
    </w:p>
    <w:p w:rsidR="001556E2" w:rsidRPr="004103E4" w:rsidRDefault="001556E2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t>2. Утвердить:</w:t>
      </w:r>
    </w:p>
    <w:p w:rsidR="00631830" w:rsidRPr="004103E4" w:rsidRDefault="00802E21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t xml:space="preserve">а) </w:t>
      </w:r>
      <w:r w:rsidR="00017281" w:rsidRPr="004103E4">
        <w:rPr>
          <w:sz w:val="28"/>
          <w:szCs w:val="28"/>
        </w:rPr>
        <w:t xml:space="preserve">Положение о </w:t>
      </w:r>
      <w:r w:rsidRPr="004103E4">
        <w:rPr>
          <w:sz w:val="28"/>
          <w:szCs w:val="28"/>
        </w:rPr>
        <w:t>геральдическом знаке – эмблеме, флаге таможенных органов Приднестровской Молдавской Республики, вымпел</w:t>
      </w:r>
      <w:r w:rsidR="00D728FD" w:rsidRPr="004103E4">
        <w:rPr>
          <w:sz w:val="28"/>
          <w:szCs w:val="28"/>
        </w:rPr>
        <w:t>е</w:t>
      </w:r>
      <w:r w:rsidRPr="004103E4">
        <w:rPr>
          <w:sz w:val="28"/>
          <w:szCs w:val="28"/>
        </w:rPr>
        <w:t xml:space="preserve"> водных судов таможенных органов Придне</w:t>
      </w:r>
      <w:r w:rsidR="00631830" w:rsidRPr="004103E4">
        <w:rPr>
          <w:sz w:val="28"/>
          <w:szCs w:val="28"/>
        </w:rPr>
        <w:t>стровской Молдавской Республики согласно Приложению № 1 к настоящему Указу;</w:t>
      </w:r>
    </w:p>
    <w:p w:rsidR="00B74B3D" w:rsidRPr="00AD6A8E" w:rsidRDefault="007C061C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t>б) графическое изображение геральдического знака –</w:t>
      </w:r>
      <w:r w:rsidR="00017128" w:rsidRPr="004103E4">
        <w:rPr>
          <w:sz w:val="28"/>
          <w:szCs w:val="28"/>
        </w:rPr>
        <w:t xml:space="preserve"> эмблемы</w:t>
      </w:r>
      <w:r w:rsidRPr="004103E4">
        <w:rPr>
          <w:sz w:val="28"/>
          <w:szCs w:val="28"/>
        </w:rPr>
        <w:t>, флаг</w:t>
      </w:r>
      <w:r w:rsidR="00017128" w:rsidRPr="004103E4">
        <w:rPr>
          <w:sz w:val="28"/>
          <w:szCs w:val="28"/>
        </w:rPr>
        <w:t>а</w:t>
      </w:r>
      <w:r w:rsidRPr="004103E4">
        <w:rPr>
          <w:sz w:val="28"/>
          <w:szCs w:val="28"/>
        </w:rPr>
        <w:t xml:space="preserve"> таможенных органов Приднестровской Молдавской Республики, вымпел</w:t>
      </w:r>
      <w:r w:rsidR="00017128" w:rsidRPr="004103E4">
        <w:rPr>
          <w:sz w:val="28"/>
          <w:szCs w:val="28"/>
        </w:rPr>
        <w:t>а</w:t>
      </w:r>
      <w:r w:rsidRPr="004103E4">
        <w:rPr>
          <w:sz w:val="28"/>
          <w:szCs w:val="28"/>
        </w:rPr>
        <w:t xml:space="preserve"> водных судов таможенных органов Придне</w:t>
      </w:r>
      <w:r w:rsidR="00B74B3D" w:rsidRPr="004103E4">
        <w:rPr>
          <w:sz w:val="28"/>
          <w:szCs w:val="28"/>
        </w:rPr>
        <w:t>стровской Молдавской Республики согласно Приложению № 2 к настоящему Указу.</w:t>
      </w:r>
    </w:p>
    <w:p w:rsidR="004103E4" w:rsidRPr="00AD6A8E" w:rsidRDefault="004103E4" w:rsidP="004103E4">
      <w:pPr>
        <w:ind w:firstLine="720"/>
        <w:jc w:val="both"/>
        <w:rPr>
          <w:sz w:val="28"/>
          <w:szCs w:val="28"/>
        </w:rPr>
      </w:pPr>
    </w:p>
    <w:p w:rsidR="00017281" w:rsidRPr="00AD6A8E" w:rsidRDefault="00017281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t>3.</w:t>
      </w:r>
      <w:r w:rsidR="004103E4" w:rsidRPr="004103E4">
        <w:rPr>
          <w:sz w:val="28"/>
          <w:szCs w:val="28"/>
        </w:rPr>
        <w:t xml:space="preserve"> </w:t>
      </w:r>
      <w:r w:rsidRPr="004103E4">
        <w:rPr>
          <w:sz w:val="28"/>
          <w:szCs w:val="28"/>
        </w:rPr>
        <w:t>Признать утратившим силу Указ Президента Приднестровской Молдавской Республики от 23 января 1998 года № 31 «Об утверждении описания и рисунков флага и эмблемы таможенных органов Приднестровской Молдавской Республики, порядка размещения указанной эмблемы».</w:t>
      </w:r>
    </w:p>
    <w:p w:rsidR="004103E4" w:rsidRPr="00AD6A8E" w:rsidRDefault="004103E4" w:rsidP="004103E4">
      <w:pPr>
        <w:ind w:firstLine="720"/>
        <w:jc w:val="both"/>
        <w:rPr>
          <w:sz w:val="28"/>
          <w:szCs w:val="28"/>
        </w:rPr>
      </w:pPr>
    </w:p>
    <w:p w:rsidR="004103E4" w:rsidRPr="00AD6A8E" w:rsidRDefault="004103E4" w:rsidP="004103E4">
      <w:pPr>
        <w:ind w:firstLine="720"/>
        <w:jc w:val="both"/>
        <w:rPr>
          <w:sz w:val="28"/>
          <w:szCs w:val="28"/>
        </w:rPr>
      </w:pPr>
    </w:p>
    <w:p w:rsidR="00017281" w:rsidRPr="004103E4" w:rsidRDefault="00A82144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lastRenderedPageBreak/>
        <w:t>4</w:t>
      </w:r>
      <w:r w:rsidR="00017281" w:rsidRPr="004103E4">
        <w:rPr>
          <w:sz w:val="28"/>
          <w:szCs w:val="28"/>
        </w:rPr>
        <w:t>. Настоящий Указ вступает в силу со дня, следующего за днем его официального опубликования.</w:t>
      </w:r>
      <w:r w:rsidR="00B74B3D" w:rsidRPr="004103E4">
        <w:rPr>
          <w:sz w:val="28"/>
          <w:szCs w:val="28"/>
        </w:rPr>
        <w:t xml:space="preserve"> </w:t>
      </w:r>
    </w:p>
    <w:p w:rsidR="00154532" w:rsidRPr="004103E4" w:rsidRDefault="00154532" w:rsidP="004103E4">
      <w:pPr>
        <w:ind w:firstLine="720"/>
        <w:jc w:val="both"/>
        <w:rPr>
          <w:sz w:val="28"/>
          <w:szCs w:val="28"/>
        </w:rPr>
      </w:pPr>
    </w:p>
    <w:p w:rsidR="00154532" w:rsidRPr="004103E4" w:rsidRDefault="00154532" w:rsidP="004103E4">
      <w:pPr>
        <w:ind w:firstLine="720"/>
        <w:jc w:val="both"/>
        <w:rPr>
          <w:sz w:val="28"/>
          <w:szCs w:val="28"/>
        </w:rPr>
      </w:pPr>
    </w:p>
    <w:p w:rsidR="002920B1" w:rsidRPr="00AD6A8E" w:rsidRDefault="002920B1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4103E4" w:rsidRDefault="004103E4" w:rsidP="004103E4">
      <w:pPr>
        <w:jc w:val="both"/>
        <w:rPr>
          <w:sz w:val="24"/>
          <w:szCs w:val="24"/>
        </w:rPr>
      </w:pPr>
      <w:r w:rsidRPr="004103E4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103E4" w:rsidRPr="004103E4" w:rsidRDefault="004103E4" w:rsidP="004103E4">
      <w:pPr>
        <w:ind w:firstLine="708"/>
        <w:rPr>
          <w:sz w:val="24"/>
          <w:szCs w:val="24"/>
        </w:rPr>
      </w:pPr>
    </w:p>
    <w:p w:rsidR="004103E4" w:rsidRDefault="004103E4" w:rsidP="004103E4">
      <w:pPr>
        <w:ind w:firstLine="708"/>
        <w:rPr>
          <w:sz w:val="28"/>
          <w:szCs w:val="28"/>
        </w:rPr>
      </w:pPr>
    </w:p>
    <w:p w:rsidR="004103E4" w:rsidRPr="00AD6A8E" w:rsidRDefault="004103E4" w:rsidP="004103E4">
      <w:pPr>
        <w:rPr>
          <w:sz w:val="28"/>
          <w:szCs w:val="28"/>
        </w:rPr>
      </w:pPr>
    </w:p>
    <w:p w:rsidR="004103E4" w:rsidRPr="00AD6A8E" w:rsidRDefault="004103E4" w:rsidP="004103E4">
      <w:pPr>
        <w:ind w:firstLine="708"/>
        <w:rPr>
          <w:sz w:val="28"/>
          <w:szCs w:val="28"/>
        </w:rPr>
      </w:pPr>
      <w:r w:rsidRPr="00AD6A8E">
        <w:rPr>
          <w:sz w:val="28"/>
          <w:szCs w:val="28"/>
        </w:rPr>
        <w:t>г. Тирасполь</w:t>
      </w:r>
    </w:p>
    <w:p w:rsidR="004103E4" w:rsidRPr="00AD6A8E" w:rsidRDefault="00AD6A8E" w:rsidP="004103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3</w:t>
      </w:r>
      <w:r w:rsidR="004103E4" w:rsidRPr="00AD6A8E">
        <w:rPr>
          <w:sz w:val="28"/>
          <w:szCs w:val="28"/>
        </w:rPr>
        <w:t xml:space="preserve"> </w:t>
      </w:r>
      <w:r w:rsidR="00F909C5" w:rsidRPr="00AD6A8E">
        <w:rPr>
          <w:sz w:val="28"/>
          <w:szCs w:val="28"/>
        </w:rPr>
        <w:t>марта</w:t>
      </w:r>
      <w:r w:rsidR="004103E4" w:rsidRPr="00AD6A8E">
        <w:rPr>
          <w:sz w:val="28"/>
          <w:szCs w:val="28"/>
        </w:rPr>
        <w:t xml:space="preserve"> 2018 г.</w:t>
      </w:r>
      <w:proofErr w:type="gramEnd"/>
    </w:p>
    <w:p w:rsidR="004103E4" w:rsidRPr="00AD6A8E" w:rsidRDefault="004103E4" w:rsidP="004103E4">
      <w:pPr>
        <w:rPr>
          <w:sz w:val="28"/>
          <w:szCs w:val="28"/>
          <w:lang w:val="en-US"/>
        </w:rPr>
      </w:pPr>
      <w:r w:rsidRPr="00AD6A8E">
        <w:rPr>
          <w:sz w:val="28"/>
          <w:szCs w:val="28"/>
        </w:rPr>
        <w:t xml:space="preserve">            </w:t>
      </w:r>
      <w:r w:rsidR="00F909C5" w:rsidRPr="00AD6A8E">
        <w:rPr>
          <w:sz w:val="28"/>
          <w:szCs w:val="28"/>
        </w:rPr>
        <w:t xml:space="preserve"> </w:t>
      </w:r>
      <w:r w:rsidRPr="00AD6A8E">
        <w:rPr>
          <w:sz w:val="28"/>
          <w:szCs w:val="28"/>
        </w:rPr>
        <w:t xml:space="preserve"> </w:t>
      </w:r>
      <w:r w:rsidR="00AD6A8E">
        <w:rPr>
          <w:sz w:val="28"/>
          <w:szCs w:val="28"/>
        </w:rPr>
        <w:t xml:space="preserve"> № </w:t>
      </w:r>
      <w:r w:rsidR="00AD6A8E">
        <w:rPr>
          <w:sz w:val="28"/>
          <w:szCs w:val="28"/>
          <w:lang w:val="en-US"/>
        </w:rPr>
        <w:t>78</w:t>
      </w: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20B1" w:rsidRPr="00AD6A8E" w:rsidRDefault="002920B1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AD6A8E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B81290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B81290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B81290" w:rsidRDefault="004103E4" w:rsidP="004103E4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E4" w:rsidRPr="00B81290" w:rsidRDefault="004103E4" w:rsidP="004103E4">
      <w:pPr>
        <w:ind w:left="5954"/>
        <w:jc w:val="both"/>
        <w:rPr>
          <w:sz w:val="24"/>
          <w:szCs w:val="24"/>
        </w:rPr>
      </w:pPr>
      <w:r w:rsidRPr="00B81290">
        <w:rPr>
          <w:sz w:val="24"/>
          <w:szCs w:val="24"/>
        </w:rPr>
        <w:lastRenderedPageBreak/>
        <w:t>ПРИЛОЖЕНИЕ № 1</w:t>
      </w:r>
    </w:p>
    <w:p w:rsidR="004103E4" w:rsidRPr="00B81290" w:rsidRDefault="004103E4" w:rsidP="004103E4">
      <w:pPr>
        <w:ind w:left="5954"/>
        <w:jc w:val="both"/>
        <w:rPr>
          <w:sz w:val="28"/>
          <w:szCs w:val="28"/>
        </w:rPr>
      </w:pPr>
      <w:r w:rsidRPr="00B81290">
        <w:rPr>
          <w:sz w:val="28"/>
          <w:szCs w:val="28"/>
        </w:rPr>
        <w:t>к Указу Президента</w:t>
      </w:r>
    </w:p>
    <w:p w:rsidR="004103E4" w:rsidRPr="00B81290" w:rsidRDefault="004103E4" w:rsidP="004103E4">
      <w:pPr>
        <w:ind w:left="5954"/>
        <w:jc w:val="both"/>
        <w:rPr>
          <w:sz w:val="28"/>
          <w:szCs w:val="28"/>
        </w:rPr>
      </w:pPr>
      <w:r w:rsidRPr="00B81290">
        <w:rPr>
          <w:sz w:val="28"/>
          <w:szCs w:val="28"/>
        </w:rPr>
        <w:t>Приднестровской Молдавской</w:t>
      </w:r>
    </w:p>
    <w:p w:rsidR="004103E4" w:rsidRPr="00B81290" w:rsidRDefault="004103E4" w:rsidP="004103E4">
      <w:pPr>
        <w:ind w:left="5954"/>
        <w:jc w:val="both"/>
        <w:rPr>
          <w:sz w:val="28"/>
          <w:szCs w:val="28"/>
        </w:rPr>
      </w:pPr>
      <w:r w:rsidRPr="00B81290">
        <w:rPr>
          <w:sz w:val="28"/>
          <w:szCs w:val="28"/>
        </w:rPr>
        <w:t>Республики</w:t>
      </w:r>
    </w:p>
    <w:p w:rsidR="004103E4" w:rsidRPr="00B81290" w:rsidRDefault="004103E4" w:rsidP="004103E4">
      <w:pPr>
        <w:ind w:left="5954"/>
        <w:jc w:val="both"/>
        <w:rPr>
          <w:sz w:val="28"/>
          <w:szCs w:val="28"/>
        </w:rPr>
      </w:pPr>
      <w:r w:rsidRPr="00B81290">
        <w:rPr>
          <w:sz w:val="28"/>
          <w:szCs w:val="28"/>
        </w:rPr>
        <w:t xml:space="preserve">от </w:t>
      </w:r>
      <w:r w:rsidR="00B81290" w:rsidRPr="004B72FA">
        <w:rPr>
          <w:sz w:val="28"/>
          <w:szCs w:val="28"/>
        </w:rPr>
        <w:t xml:space="preserve">3 </w:t>
      </w:r>
      <w:r w:rsidR="00B81290">
        <w:rPr>
          <w:sz w:val="28"/>
          <w:szCs w:val="28"/>
        </w:rPr>
        <w:t>марта</w:t>
      </w:r>
      <w:r w:rsidRPr="00B81290">
        <w:rPr>
          <w:sz w:val="28"/>
          <w:szCs w:val="28"/>
        </w:rPr>
        <w:t xml:space="preserve"> 2018 года №</w:t>
      </w:r>
      <w:r w:rsidR="00B81290">
        <w:rPr>
          <w:sz w:val="28"/>
          <w:szCs w:val="28"/>
        </w:rPr>
        <w:t xml:space="preserve"> 78</w:t>
      </w:r>
    </w:p>
    <w:p w:rsidR="00017281" w:rsidRPr="00B81290" w:rsidRDefault="00017281" w:rsidP="004103E4">
      <w:pPr>
        <w:rPr>
          <w:sz w:val="28"/>
          <w:szCs w:val="28"/>
        </w:rPr>
      </w:pPr>
    </w:p>
    <w:p w:rsidR="002920B1" w:rsidRPr="00B81290" w:rsidRDefault="002920B1" w:rsidP="004103E4">
      <w:pPr>
        <w:jc w:val="center"/>
        <w:rPr>
          <w:sz w:val="28"/>
          <w:szCs w:val="28"/>
        </w:rPr>
      </w:pPr>
    </w:p>
    <w:p w:rsidR="002920B1" w:rsidRPr="004103E4" w:rsidRDefault="00017281" w:rsidP="004103E4">
      <w:pPr>
        <w:jc w:val="center"/>
        <w:rPr>
          <w:sz w:val="28"/>
          <w:szCs w:val="28"/>
        </w:rPr>
      </w:pPr>
      <w:r w:rsidRPr="004103E4">
        <w:rPr>
          <w:sz w:val="28"/>
          <w:szCs w:val="28"/>
        </w:rPr>
        <w:t xml:space="preserve">Положение о </w:t>
      </w:r>
      <w:r w:rsidR="002920B1" w:rsidRPr="004103E4">
        <w:rPr>
          <w:sz w:val="28"/>
          <w:szCs w:val="28"/>
        </w:rPr>
        <w:t xml:space="preserve">геральдическом знаке – эмблеме, флаге </w:t>
      </w:r>
    </w:p>
    <w:p w:rsidR="00DB69FB" w:rsidRPr="004103E4" w:rsidRDefault="00017281" w:rsidP="004103E4">
      <w:pPr>
        <w:jc w:val="center"/>
        <w:rPr>
          <w:sz w:val="28"/>
          <w:szCs w:val="28"/>
        </w:rPr>
      </w:pPr>
      <w:r w:rsidRPr="004103E4">
        <w:rPr>
          <w:sz w:val="28"/>
          <w:szCs w:val="28"/>
        </w:rPr>
        <w:t xml:space="preserve">таможенных органов Приднестровской Молдавской Республики, </w:t>
      </w:r>
    </w:p>
    <w:p w:rsidR="00DB69FB" w:rsidRPr="004103E4" w:rsidRDefault="00017281" w:rsidP="004103E4">
      <w:pPr>
        <w:jc w:val="center"/>
        <w:rPr>
          <w:sz w:val="28"/>
          <w:szCs w:val="28"/>
        </w:rPr>
      </w:pPr>
      <w:proofErr w:type="gramStart"/>
      <w:r w:rsidRPr="004103E4">
        <w:rPr>
          <w:sz w:val="28"/>
          <w:szCs w:val="28"/>
        </w:rPr>
        <w:t>вымпеле</w:t>
      </w:r>
      <w:proofErr w:type="gramEnd"/>
      <w:r w:rsidRPr="004103E4">
        <w:rPr>
          <w:sz w:val="28"/>
          <w:szCs w:val="28"/>
        </w:rPr>
        <w:t xml:space="preserve"> водных судов таможенных органов </w:t>
      </w:r>
    </w:p>
    <w:p w:rsidR="00017281" w:rsidRPr="004103E4" w:rsidRDefault="00017281" w:rsidP="004103E4">
      <w:pPr>
        <w:jc w:val="center"/>
        <w:rPr>
          <w:sz w:val="28"/>
          <w:szCs w:val="28"/>
        </w:rPr>
      </w:pPr>
      <w:r w:rsidRPr="004103E4">
        <w:rPr>
          <w:sz w:val="28"/>
          <w:szCs w:val="28"/>
        </w:rPr>
        <w:t xml:space="preserve">Приднестровской Молдавской Республики </w:t>
      </w:r>
    </w:p>
    <w:p w:rsidR="00017281" w:rsidRPr="004103E4" w:rsidRDefault="00017281" w:rsidP="004103E4">
      <w:pPr>
        <w:jc w:val="center"/>
        <w:rPr>
          <w:sz w:val="28"/>
          <w:szCs w:val="28"/>
        </w:rPr>
      </w:pPr>
    </w:p>
    <w:p w:rsidR="00017281" w:rsidRDefault="00017281" w:rsidP="004103E4">
      <w:pPr>
        <w:pStyle w:val="af3"/>
        <w:numPr>
          <w:ilvl w:val="0"/>
          <w:numId w:val="6"/>
        </w:numPr>
        <w:spacing w:after="0" w:line="240" w:lineRule="auto"/>
        <w:ind w:left="0" w:firstLine="0"/>
        <w:jc w:val="center"/>
      </w:pPr>
      <w:r w:rsidRPr="004103E4">
        <w:t>Общие положения</w:t>
      </w:r>
    </w:p>
    <w:p w:rsidR="004103E4" w:rsidRPr="004103E4" w:rsidRDefault="004103E4" w:rsidP="004103E4">
      <w:pPr>
        <w:pStyle w:val="af3"/>
        <w:spacing w:after="0" w:line="240" w:lineRule="auto"/>
        <w:ind w:left="927"/>
      </w:pPr>
    </w:p>
    <w:p w:rsidR="00017281" w:rsidRPr="004103E4" w:rsidRDefault="00017281" w:rsidP="004103E4">
      <w:pPr>
        <w:pStyle w:val="af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</w:pPr>
      <w:proofErr w:type="gramStart"/>
      <w:r w:rsidRPr="004103E4">
        <w:t xml:space="preserve">Настоящее Положение разработано в целях описания </w:t>
      </w:r>
      <w:r w:rsidR="007319F0" w:rsidRPr="004103E4">
        <w:t xml:space="preserve">геральдического знака – эмблемы, </w:t>
      </w:r>
      <w:r w:rsidRPr="004103E4">
        <w:t>флага</w:t>
      </w:r>
      <w:r w:rsidR="007319F0" w:rsidRPr="004103E4">
        <w:t xml:space="preserve"> </w:t>
      </w:r>
      <w:r w:rsidRPr="004103E4">
        <w:t xml:space="preserve">таможенных органов Приднестровской Молдавской Республики (далее – таможенные органы) </w:t>
      </w:r>
      <w:r w:rsidR="004103E4">
        <w:br/>
      </w:r>
      <w:r w:rsidRPr="004103E4">
        <w:t xml:space="preserve">и вымпела водных судов таможенных органов и определения порядка и правил изготовления, использования и размещения их на зданиях и сооружениях, </w:t>
      </w:r>
      <w:r w:rsidR="004103E4">
        <w:br/>
      </w:r>
      <w:r w:rsidRPr="004103E4">
        <w:t>в помещениях, на транспортных средствах и речных судах таможенных органов, во исполнение статьи 27 Таможенного кодекса Приднестровской Молдавской Республики.</w:t>
      </w:r>
      <w:proofErr w:type="gramEnd"/>
    </w:p>
    <w:p w:rsidR="00017281" w:rsidRPr="004103E4" w:rsidRDefault="00017281" w:rsidP="004103E4">
      <w:pPr>
        <w:pStyle w:val="af3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4103E4">
        <w:t xml:space="preserve">Таможенные органы имеют флаг и эмблему. Суда речного плавания таможенных органов имеют вымпел. На автотранспортных средствах </w:t>
      </w:r>
      <w:r w:rsidR="004103E4">
        <w:br/>
      </w:r>
      <w:r w:rsidRPr="004103E4">
        <w:t>и воздушных судах таможенных органов размещается эмблема.</w:t>
      </w:r>
    </w:p>
    <w:p w:rsidR="00017281" w:rsidRPr="004103E4" w:rsidRDefault="00017281" w:rsidP="004103E4">
      <w:pPr>
        <w:pStyle w:val="af3"/>
        <w:numPr>
          <w:ilvl w:val="0"/>
          <w:numId w:val="12"/>
        </w:numPr>
        <w:spacing w:after="0" w:line="240" w:lineRule="auto"/>
        <w:ind w:left="0" w:firstLine="709"/>
        <w:jc w:val="both"/>
      </w:pPr>
      <w:proofErr w:type="gramStart"/>
      <w:r w:rsidRPr="004103E4">
        <w:t xml:space="preserve">В Приднестровской Молдавской Республике запрещается использование на вывесках, бланках, в счетах и иной документации, </w:t>
      </w:r>
      <w:r w:rsidR="004103E4">
        <w:br/>
      </w:r>
      <w:r w:rsidRPr="004103E4">
        <w:t>в объявлениях и рекламе, на товарах и их упаковках таможенной символики (рисунки флага и эмблемы таможенных органов, вымпела таможенных органов)</w:t>
      </w:r>
      <w:r w:rsidR="004103E4">
        <w:t>,</w:t>
      </w:r>
      <w:r w:rsidRPr="004103E4">
        <w:t xml:space="preserve"> за исключением юридических лиц, осуществляющих деятельность </w:t>
      </w:r>
      <w:r w:rsidR="004103E4">
        <w:br/>
      </w:r>
      <w:r w:rsidRPr="004103E4">
        <w:t>в сфере таможенного дела, по согласованию с Государственным таможенным комитетом Приднестровской Молдавской Республики (далее – ГТК ПМР).</w:t>
      </w:r>
      <w:proofErr w:type="gramEnd"/>
    </w:p>
    <w:p w:rsidR="00017281" w:rsidRPr="004103E4" w:rsidRDefault="00017281" w:rsidP="004103E4">
      <w:pPr>
        <w:jc w:val="right"/>
        <w:rPr>
          <w:sz w:val="28"/>
          <w:szCs w:val="28"/>
        </w:rPr>
      </w:pPr>
    </w:p>
    <w:p w:rsidR="00017281" w:rsidRPr="004103E4" w:rsidRDefault="00017281" w:rsidP="004103E4">
      <w:pPr>
        <w:ind w:left="5670"/>
        <w:jc w:val="center"/>
        <w:rPr>
          <w:sz w:val="28"/>
          <w:szCs w:val="28"/>
        </w:rPr>
      </w:pPr>
    </w:p>
    <w:p w:rsidR="00017281" w:rsidRPr="004103E4" w:rsidRDefault="00E268F1" w:rsidP="004103E4">
      <w:pPr>
        <w:jc w:val="center"/>
        <w:rPr>
          <w:sz w:val="28"/>
          <w:szCs w:val="28"/>
        </w:rPr>
      </w:pPr>
      <w:r w:rsidRPr="004103E4">
        <w:rPr>
          <w:sz w:val="28"/>
          <w:szCs w:val="28"/>
        </w:rPr>
        <w:t>2</w:t>
      </w:r>
      <w:r w:rsidR="00017281" w:rsidRPr="004103E4">
        <w:rPr>
          <w:sz w:val="28"/>
          <w:szCs w:val="28"/>
        </w:rPr>
        <w:t xml:space="preserve">. </w:t>
      </w:r>
      <w:r w:rsidR="004103E4">
        <w:rPr>
          <w:sz w:val="28"/>
          <w:szCs w:val="28"/>
        </w:rPr>
        <w:t>Геральдический знак –</w:t>
      </w:r>
      <w:r w:rsidRPr="004103E4">
        <w:rPr>
          <w:sz w:val="28"/>
          <w:szCs w:val="28"/>
        </w:rPr>
        <w:t xml:space="preserve"> э</w:t>
      </w:r>
      <w:r w:rsidR="00017281" w:rsidRPr="004103E4">
        <w:rPr>
          <w:sz w:val="28"/>
          <w:szCs w:val="28"/>
        </w:rPr>
        <w:t xml:space="preserve">мблема таможенных органов </w:t>
      </w:r>
    </w:p>
    <w:p w:rsidR="00E268F1" w:rsidRPr="004103E4" w:rsidRDefault="00E268F1" w:rsidP="004103E4">
      <w:pPr>
        <w:ind w:firstLine="851"/>
        <w:jc w:val="both"/>
        <w:rPr>
          <w:sz w:val="28"/>
          <w:szCs w:val="28"/>
        </w:rPr>
      </w:pPr>
    </w:p>
    <w:p w:rsidR="00017281" w:rsidRPr="004103E4" w:rsidRDefault="00E268F1" w:rsidP="004103E4">
      <w:pPr>
        <w:ind w:firstLine="709"/>
        <w:jc w:val="both"/>
        <w:rPr>
          <w:sz w:val="28"/>
          <w:szCs w:val="28"/>
        </w:rPr>
      </w:pPr>
      <w:r w:rsidRPr="004103E4">
        <w:rPr>
          <w:sz w:val="28"/>
          <w:szCs w:val="28"/>
        </w:rPr>
        <w:t xml:space="preserve">4. </w:t>
      </w:r>
      <w:proofErr w:type="gramStart"/>
      <w:r w:rsidRPr="004103E4">
        <w:rPr>
          <w:sz w:val="28"/>
          <w:szCs w:val="28"/>
        </w:rPr>
        <w:t xml:space="preserve">Геральдический знак </w:t>
      </w:r>
      <w:r w:rsidR="004103E4">
        <w:rPr>
          <w:sz w:val="28"/>
          <w:szCs w:val="28"/>
        </w:rPr>
        <w:t>–</w:t>
      </w:r>
      <w:r w:rsidRPr="004103E4">
        <w:rPr>
          <w:sz w:val="28"/>
          <w:szCs w:val="28"/>
        </w:rPr>
        <w:t xml:space="preserve"> эмблема таможенных органов (далее – эмблема)</w:t>
      </w:r>
      <w:r w:rsidR="00D32353" w:rsidRPr="004103E4">
        <w:rPr>
          <w:sz w:val="28"/>
          <w:szCs w:val="28"/>
        </w:rPr>
        <w:t xml:space="preserve"> </w:t>
      </w:r>
      <w:r w:rsidR="00017281" w:rsidRPr="004103E4">
        <w:rPr>
          <w:sz w:val="28"/>
          <w:szCs w:val="28"/>
        </w:rPr>
        <w:t>представляет собой изображение круга зелёного цвета</w:t>
      </w:r>
      <w:r w:rsidR="004103E4">
        <w:rPr>
          <w:sz w:val="28"/>
          <w:szCs w:val="28"/>
        </w:rPr>
        <w:t xml:space="preserve"> с двумя скрещенными кадуцеями –</w:t>
      </w:r>
      <w:r w:rsidR="00017281" w:rsidRPr="004103E4">
        <w:rPr>
          <w:sz w:val="28"/>
          <w:szCs w:val="28"/>
        </w:rPr>
        <w:t xml:space="preserve"> «жезлами Меркурия», символизирующими экспортно-импортные торговые операции, золотистого или жёлтого цвета, и обрамленного кольцом белого цвета со словами «ТАМОЖНЯ» (сверху) и «</w:t>
      </w:r>
      <w:r w:rsidR="00017281" w:rsidRPr="004103E4">
        <w:rPr>
          <w:sz w:val="28"/>
          <w:szCs w:val="28"/>
          <w:lang w:val="en-US"/>
        </w:rPr>
        <w:t>CUSTOMS</w:t>
      </w:r>
      <w:r w:rsidR="00017281" w:rsidRPr="004103E4">
        <w:rPr>
          <w:sz w:val="28"/>
          <w:szCs w:val="28"/>
        </w:rPr>
        <w:t>» (снизу), вписанными по окружности буквами желтого или золотистого цвета, которое обрамлено лавровыми ветвями желтого или золотистого цвета, перевитыми снизу лентой с надписью</w:t>
      </w:r>
      <w:proofErr w:type="gramEnd"/>
      <w:r w:rsidR="00017281" w:rsidRPr="004103E4">
        <w:rPr>
          <w:sz w:val="28"/>
          <w:szCs w:val="28"/>
        </w:rPr>
        <w:t xml:space="preserve"> «ПМР РМН ПМР» буквами желтого и</w:t>
      </w:r>
      <w:r w:rsidR="00304121">
        <w:rPr>
          <w:sz w:val="28"/>
          <w:szCs w:val="28"/>
        </w:rPr>
        <w:t>ли золотистого цвета, означающими</w:t>
      </w:r>
      <w:r w:rsidR="00017281" w:rsidRPr="004103E4">
        <w:rPr>
          <w:sz w:val="28"/>
          <w:szCs w:val="28"/>
        </w:rPr>
        <w:t xml:space="preserve"> аббревиатуры слов «Приднестровская Молдавская </w:t>
      </w:r>
      <w:r w:rsidR="00017281" w:rsidRPr="004103E4">
        <w:rPr>
          <w:sz w:val="28"/>
          <w:szCs w:val="28"/>
        </w:rPr>
        <w:lastRenderedPageBreak/>
        <w:t>Республика» на трех официальных языках Приднестровской Молдавской Республики – русском, молдавском и украинском. Вверху эмблемы таможенных органов размещено изображение пятиконечной звезды красного цвета.</w:t>
      </w:r>
    </w:p>
    <w:p w:rsidR="00017281" w:rsidRPr="004103E4" w:rsidRDefault="00E268F1" w:rsidP="004103E4">
      <w:pPr>
        <w:ind w:firstLine="709"/>
        <w:jc w:val="both"/>
        <w:rPr>
          <w:sz w:val="28"/>
          <w:szCs w:val="28"/>
        </w:rPr>
      </w:pPr>
      <w:r w:rsidRPr="004103E4">
        <w:rPr>
          <w:sz w:val="28"/>
          <w:szCs w:val="28"/>
        </w:rPr>
        <w:t>5</w:t>
      </w:r>
      <w:r w:rsidR="00304121">
        <w:rPr>
          <w:sz w:val="28"/>
          <w:szCs w:val="28"/>
        </w:rPr>
        <w:t xml:space="preserve">. </w:t>
      </w:r>
      <w:proofErr w:type="gramStart"/>
      <w:r w:rsidR="00017281" w:rsidRPr="004103E4">
        <w:rPr>
          <w:sz w:val="28"/>
          <w:szCs w:val="28"/>
        </w:rPr>
        <w:t>Эмблема размещается на зданиях и сооружениях таможенных органов, на автотранспортных средствах таможенных органов, в залах заседания коллегий таможенных органов, в рабочих кабинетах</w:t>
      </w:r>
      <w:r w:rsidR="00304121">
        <w:rPr>
          <w:sz w:val="28"/>
          <w:szCs w:val="28"/>
        </w:rPr>
        <w:t xml:space="preserve"> </w:t>
      </w:r>
      <w:r w:rsidR="00017281" w:rsidRPr="004103E4">
        <w:rPr>
          <w:sz w:val="28"/>
          <w:szCs w:val="28"/>
        </w:rPr>
        <w:t xml:space="preserve">председателя ГТК ПМР, заместителей председателя ГТК ПМР, начальников управлений ГТК ПМР, начальников таможен, начальников таможенных постов, а также </w:t>
      </w:r>
      <w:r w:rsidR="00304121">
        <w:rPr>
          <w:sz w:val="28"/>
          <w:szCs w:val="28"/>
        </w:rPr>
        <w:br/>
      </w:r>
      <w:r w:rsidR="00DB69FB" w:rsidRPr="004103E4">
        <w:rPr>
          <w:sz w:val="28"/>
          <w:szCs w:val="28"/>
        </w:rPr>
        <w:t>на материальных</w:t>
      </w:r>
      <w:r w:rsidR="00017281" w:rsidRPr="004103E4">
        <w:rPr>
          <w:sz w:val="28"/>
          <w:szCs w:val="28"/>
        </w:rPr>
        <w:t xml:space="preserve"> объектах, испо</w:t>
      </w:r>
      <w:r w:rsidR="00304121">
        <w:rPr>
          <w:sz w:val="28"/>
          <w:szCs w:val="28"/>
        </w:rPr>
        <w:t>льзуемых таможенными органами, –</w:t>
      </w:r>
      <w:r w:rsidR="00017281" w:rsidRPr="004103E4">
        <w:rPr>
          <w:sz w:val="28"/>
          <w:szCs w:val="28"/>
        </w:rPr>
        <w:t xml:space="preserve"> </w:t>
      </w:r>
      <w:r w:rsidR="00304121">
        <w:rPr>
          <w:sz w:val="28"/>
          <w:szCs w:val="28"/>
        </w:rPr>
        <w:br/>
      </w:r>
      <w:r w:rsidR="00017281" w:rsidRPr="004103E4">
        <w:rPr>
          <w:sz w:val="28"/>
          <w:szCs w:val="28"/>
        </w:rPr>
        <w:t>по решению председателя ГТК ПМР.</w:t>
      </w:r>
      <w:proofErr w:type="gramEnd"/>
    </w:p>
    <w:p w:rsidR="00017281" w:rsidRDefault="00E268F1" w:rsidP="004103E4">
      <w:pPr>
        <w:ind w:firstLine="709"/>
        <w:jc w:val="both"/>
        <w:rPr>
          <w:sz w:val="28"/>
          <w:szCs w:val="28"/>
        </w:rPr>
      </w:pPr>
      <w:r w:rsidRPr="004103E4">
        <w:rPr>
          <w:sz w:val="28"/>
          <w:szCs w:val="28"/>
        </w:rPr>
        <w:t>6</w:t>
      </w:r>
      <w:r w:rsidR="00017281" w:rsidRPr="004103E4">
        <w:rPr>
          <w:sz w:val="28"/>
          <w:szCs w:val="28"/>
        </w:rPr>
        <w:t>.</w:t>
      </w:r>
      <w:r w:rsidR="00017281" w:rsidRPr="004103E4">
        <w:rPr>
          <w:sz w:val="28"/>
          <w:szCs w:val="28"/>
        </w:rPr>
        <w:tab/>
        <w:t xml:space="preserve">Материал, из которого изготавливается эмблема, а также её </w:t>
      </w:r>
      <w:r w:rsidR="001B4A83" w:rsidRPr="004103E4">
        <w:rPr>
          <w:sz w:val="28"/>
          <w:szCs w:val="28"/>
        </w:rPr>
        <w:t>размер</w:t>
      </w:r>
      <w:r w:rsidR="00017281" w:rsidRPr="004103E4">
        <w:rPr>
          <w:sz w:val="28"/>
          <w:szCs w:val="28"/>
        </w:rPr>
        <w:t>, определяются председателем ГТК ПМР, исходя из обстоятельств использования данной эмблемы.</w:t>
      </w:r>
    </w:p>
    <w:p w:rsidR="00017281" w:rsidRPr="004103E4" w:rsidRDefault="00E268F1" w:rsidP="004103E4">
      <w:pPr>
        <w:pStyle w:val="a3"/>
        <w:ind w:firstLine="709"/>
        <w:jc w:val="both"/>
        <w:rPr>
          <w:bCs/>
          <w:sz w:val="28"/>
          <w:szCs w:val="28"/>
        </w:rPr>
      </w:pPr>
      <w:r w:rsidRPr="004103E4">
        <w:rPr>
          <w:sz w:val="28"/>
          <w:szCs w:val="28"/>
        </w:rPr>
        <w:t>7</w:t>
      </w:r>
      <w:r w:rsidR="00304121">
        <w:rPr>
          <w:sz w:val="28"/>
          <w:szCs w:val="28"/>
        </w:rPr>
        <w:t xml:space="preserve">. </w:t>
      </w:r>
      <w:r w:rsidR="00017281" w:rsidRPr="004103E4">
        <w:rPr>
          <w:sz w:val="28"/>
          <w:szCs w:val="28"/>
        </w:rPr>
        <w:t xml:space="preserve">На транспортных средствах таможенных органов эмблема размещается симметрично на обоих бортах и по центру крышки моторного отсека. Размеры эмблемы и ее расположение по бортам транспортного средства определяются председателем ГТК ПМР, исходя из конструктивных особенностей конкретных транспортных средств и наличия других </w:t>
      </w:r>
      <w:proofErr w:type="spellStart"/>
      <w:r w:rsidR="00017281" w:rsidRPr="004103E4">
        <w:rPr>
          <w:sz w:val="28"/>
          <w:szCs w:val="28"/>
        </w:rPr>
        <w:t>цвето-картографических</w:t>
      </w:r>
      <w:proofErr w:type="spellEnd"/>
      <w:r w:rsidR="00017281" w:rsidRPr="004103E4">
        <w:rPr>
          <w:sz w:val="28"/>
          <w:szCs w:val="28"/>
        </w:rPr>
        <w:t xml:space="preserve"> обозначений, подлежащих нанесению на такое транспортное средство.</w:t>
      </w:r>
    </w:p>
    <w:p w:rsidR="00017281" w:rsidRPr="004103E4" w:rsidRDefault="00E268F1" w:rsidP="004103E4">
      <w:pPr>
        <w:pStyle w:val="a3"/>
        <w:ind w:firstLine="709"/>
        <w:jc w:val="both"/>
        <w:rPr>
          <w:bCs/>
          <w:sz w:val="28"/>
          <w:szCs w:val="28"/>
        </w:rPr>
      </w:pPr>
      <w:r w:rsidRPr="004103E4">
        <w:rPr>
          <w:sz w:val="28"/>
          <w:szCs w:val="28"/>
        </w:rPr>
        <w:t>8</w:t>
      </w:r>
      <w:r w:rsidR="00304121">
        <w:rPr>
          <w:sz w:val="28"/>
          <w:szCs w:val="28"/>
        </w:rPr>
        <w:t xml:space="preserve">. </w:t>
      </w:r>
      <w:r w:rsidR="00017281" w:rsidRPr="004103E4">
        <w:rPr>
          <w:sz w:val="28"/>
          <w:szCs w:val="28"/>
        </w:rPr>
        <w:t>Допускается изображение эмблемы в монохромном исполнении.</w:t>
      </w:r>
    </w:p>
    <w:p w:rsidR="00017281" w:rsidRPr="004103E4" w:rsidRDefault="00017281" w:rsidP="004103E4">
      <w:pPr>
        <w:pStyle w:val="a3"/>
        <w:jc w:val="both"/>
        <w:rPr>
          <w:bCs/>
          <w:sz w:val="28"/>
          <w:szCs w:val="28"/>
        </w:rPr>
      </w:pPr>
    </w:p>
    <w:p w:rsidR="00FA17BF" w:rsidRPr="004103E4" w:rsidRDefault="00FA17BF" w:rsidP="004103E4">
      <w:pPr>
        <w:pStyle w:val="a3"/>
        <w:jc w:val="center"/>
        <w:rPr>
          <w:sz w:val="28"/>
          <w:szCs w:val="28"/>
        </w:rPr>
      </w:pPr>
    </w:p>
    <w:p w:rsidR="00FA17BF" w:rsidRPr="004103E4" w:rsidRDefault="00E268F1" w:rsidP="004103E4">
      <w:pPr>
        <w:jc w:val="center"/>
        <w:rPr>
          <w:sz w:val="28"/>
          <w:szCs w:val="28"/>
        </w:rPr>
      </w:pPr>
      <w:r w:rsidRPr="004103E4">
        <w:rPr>
          <w:sz w:val="28"/>
          <w:szCs w:val="28"/>
        </w:rPr>
        <w:t>3</w:t>
      </w:r>
      <w:r w:rsidR="00FA17BF" w:rsidRPr="004103E4">
        <w:rPr>
          <w:sz w:val="28"/>
          <w:szCs w:val="28"/>
        </w:rPr>
        <w:t>. Флаг таможенных органов</w:t>
      </w:r>
    </w:p>
    <w:p w:rsidR="00FA17BF" w:rsidRPr="004103E4" w:rsidRDefault="00FA17BF" w:rsidP="004103E4">
      <w:pPr>
        <w:jc w:val="center"/>
        <w:rPr>
          <w:sz w:val="28"/>
          <w:szCs w:val="28"/>
        </w:rPr>
      </w:pPr>
    </w:p>
    <w:p w:rsidR="00FA17BF" w:rsidRPr="004103E4" w:rsidRDefault="00546DEF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t xml:space="preserve">9. </w:t>
      </w:r>
      <w:r w:rsidR="00FA17BF" w:rsidRPr="004103E4">
        <w:rPr>
          <w:sz w:val="28"/>
          <w:szCs w:val="28"/>
        </w:rPr>
        <w:t xml:space="preserve">Флаг таможенных органов </w:t>
      </w:r>
      <w:r w:rsidR="00714B0C" w:rsidRPr="004103E4">
        <w:rPr>
          <w:sz w:val="28"/>
          <w:szCs w:val="28"/>
        </w:rPr>
        <w:t xml:space="preserve">(далее – флаг) </w:t>
      </w:r>
      <w:r w:rsidR="00FA17BF" w:rsidRPr="004103E4">
        <w:rPr>
          <w:sz w:val="28"/>
          <w:szCs w:val="28"/>
        </w:rPr>
        <w:t>представляет собой прямоугольное полотнище тёмно-зелёного цвета, в нижней части которого расположены две полосы красного цвета высотой</w:t>
      </w:r>
      <w:r w:rsidR="00D15DFF">
        <w:rPr>
          <w:sz w:val="28"/>
          <w:szCs w:val="28"/>
        </w:rPr>
        <w:t>,</w:t>
      </w:r>
      <w:r w:rsidR="00FA17BF" w:rsidRPr="004103E4">
        <w:rPr>
          <w:sz w:val="28"/>
          <w:szCs w:val="28"/>
        </w:rPr>
        <w:t xml:space="preserve"> равной 1/10 высоты флага таможенных органов</w:t>
      </w:r>
      <w:r w:rsidR="00D15DFF">
        <w:rPr>
          <w:sz w:val="28"/>
          <w:szCs w:val="28"/>
        </w:rPr>
        <w:t>, на расстоянии друг</w:t>
      </w:r>
      <w:r w:rsidR="00FA17BF" w:rsidRPr="004103E4">
        <w:rPr>
          <w:sz w:val="28"/>
          <w:szCs w:val="28"/>
        </w:rPr>
        <w:t xml:space="preserve"> от друга, равном 1/18</w:t>
      </w:r>
      <w:r w:rsidR="00D15DFF">
        <w:rPr>
          <w:sz w:val="28"/>
          <w:szCs w:val="28"/>
        </w:rPr>
        <w:t xml:space="preserve"> высоты флага, символизирующие Г</w:t>
      </w:r>
      <w:r w:rsidR="00FA17BF" w:rsidRPr="004103E4">
        <w:rPr>
          <w:sz w:val="28"/>
          <w:szCs w:val="28"/>
        </w:rPr>
        <w:t>осударственный флаг Придне</w:t>
      </w:r>
      <w:r w:rsidR="00D15DFF">
        <w:rPr>
          <w:sz w:val="28"/>
          <w:szCs w:val="28"/>
        </w:rPr>
        <w:t>стровской Молдавской Республики.</w:t>
      </w:r>
    </w:p>
    <w:p w:rsidR="00FA17BF" w:rsidRPr="004103E4" w:rsidRDefault="00FA17BF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t>В центре флага размещено изображение двух скрещенных кадуцеев желтого или золотистого цвета.</w:t>
      </w:r>
      <w:r w:rsidR="00546DEF" w:rsidRPr="004103E4">
        <w:rPr>
          <w:sz w:val="28"/>
          <w:szCs w:val="28"/>
        </w:rPr>
        <w:t xml:space="preserve"> </w:t>
      </w:r>
    </w:p>
    <w:p w:rsidR="00FA17BF" w:rsidRPr="004103E4" w:rsidRDefault="00FA17BF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t>Размеры флага определяются соотношением высоты флага к его ширине в пропорции 2,11 к 1.</w:t>
      </w:r>
    </w:p>
    <w:p w:rsidR="00FA17BF" w:rsidRPr="004103E4" w:rsidRDefault="00FA17BF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t xml:space="preserve">Полноразмерный флаг таможенных органов имеет размер 900х1900 мм. </w:t>
      </w:r>
    </w:p>
    <w:p w:rsidR="00AF4D6C" w:rsidRPr="004103E4" w:rsidRDefault="00AF4D6C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t xml:space="preserve">10. </w:t>
      </w:r>
      <w:proofErr w:type="gramStart"/>
      <w:r w:rsidR="00714B0C" w:rsidRPr="004103E4">
        <w:rPr>
          <w:sz w:val="28"/>
          <w:szCs w:val="28"/>
        </w:rPr>
        <w:t xml:space="preserve">Флаг </w:t>
      </w:r>
      <w:r w:rsidR="00FA17BF" w:rsidRPr="004103E4">
        <w:rPr>
          <w:sz w:val="28"/>
          <w:szCs w:val="28"/>
        </w:rPr>
        <w:t xml:space="preserve">размещается на зданиях и сооружениях таможенных органов, </w:t>
      </w:r>
      <w:r w:rsidR="00304121">
        <w:rPr>
          <w:sz w:val="28"/>
          <w:szCs w:val="28"/>
        </w:rPr>
        <w:br/>
      </w:r>
      <w:r w:rsidR="00FA17BF" w:rsidRPr="004103E4">
        <w:rPr>
          <w:sz w:val="28"/>
          <w:szCs w:val="28"/>
        </w:rPr>
        <w:t xml:space="preserve">на территориях, находящихся в пользовании таможенных органов, </w:t>
      </w:r>
      <w:r w:rsidR="00304121">
        <w:rPr>
          <w:sz w:val="28"/>
          <w:szCs w:val="28"/>
        </w:rPr>
        <w:br/>
      </w:r>
      <w:r w:rsidR="00FA17BF" w:rsidRPr="004103E4">
        <w:rPr>
          <w:sz w:val="28"/>
          <w:szCs w:val="28"/>
        </w:rPr>
        <w:t xml:space="preserve">на автотранспортных средствах таможенных органов, в залах заседания коллегий таможенных органов, в рабочих кабинетах председателя ГТК ПМР, заместителей председателя ГТК ПМР, начальников управлений ГТК ПМР, начальников таможен, начальников таможенных постов, а также </w:t>
      </w:r>
      <w:r w:rsidR="00304121">
        <w:rPr>
          <w:sz w:val="28"/>
          <w:szCs w:val="28"/>
        </w:rPr>
        <w:br/>
      </w:r>
      <w:r w:rsidR="00FA17BF" w:rsidRPr="004103E4">
        <w:rPr>
          <w:sz w:val="28"/>
          <w:szCs w:val="28"/>
        </w:rPr>
        <w:t>на материальных объектах, испо</w:t>
      </w:r>
      <w:r w:rsidR="00304121">
        <w:rPr>
          <w:sz w:val="28"/>
          <w:szCs w:val="28"/>
        </w:rPr>
        <w:t>льзуемых таможенными органами, –</w:t>
      </w:r>
      <w:r w:rsidR="00FA17BF" w:rsidRPr="004103E4">
        <w:rPr>
          <w:sz w:val="28"/>
          <w:szCs w:val="28"/>
        </w:rPr>
        <w:t xml:space="preserve"> </w:t>
      </w:r>
      <w:r w:rsidR="00304121">
        <w:rPr>
          <w:sz w:val="28"/>
          <w:szCs w:val="28"/>
        </w:rPr>
        <w:br/>
      </w:r>
      <w:r w:rsidR="00FA17BF" w:rsidRPr="004103E4">
        <w:rPr>
          <w:sz w:val="28"/>
          <w:szCs w:val="28"/>
        </w:rPr>
        <w:t>по решению председателя ГТК ПМР.</w:t>
      </w:r>
      <w:r w:rsidRPr="004103E4">
        <w:rPr>
          <w:sz w:val="28"/>
          <w:szCs w:val="28"/>
        </w:rPr>
        <w:t xml:space="preserve"> </w:t>
      </w:r>
      <w:proofErr w:type="gramEnd"/>
    </w:p>
    <w:p w:rsidR="00AF4D6C" w:rsidRPr="004103E4" w:rsidRDefault="00AF4D6C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lastRenderedPageBreak/>
        <w:t xml:space="preserve">11. </w:t>
      </w:r>
      <w:r w:rsidR="00FA17BF" w:rsidRPr="004103E4">
        <w:rPr>
          <w:sz w:val="28"/>
          <w:szCs w:val="28"/>
        </w:rPr>
        <w:t>Материал, из которого изготавливается флаг, определяется председателем ГТК ПМР</w:t>
      </w:r>
      <w:r w:rsidR="00304121">
        <w:rPr>
          <w:sz w:val="28"/>
          <w:szCs w:val="28"/>
        </w:rPr>
        <w:t>,</w:t>
      </w:r>
      <w:r w:rsidR="00FA17BF" w:rsidRPr="004103E4">
        <w:rPr>
          <w:sz w:val="28"/>
          <w:szCs w:val="28"/>
        </w:rPr>
        <w:t xml:space="preserve"> исходя из обстоятельств использ</w:t>
      </w:r>
      <w:r w:rsidR="00714B0C" w:rsidRPr="004103E4">
        <w:rPr>
          <w:sz w:val="28"/>
          <w:szCs w:val="28"/>
        </w:rPr>
        <w:t xml:space="preserve">ования флага. </w:t>
      </w:r>
    </w:p>
    <w:p w:rsidR="00FA17BF" w:rsidRPr="004103E4" w:rsidRDefault="00AF4D6C" w:rsidP="004103E4">
      <w:pPr>
        <w:ind w:firstLine="720"/>
        <w:jc w:val="both"/>
        <w:rPr>
          <w:sz w:val="28"/>
          <w:szCs w:val="28"/>
        </w:rPr>
      </w:pPr>
      <w:r w:rsidRPr="004103E4">
        <w:rPr>
          <w:sz w:val="28"/>
          <w:szCs w:val="28"/>
        </w:rPr>
        <w:t xml:space="preserve">12. </w:t>
      </w:r>
      <w:r w:rsidR="00714B0C" w:rsidRPr="004103E4">
        <w:rPr>
          <w:sz w:val="28"/>
          <w:szCs w:val="28"/>
        </w:rPr>
        <w:t xml:space="preserve">Флаг </w:t>
      </w:r>
      <w:r w:rsidR="00FA17BF" w:rsidRPr="004103E4">
        <w:rPr>
          <w:sz w:val="28"/>
          <w:szCs w:val="28"/>
        </w:rPr>
        <w:t xml:space="preserve">крепится в месте его установки на флагшток или древко. Размеры флагштока и древка, материалы, из которых они изготавливаются, определяются по решению председателя ГТК ПМР в зависимости </w:t>
      </w:r>
      <w:r w:rsidR="00304121">
        <w:rPr>
          <w:sz w:val="28"/>
          <w:szCs w:val="28"/>
        </w:rPr>
        <w:br/>
      </w:r>
      <w:r w:rsidR="00FA17BF" w:rsidRPr="004103E4">
        <w:rPr>
          <w:sz w:val="28"/>
          <w:szCs w:val="28"/>
        </w:rPr>
        <w:t>от обстоятельств использования данного флага.</w:t>
      </w:r>
    </w:p>
    <w:p w:rsidR="00FA17BF" w:rsidRPr="004103E4" w:rsidRDefault="00FA17BF" w:rsidP="004103E4">
      <w:pPr>
        <w:pStyle w:val="a3"/>
        <w:jc w:val="center"/>
        <w:rPr>
          <w:sz w:val="28"/>
          <w:szCs w:val="28"/>
        </w:rPr>
      </w:pPr>
    </w:p>
    <w:p w:rsidR="00FA17BF" w:rsidRPr="004103E4" w:rsidRDefault="00FA17BF" w:rsidP="004103E4">
      <w:pPr>
        <w:pStyle w:val="a3"/>
        <w:jc w:val="center"/>
        <w:rPr>
          <w:sz w:val="28"/>
          <w:szCs w:val="28"/>
        </w:rPr>
      </w:pPr>
    </w:p>
    <w:p w:rsidR="00017281" w:rsidRPr="004103E4" w:rsidRDefault="00304121" w:rsidP="00304121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7281" w:rsidRPr="004103E4">
        <w:rPr>
          <w:sz w:val="28"/>
          <w:szCs w:val="28"/>
        </w:rPr>
        <w:t>Вымпел водных судов таможенных органов</w:t>
      </w:r>
    </w:p>
    <w:p w:rsidR="00017281" w:rsidRPr="004103E4" w:rsidRDefault="00017281" w:rsidP="004103E4">
      <w:pPr>
        <w:pStyle w:val="a3"/>
        <w:rPr>
          <w:bCs/>
          <w:sz w:val="28"/>
          <w:szCs w:val="28"/>
        </w:rPr>
      </w:pPr>
    </w:p>
    <w:p w:rsidR="00017281" w:rsidRPr="004103E4" w:rsidRDefault="00304121" w:rsidP="004103E4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17281" w:rsidRPr="004103E4">
        <w:rPr>
          <w:sz w:val="28"/>
          <w:szCs w:val="28"/>
        </w:rPr>
        <w:t xml:space="preserve">Вымпел водных судов таможенных органов (далее – вымпел) представляет собой полосу цветов Государственного флага Приднестровской Молдавской Республики с косицами, имеющую с левой стороны изображение флага таможенных органов. Отношение ширины изображения флага таможенных органов, изображенного в левой части </w:t>
      </w:r>
      <w:r w:rsidR="00DB69FB" w:rsidRPr="004103E4">
        <w:rPr>
          <w:sz w:val="28"/>
          <w:szCs w:val="28"/>
        </w:rPr>
        <w:t>вымпела</w:t>
      </w:r>
      <w:r>
        <w:rPr>
          <w:sz w:val="28"/>
          <w:szCs w:val="28"/>
        </w:rPr>
        <w:t>,</w:t>
      </w:r>
      <w:r w:rsidR="00DB69FB" w:rsidRPr="004103E4">
        <w:rPr>
          <w:sz w:val="28"/>
          <w:szCs w:val="28"/>
        </w:rPr>
        <w:t xml:space="preserve"> к</w:t>
      </w:r>
      <w:r w:rsidR="00017281" w:rsidRPr="004103E4">
        <w:rPr>
          <w:sz w:val="28"/>
          <w:szCs w:val="28"/>
        </w:rPr>
        <w:t xml:space="preserve"> длине </w:t>
      </w:r>
      <w:r>
        <w:rPr>
          <w:sz w:val="28"/>
          <w:szCs w:val="28"/>
        </w:rPr>
        <w:br/>
      </w:r>
      <w:r w:rsidR="00017281" w:rsidRPr="004103E4">
        <w:rPr>
          <w:sz w:val="28"/>
          <w:szCs w:val="28"/>
        </w:rPr>
        <w:t xml:space="preserve">вымпела – один к пяти, отношение высоты флага к его ширине </w:t>
      </w:r>
      <w:r>
        <w:rPr>
          <w:sz w:val="28"/>
          <w:szCs w:val="28"/>
        </w:rPr>
        <w:t>–</w:t>
      </w:r>
      <w:r>
        <w:t xml:space="preserve"> </w:t>
      </w:r>
      <w:r w:rsidR="00017281" w:rsidRPr="004103E4">
        <w:rPr>
          <w:sz w:val="28"/>
          <w:szCs w:val="28"/>
        </w:rPr>
        <w:t xml:space="preserve">2,11 к 1. Длина выреза косиц равна одной седьмой длины вымпела, растворение косиц составляет половину ширины флага таможенных органов, изображенных </w:t>
      </w:r>
      <w:r>
        <w:rPr>
          <w:sz w:val="28"/>
          <w:szCs w:val="28"/>
        </w:rPr>
        <w:br/>
      </w:r>
      <w:r w:rsidR="00017281" w:rsidRPr="004103E4">
        <w:rPr>
          <w:sz w:val="28"/>
          <w:szCs w:val="28"/>
        </w:rPr>
        <w:t>в левой части вымпела.</w:t>
      </w:r>
    </w:p>
    <w:p w:rsidR="00017281" w:rsidRPr="004103E4" w:rsidRDefault="00304121" w:rsidP="004103E4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17281" w:rsidRPr="004103E4">
        <w:rPr>
          <w:sz w:val="28"/>
          <w:szCs w:val="28"/>
        </w:rPr>
        <w:t>Вымпел устанавливается на речных судах таможенных органов способом, определенным председателем ГТК ПМР, исходя из конструктивных особенностей конкретного речного судна.</w:t>
      </w:r>
    </w:p>
    <w:p w:rsidR="00017281" w:rsidRPr="004103E4" w:rsidRDefault="00304121" w:rsidP="004103E4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17281" w:rsidRPr="004103E4">
        <w:rPr>
          <w:sz w:val="28"/>
          <w:szCs w:val="28"/>
        </w:rPr>
        <w:t xml:space="preserve">Допускается использование вымпела и в иных целях, кроме установки на речном судне таможенных органов, с возможностью его масштабирования с соблюдением пропорций, указанных в пункте 13 </w:t>
      </w:r>
      <w:r w:rsidR="00A82144" w:rsidRPr="004103E4">
        <w:rPr>
          <w:bCs/>
          <w:sz w:val="28"/>
          <w:szCs w:val="28"/>
        </w:rPr>
        <w:t>настоящего</w:t>
      </w:r>
      <w:r w:rsidR="00546DEF" w:rsidRPr="004103E4">
        <w:rPr>
          <w:bCs/>
          <w:sz w:val="28"/>
          <w:szCs w:val="28"/>
        </w:rPr>
        <w:t xml:space="preserve"> </w:t>
      </w:r>
      <w:r w:rsidR="00017281" w:rsidRPr="004103E4">
        <w:rPr>
          <w:sz w:val="28"/>
          <w:szCs w:val="28"/>
        </w:rPr>
        <w:t>Положения, по решению председателя ГТК ПМР.</w:t>
      </w:r>
    </w:p>
    <w:p w:rsidR="00C13DEB" w:rsidRPr="004103E4" w:rsidRDefault="00C13DEB" w:rsidP="004103E4">
      <w:pPr>
        <w:pStyle w:val="a3"/>
        <w:rPr>
          <w:bCs/>
          <w:sz w:val="28"/>
          <w:szCs w:val="28"/>
        </w:rPr>
      </w:pPr>
    </w:p>
    <w:p w:rsidR="00C13DEB" w:rsidRPr="004103E4" w:rsidRDefault="00C13DEB" w:rsidP="004103E4">
      <w:pPr>
        <w:pStyle w:val="a3"/>
        <w:rPr>
          <w:bCs/>
          <w:sz w:val="28"/>
          <w:szCs w:val="28"/>
        </w:rPr>
      </w:pPr>
    </w:p>
    <w:p w:rsidR="00C13DEB" w:rsidRDefault="00C13DEB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Default="00304121" w:rsidP="004103E4">
      <w:pPr>
        <w:pStyle w:val="a3"/>
        <w:rPr>
          <w:bCs/>
          <w:sz w:val="28"/>
          <w:szCs w:val="28"/>
        </w:rPr>
      </w:pPr>
    </w:p>
    <w:p w:rsidR="00304121" w:rsidRPr="00B51AC6" w:rsidRDefault="00304121" w:rsidP="004103E4">
      <w:pPr>
        <w:pStyle w:val="a3"/>
        <w:rPr>
          <w:bCs/>
          <w:sz w:val="28"/>
          <w:szCs w:val="28"/>
        </w:rPr>
      </w:pPr>
    </w:p>
    <w:p w:rsidR="00304121" w:rsidRPr="00B51AC6" w:rsidRDefault="00304121" w:rsidP="00304121">
      <w:pPr>
        <w:ind w:left="5954"/>
        <w:jc w:val="both"/>
        <w:rPr>
          <w:sz w:val="24"/>
          <w:szCs w:val="24"/>
        </w:rPr>
      </w:pPr>
    </w:p>
    <w:p w:rsidR="00304121" w:rsidRPr="00B51AC6" w:rsidRDefault="00304121" w:rsidP="00304121">
      <w:pPr>
        <w:ind w:left="5954"/>
        <w:jc w:val="both"/>
        <w:rPr>
          <w:sz w:val="24"/>
          <w:szCs w:val="24"/>
        </w:rPr>
      </w:pPr>
      <w:r w:rsidRPr="00B51AC6">
        <w:rPr>
          <w:sz w:val="24"/>
          <w:szCs w:val="24"/>
        </w:rPr>
        <w:lastRenderedPageBreak/>
        <w:t>ПРИЛОЖЕНИЕ № 2</w:t>
      </w:r>
    </w:p>
    <w:p w:rsidR="00304121" w:rsidRPr="00B51AC6" w:rsidRDefault="00304121" w:rsidP="00304121">
      <w:pPr>
        <w:ind w:left="5954"/>
        <w:jc w:val="both"/>
        <w:rPr>
          <w:sz w:val="28"/>
          <w:szCs w:val="28"/>
        </w:rPr>
      </w:pPr>
      <w:r w:rsidRPr="00B51AC6">
        <w:rPr>
          <w:sz w:val="28"/>
          <w:szCs w:val="28"/>
        </w:rPr>
        <w:t>к Указу Президента</w:t>
      </w:r>
    </w:p>
    <w:p w:rsidR="00304121" w:rsidRPr="00B51AC6" w:rsidRDefault="00304121" w:rsidP="00304121">
      <w:pPr>
        <w:ind w:left="5954"/>
        <w:jc w:val="both"/>
        <w:rPr>
          <w:sz w:val="28"/>
          <w:szCs w:val="28"/>
        </w:rPr>
      </w:pPr>
      <w:r w:rsidRPr="00B51AC6">
        <w:rPr>
          <w:sz w:val="28"/>
          <w:szCs w:val="28"/>
        </w:rPr>
        <w:t>Приднестровской Молдавской</w:t>
      </w:r>
    </w:p>
    <w:p w:rsidR="00304121" w:rsidRPr="00B51AC6" w:rsidRDefault="00304121" w:rsidP="00304121">
      <w:pPr>
        <w:ind w:left="5954"/>
        <w:jc w:val="both"/>
        <w:rPr>
          <w:sz w:val="28"/>
          <w:szCs w:val="28"/>
        </w:rPr>
      </w:pPr>
      <w:r w:rsidRPr="00B51AC6">
        <w:rPr>
          <w:sz w:val="28"/>
          <w:szCs w:val="28"/>
        </w:rPr>
        <w:t>Республики</w:t>
      </w:r>
    </w:p>
    <w:p w:rsidR="00304121" w:rsidRPr="00B51AC6" w:rsidRDefault="00304121" w:rsidP="00304121">
      <w:pPr>
        <w:ind w:left="5954"/>
        <w:jc w:val="both"/>
        <w:rPr>
          <w:sz w:val="28"/>
          <w:szCs w:val="28"/>
        </w:rPr>
      </w:pPr>
      <w:r w:rsidRPr="00B51AC6">
        <w:rPr>
          <w:sz w:val="28"/>
          <w:szCs w:val="28"/>
        </w:rPr>
        <w:t xml:space="preserve">от </w:t>
      </w:r>
      <w:r w:rsidR="00B51AC6">
        <w:rPr>
          <w:sz w:val="28"/>
          <w:szCs w:val="28"/>
        </w:rPr>
        <w:t>3 марта</w:t>
      </w:r>
      <w:r w:rsidRPr="00B51AC6">
        <w:rPr>
          <w:sz w:val="28"/>
          <w:szCs w:val="28"/>
        </w:rPr>
        <w:t xml:space="preserve"> 2018 года №</w:t>
      </w:r>
      <w:r w:rsidR="00B51AC6">
        <w:rPr>
          <w:sz w:val="28"/>
          <w:szCs w:val="28"/>
        </w:rPr>
        <w:t xml:space="preserve"> 78</w:t>
      </w:r>
    </w:p>
    <w:p w:rsidR="00017281" w:rsidRPr="005B49ED" w:rsidRDefault="00017281" w:rsidP="004103E4">
      <w:pPr>
        <w:pStyle w:val="a3"/>
        <w:ind w:left="3600" w:firstLine="720"/>
        <w:jc w:val="right"/>
        <w:rPr>
          <w:bCs/>
          <w:sz w:val="16"/>
          <w:szCs w:val="16"/>
        </w:rPr>
      </w:pPr>
    </w:p>
    <w:p w:rsidR="00304121" w:rsidRDefault="00901620" w:rsidP="004103E4">
      <w:pPr>
        <w:pStyle w:val="a3"/>
        <w:jc w:val="center"/>
        <w:rPr>
          <w:sz w:val="28"/>
          <w:szCs w:val="28"/>
        </w:rPr>
      </w:pPr>
      <w:r w:rsidRPr="004103E4">
        <w:rPr>
          <w:sz w:val="28"/>
          <w:szCs w:val="28"/>
        </w:rPr>
        <w:t>Графическое и</w:t>
      </w:r>
      <w:r w:rsidR="00017281" w:rsidRPr="004103E4">
        <w:rPr>
          <w:sz w:val="28"/>
          <w:szCs w:val="28"/>
        </w:rPr>
        <w:t xml:space="preserve">зображение </w:t>
      </w:r>
      <w:r w:rsidRPr="004103E4">
        <w:rPr>
          <w:sz w:val="28"/>
          <w:szCs w:val="28"/>
        </w:rPr>
        <w:t xml:space="preserve">геральдического знака – </w:t>
      </w:r>
    </w:p>
    <w:p w:rsidR="00304121" w:rsidRDefault="00901620" w:rsidP="004103E4">
      <w:pPr>
        <w:pStyle w:val="a3"/>
        <w:jc w:val="center"/>
        <w:rPr>
          <w:sz w:val="28"/>
          <w:szCs w:val="28"/>
        </w:rPr>
      </w:pPr>
      <w:r w:rsidRPr="004103E4">
        <w:rPr>
          <w:sz w:val="28"/>
          <w:szCs w:val="28"/>
        </w:rPr>
        <w:t xml:space="preserve">эмблемы, флага </w:t>
      </w:r>
      <w:r w:rsidR="00017281" w:rsidRPr="004103E4">
        <w:rPr>
          <w:sz w:val="28"/>
          <w:szCs w:val="28"/>
        </w:rPr>
        <w:t xml:space="preserve">таможенных органов </w:t>
      </w:r>
    </w:p>
    <w:p w:rsidR="00304121" w:rsidRDefault="00017281" w:rsidP="004103E4">
      <w:pPr>
        <w:pStyle w:val="a3"/>
        <w:jc w:val="center"/>
        <w:rPr>
          <w:sz w:val="28"/>
          <w:szCs w:val="28"/>
        </w:rPr>
      </w:pPr>
      <w:r w:rsidRPr="004103E4">
        <w:rPr>
          <w:sz w:val="28"/>
          <w:szCs w:val="28"/>
        </w:rPr>
        <w:t xml:space="preserve">Приднестровской Молдавской </w:t>
      </w:r>
      <w:r w:rsidR="00DB69FB" w:rsidRPr="004103E4">
        <w:rPr>
          <w:sz w:val="28"/>
          <w:szCs w:val="28"/>
        </w:rPr>
        <w:t xml:space="preserve">Республики, </w:t>
      </w:r>
    </w:p>
    <w:p w:rsidR="00304121" w:rsidRDefault="00DB69FB" w:rsidP="004103E4">
      <w:pPr>
        <w:pStyle w:val="a3"/>
        <w:jc w:val="center"/>
        <w:rPr>
          <w:sz w:val="28"/>
          <w:szCs w:val="28"/>
        </w:rPr>
      </w:pPr>
      <w:r w:rsidRPr="004103E4">
        <w:rPr>
          <w:sz w:val="28"/>
          <w:szCs w:val="28"/>
        </w:rPr>
        <w:t>вымпела</w:t>
      </w:r>
      <w:r w:rsidR="00017281" w:rsidRPr="004103E4">
        <w:rPr>
          <w:sz w:val="28"/>
          <w:szCs w:val="28"/>
        </w:rPr>
        <w:t xml:space="preserve"> водных судов таможенных органов </w:t>
      </w:r>
    </w:p>
    <w:p w:rsidR="00017281" w:rsidRPr="004103E4" w:rsidRDefault="00017281" w:rsidP="004103E4">
      <w:pPr>
        <w:pStyle w:val="a3"/>
        <w:jc w:val="center"/>
        <w:rPr>
          <w:sz w:val="28"/>
          <w:szCs w:val="28"/>
        </w:rPr>
      </w:pPr>
      <w:r w:rsidRPr="004103E4">
        <w:rPr>
          <w:sz w:val="28"/>
          <w:szCs w:val="28"/>
        </w:rPr>
        <w:t>Приднестровской Молдавской Республики</w:t>
      </w:r>
    </w:p>
    <w:p w:rsidR="007C14E0" w:rsidRPr="004103E4" w:rsidRDefault="007C14E0" w:rsidP="004103E4">
      <w:pPr>
        <w:pStyle w:val="a3"/>
        <w:jc w:val="center"/>
        <w:rPr>
          <w:sz w:val="28"/>
          <w:szCs w:val="28"/>
        </w:rPr>
      </w:pPr>
    </w:p>
    <w:p w:rsidR="007C14E0" w:rsidRPr="005B49ED" w:rsidRDefault="007C14E0" w:rsidP="004103E4">
      <w:pPr>
        <w:pStyle w:val="a3"/>
        <w:jc w:val="center"/>
        <w:rPr>
          <w:b/>
          <w:bCs/>
          <w:sz w:val="24"/>
          <w:szCs w:val="24"/>
        </w:rPr>
      </w:pPr>
      <w:r w:rsidRPr="005B49ED">
        <w:rPr>
          <w:b/>
          <w:sz w:val="24"/>
          <w:szCs w:val="24"/>
        </w:rPr>
        <w:t xml:space="preserve">ЦВЕТНОЕ ИЗОБРАЖЕНИЕ </w:t>
      </w:r>
    </w:p>
    <w:p w:rsidR="00017281" w:rsidRPr="005B49ED" w:rsidRDefault="00017281" w:rsidP="004103E4">
      <w:pPr>
        <w:pStyle w:val="a3"/>
        <w:rPr>
          <w:b/>
          <w:bCs/>
          <w:sz w:val="28"/>
          <w:szCs w:val="28"/>
        </w:rPr>
      </w:pPr>
    </w:p>
    <w:p w:rsidR="00017281" w:rsidRDefault="009D29D2" w:rsidP="00304121">
      <w:pPr>
        <w:pStyle w:val="a3"/>
        <w:jc w:val="center"/>
        <w:rPr>
          <w:sz w:val="28"/>
          <w:szCs w:val="28"/>
        </w:rPr>
      </w:pPr>
      <w:r w:rsidRPr="004103E4">
        <w:rPr>
          <w:sz w:val="28"/>
          <w:szCs w:val="28"/>
        </w:rPr>
        <w:t xml:space="preserve">1. </w:t>
      </w:r>
      <w:r w:rsidR="00017281" w:rsidRPr="004103E4">
        <w:rPr>
          <w:sz w:val="28"/>
          <w:szCs w:val="28"/>
        </w:rPr>
        <w:t>Эмблема таможенных органов Приднестровской Молдавской Республики</w:t>
      </w:r>
    </w:p>
    <w:p w:rsidR="00304121" w:rsidRPr="004103E4" w:rsidRDefault="00304121" w:rsidP="00304121">
      <w:pPr>
        <w:pStyle w:val="a3"/>
        <w:jc w:val="center"/>
        <w:rPr>
          <w:bCs/>
          <w:sz w:val="28"/>
          <w:szCs w:val="28"/>
        </w:rPr>
      </w:pPr>
    </w:p>
    <w:p w:rsidR="009D29D2" w:rsidRPr="004103E4" w:rsidRDefault="00AD6A8E" w:rsidP="005B49ED">
      <w:pPr>
        <w:pStyle w:val="a3"/>
        <w:jc w:val="center"/>
        <w:rPr>
          <w:bCs/>
          <w:sz w:val="28"/>
          <w:szCs w:val="28"/>
        </w:rPr>
      </w:pPr>
      <w:r w:rsidRPr="000840F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Gerb_gtk_merge" style="width:126.75pt;height:140.25pt;visibility:visible">
            <v:imagedata r:id="rId7" o:title=""/>
          </v:shape>
        </w:pict>
      </w:r>
    </w:p>
    <w:p w:rsidR="009D29D2" w:rsidRPr="004103E4" w:rsidRDefault="00754145" w:rsidP="00754145">
      <w:pPr>
        <w:pStyle w:val="a3"/>
        <w:ind w:left="927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9D29D2" w:rsidRPr="004103E4">
        <w:rPr>
          <w:sz w:val="28"/>
          <w:szCs w:val="28"/>
        </w:rPr>
        <w:t xml:space="preserve"> Флаг таможенных органов Приднестровской Молдавской Республики</w:t>
      </w:r>
    </w:p>
    <w:p w:rsidR="009D29D2" w:rsidRPr="004103E4" w:rsidRDefault="009D29D2" w:rsidP="00304121">
      <w:pPr>
        <w:pStyle w:val="a3"/>
        <w:jc w:val="center"/>
        <w:rPr>
          <w:sz w:val="28"/>
          <w:szCs w:val="28"/>
        </w:rPr>
      </w:pPr>
      <w:r w:rsidRPr="004103E4">
        <w:rPr>
          <w:noProof/>
          <w:sz w:val="28"/>
          <w:szCs w:val="28"/>
        </w:rPr>
        <w:drawing>
          <wp:inline distT="0" distB="0" distL="0" distR="0">
            <wp:extent cx="2628900" cy="1800225"/>
            <wp:effectExtent l="19050" t="0" r="0" b="0"/>
            <wp:docPr id="11" name="Рисунок 8" descr="The-Flag-of-Customs-bodies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The-Flag-of-Customs-bodies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81" w:rsidRPr="005B49ED" w:rsidRDefault="00017281" w:rsidP="004103E4">
      <w:pPr>
        <w:pStyle w:val="a3"/>
        <w:jc w:val="both"/>
        <w:rPr>
          <w:sz w:val="16"/>
          <w:szCs w:val="16"/>
        </w:rPr>
      </w:pPr>
    </w:p>
    <w:p w:rsidR="00754145" w:rsidRDefault="00754145" w:rsidP="007541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7281" w:rsidRPr="004103E4">
        <w:rPr>
          <w:sz w:val="28"/>
          <w:szCs w:val="28"/>
        </w:rPr>
        <w:t>Вымпел водных судов таможенных органов</w:t>
      </w:r>
    </w:p>
    <w:p w:rsidR="00017281" w:rsidRDefault="00017281" w:rsidP="00754145">
      <w:pPr>
        <w:pStyle w:val="a3"/>
        <w:jc w:val="center"/>
        <w:rPr>
          <w:sz w:val="28"/>
          <w:szCs w:val="28"/>
        </w:rPr>
      </w:pPr>
      <w:r w:rsidRPr="004103E4">
        <w:rPr>
          <w:sz w:val="28"/>
          <w:szCs w:val="28"/>
        </w:rPr>
        <w:t>Приднестровской Молдавской Республики</w:t>
      </w:r>
    </w:p>
    <w:p w:rsidR="005B49ED" w:rsidRDefault="005B49ED" w:rsidP="005B49ED">
      <w:pPr>
        <w:pStyle w:val="a3"/>
        <w:ind w:left="927"/>
        <w:rPr>
          <w:sz w:val="28"/>
          <w:szCs w:val="28"/>
        </w:rPr>
      </w:pPr>
    </w:p>
    <w:p w:rsidR="00017281" w:rsidRPr="004103E4" w:rsidRDefault="00AD6A8E" w:rsidP="004103E4">
      <w:pPr>
        <w:pStyle w:val="a3"/>
        <w:jc w:val="both"/>
        <w:rPr>
          <w:bCs/>
          <w:noProof/>
          <w:sz w:val="28"/>
          <w:szCs w:val="28"/>
        </w:rPr>
      </w:pPr>
      <w:r w:rsidRPr="000840F3">
        <w:rPr>
          <w:bCs/>
          <w:noProof/>
          <w:sz w:val="28"/>
          <w:szCs w:val="28"/>
        </w:rPr>
        <w:pict>
          <v:shape id="Рисунок 3" o:spid="_x0000_i1026" type="#_x0000_t75" alt="вымпел png" style="width:480.75pt;height:87pt;visibility:visible">
            <v:imagedata r:id="rId9" o:title="" croptop="17616f" cropbottom="19532f"/>
          </v:shape>
        </w:pict>
      </w:r>
    </w:p>
    <w:p w:rsidR="005B49ED" w:rsidRDefault="005B49ED" w:rsidP="004103E4">
      <w:pPr>
        <w:jc w:val="center"/>
        <w:rPr>
          <w:sz w:val="28"/>
          <w:szCs w:val="28"/>
        </w:rPr>
      </w:pPr>
    </w:p>
    <w:p w:rsidR="005B49ED" w:rsidRDefault="005B49ED" w:rsidP="004103E4">
      <w:pPr>
        <w:jc w:val="center"/>
        <w:rPr>
          <w:sz w:val="28"/>
          <w:szCs w:val="28"/>
        </w:rPr>
      </w:pPr>
    </w:p>
    <w:p w:rsidR="003F78F1" w:rsidRPr="005B49ED" w:rsidRDefault="003F78F1" w:rsidP="004103E4">
      <w:pPr>
        <w:jc w:val="center"/>
        <w:rPr>
          <w:b/>
          <w:sz w:val="24"/>
          <w:szCs w:val="24"/>
        </w:rPr>
      </w:pPr>
      <w:r w:rsidRPr="005B49ED">
        <w:rPr>
          <w:b/>
          <w:sz w:val="24"/>
          <w:szCs w:val="24"/>
        </w:rPr>
        <w:lastRenderedPageBreak/>
        <w:t>ЧЕРНО-БЕЛОЕ ИЗОБРАЖЕНИЕ</w:t>
      </w:r>
    </w:p>
    <w:p w:rsidR="00B977E1" w:rsidRPr="004103E4" w:rsidRDefault="00B977E1" w:rsidP="004103E4">
      <w:pPr>
        <w:pStyle w:val="a3"/>
        <w:rPr>
          <w:bCs/>
          <w:sz w:val="28"/>
          <w:szCs w:val="28"/>
        </w:rPr>
      </w:pPr>
    </w:p>
    <w:p w:rsidR="005B49ED" w:rsidRDefault="00B977E1" w:rsidP="005B49ED">
      <w:pPr>
        <w:pStyle w:val="a3"/>
        <w:jc w:val="center"/>
        <w:rPr>
          <w:sz w:val="28"/>
          <w:szCs w:val="28"/>
        </w:rPr>
      </w:pPr>
      <w:r w:rsidRPr="004103E4">
        <w:rPr>
          <w:sz w:val="28"/>
          <w:szCs w:val="28"/>
        </w:rPr>
        <w:t xml:space="preserve">1. Эмблема таможенных органов </w:t>
      </w:r>
    </w:p>
    <w:p w:rsidR="00B977E1" w:rsidRDefault="00B977E1" w:rsidP="005B49ED">
      <w:pPr>
        <w:pStyle w:val="a3"/>
        <w:jc w:val="center"/>
        <w:rPr>
          <w:sz w:val="28"/>
          <w:szCs w:val="28"/>
        </w:rPr>
      </w:pPr>
      <w:r w:rsidRPr="004103E4">
        <w:rPr>
          <w:sz w:val="28"/>
          <w:szCs w:val="28"/>
        </w:rPr>
        <w:t>Приднестровской Молдавской Республики</w:t>
      </w:r>
    </w:p>
    <w:p w:rsidR="005B49ED" w:rsidRPr="004103E4" w:rsidRDefault="005B49ED" w:rsidP="004103E4">
      <w:pPr>
        <w:pStyle w:val="a3"/>
        <w:ind w:left="360" w:firstLine="360"/>
        <w:jc w:val="center"/>
        <w:rPr>
          <w:bCs/>
          <w:sz w:val="28"/>
          <w:szCs w:val="28"/>
        </w:rPr>
      </w:pPr>
    </w:p>
    <w:p w:rsidR="00B977E1" w:rsidRPr="004103E4" w:rsidRDefault="00B977E1" w:rsidP="005B49ED">
      <w:pPr>
        <w:pStyle w:val="a3"/>
        <w:jc w:val="center"/>
        <w:rPr>
          <w:noProof/>
          <w:sz w:val="28"/>
          <w:szCs w:val="28"/>
        </w:rPr>
      </w:pPr>
      <w:r w:rsidRPr="004103E4">
        <w:rPr>
          <w:noProof/>
          <w:sz w:val="28"/>
          <w:szCs w:val="28"/>
        </w:rPr>
        <w:drawing>
          <wp:inline distT="0" distB="0" distL="0" distR="0">
            <wp:extent cx="1609725" cy="1781175"/>
            <wp:effectExtent l="19050" t="0" r="9525" b="0"/>
            <wp:docPr id="12" name="Рисунок 6" descr="Gerb_gtk_m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gtk_mer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E1" w:rsidRDefault="005B49ED" w:rsidP="005B49ED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77E1" w:rsidRPr="004103E4">
        <w:rPr>
          <w:sz w:val="28"/>
          <w:szCs w:val="28"/>
        </w:rPr>
        <w:t>Флаг таможенных органов Приднестровской Молдавской Республики</w:t>
      </w:r>
    </w:p>
    <w:p w:rsidR="005B49ED" w:rsidRPr="004103E4" w:rsidRDefault="005B49ED" w:rsidP="005B49ED">
      <w:pPr>
        <w:pStyle w:val="a3"/>
        <w:ind w:left="927"/>
        <w:rPr>
          <w:bCs/>
          <w:sz w:val="28"/>
          <w:szCs w:val="28"/>
        </w:rPr>
      </w:pPr>
    </w:p>
    <w:p w:rsidR="00B977E1" w:rsidRPr="004103E4" w:rsidRDefault="00B977E1" w:rsidP="005B49ED">
      <w:pPr>
        <w:pStyle w:val="a3"/>
        <w:jc w:val="center"/>
        <w:rPr>
          <w:sz w:val="28"/>
          <w:szCs w:val="28"/>
        </w:rPr>
      </w:pPr>
      <w:r w:rsidRPr="004103E4">
        <w:rPr>
          <w:noProof/>
          <w:sz w:val="28"/>
          <w:szCs w:val="28"/>
        </w:rPr>
        <w:drawing>
          <wp:inline distT="0" distB="0" distL="0" distR="0">
            <wp:extent cx="2628900" cy="1800225"/>
            <wp:effectExtent l="19050" t="0" r="0" b="0"/>
            <wp:docPr id="1" name="Рисунок 8" descr="The-Flag-of-Customs-bodies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The-Flag-of-Customs-bodies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E1" w:rsidRPr="004103E4" w:rsidRDefault="00B977E1" w:rsidP="004103E4">
      <w:pPr>
        <w:pStyle w:val="a3"/>
        <w:jc w:val="both"/>
        <w:rPr>
          <w:sz w:val="28"/>
          <w:szCs w:val="28"/>
        </w:rPr>
      </w:pPr>
    </w:p>
    <w:p w:rsidR="00B977E1" w:rsidRPr="004103E4" w:rsidRDefault="00B977E1" w:rsidP="004103E4">
      <w:pPr>
        <w:pStyle w:val="a3"/>
        <w:jc w:val="both"/>
        <w:rPr>
          <w:noProof/>
          <w:sz w:val="28"/>
          <w:szCs w:val="28"/>
        </w:rPr>
      </w:pPr>
    </w:p>
    <w:p w:rsidR="00B977E1" w:rsidRPr="004103E4" w:rsidRDefault="00B977E1" w:rsidP="004103E4">
      <w:pPr>
        <w:pStyle w:val="a3"/>
        <w:jc w:val="both"/>
        <w:rPr>
          <w:sz w:val="28"/>
          <w:szCs w:val="28"/>
        </w:rPr>
      </w:pPr>
    </w:p>
    <w:p w:rsidR="00B977E1" w:rsidRPr="004103E4" w:rsidRDefault="00B977E1" w:rsidP="004103E4">
      <w:pPr>
        <w:pStyle w:val="a3"/>
        <w:jc w:val="both"/>
        <w:rPr>
          <w:sz w:val="28"/>
          <w:szCs w:val="28"/>
        </w:rPr>
      </w:pPr>
    </w:p>
    <w:p w:rsidR="005B49ED" w:rsidRDefault="005B49ED" w:rsidP="005B49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77E1" w:rsidRPr="004103E4">
        <w:rPr>
          <w:sz w:val="28"/>
          <w:szCs w:val="28"/>
        </w:rPr>
        <w:t>Вымпел водных судов таможенных органов</w:t>
      </w:r>
    </w:p>
    <w:p w:rsidR="00B977E1" w:rsidRDefault="00B977E1" w:rsidP="005B49ED">
      <w:pPr>
        <w:pStyle w:val="a3"/>
        <w:ind w:left="-142"/>
        <w:jc w:val="center"/>
        <w:rPr>
          <w:sz w:val="28"/>
          <w:szCs w:val="28"/>
        </w:rPr>
      </w:pPr>
      <w:r w:rsidRPr="004103E4">
        <w:rPr>
          <w:sz w:val="28"/>
          <w:szCs w:val="28"/>
        </w:rPr>
        <w:t>Приднестровской Молдавской Республики</w:t>
      </w:r>
    </w:p>
    <w:p w:rsidR="005B49ED" w:rsidRPr="004103E4" w:rsidRDefault="005B49ED" w:rsidP="005B49ED">
      <w:pPr>
        <w:pStyle w:val="a3"/>
        <w:ind w:left="-142"/>
        <w:jc w:val="center"/>
        <w:rPr>
          <w:bCs/>
          <w:sz w:val="28"/>
          <w:szCs w:val="28"/>
        </w:rPr>
      </w:pPr>
    </w:p>
    <w:p w:rsidR="003F78F1" w:rsidRPr="004103E4" w:rsidRDefault="00B977E1" w:rsidP="004103E4">
      <w:pPr>
        <w:rPr>
          <w:sz w:val="28"/>
          <w:szCs w:val="28"/>
        </w:rPr>
      </w:pPr>
      <w:r w:rsidRPr="004103E4">
        <w:rPr>
          <w:bCs/>
          <w:noProof/>
          <w:sz w:val="28"/>
          <w:szCs w:val="28"/>
        </w:rPr>
        <w:drawing>
          <wp:inline distT="0" distB="0" distL="0" distR="0">
            <wp:extent cx="6105525" cy="1104900"/>
            <wp:effectExtent l="19050" t="0" r="9525" b="0"/>
            <wp:docPr id="13" name="Рисунок 3" descr="вымпел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ымпел 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6880" b="29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8F1" w:rsidRPr="004103E4" w:rsidSect="00304121">
      <w:headerReference w:type="default" r:id="rId12"/>
      <w:headerReference w:type="first" r:id="rId13"/>
      <w:type w:val="continuous"/>
      <w:pgSz w:w="11906" w:h="16838" w:code="9"/>
      <w:pgMar w:top="567" w:right="567" w:bottom="1134" w:left="1701" w:header="720" w:footer="720" w:gutter="0"/>
      <w:pgNumType w:fmt="numberInDash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50" w:rsidRDefault="002D5250">
      <w:r>
        <w:separator/>
      </w:r>
    </w:p>
  </w:endnote>
  <w:endnote w:type="continuationSeparator" w:id="0">
    <w:p w:rsidR="002D5250" w:rsidRDefault="002D5250">
      <w:r>
        <w:continuationSeparator/>
      </w:r>
    </w:p>
  </w:endnote>
  <w:endnote w:type="continuationNotice" w:id="1">
    <w:p w:rsidR="002D5250" w:rsidRDefault="002D52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50" w:rsidRDefault="002D5250">
      <w:r>
        <w:separator/>
      </w:r>
    </w:p>
  </w:footnote>
  <w:footnote w:type="continuationSeparator" w:id="0">
    <w:p w:rsidR="002D5250" w:rsidRDefault="002D5250">
      <w:r>
        <w:continuationSeparator/>
      </w:r>
    </w:p>
  </w:footnote>
  <w:footnote w:type="continuationNotice" w:id="1">
    <w:p w:rsidR="002D5250" w:rsidRDefault="002D52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11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4121" w:rsidRPr="00304121" w:rsidRDefault="000840F3">
        <w:pPr>
          <w:pStyle w:val="a5"/>
          <w:jc w:val="center"/>
          <w:rPr>
            <w:sz w:val="24"/>
            <w:szCs w:val="24"/>
          </w:rPr>
        </w:pPr>
        <w:r w:rsidRPr="00304121">
          <w:rPr>
            <w:sz w:val="24"/>
            <w:szCs w:val="24"/>
          </w:rPr>
          <w:fldChar w:fldCharType="begin"/>
        </w:r>
        <w:r w:rsidR="00304121" w:rsidRPr="00304121">
          <w:rPr>
            <w:sz w:val="24"/>
            <w:szCs w:val="24"/>
          </w:rPr>
          <w:instrText xml:space="preserve"> PAGE   \* MERGEFORMAT </w:instrText>
        </w:r>
        <w:r w:rsidRPr="00304121">
          <w:rPr>
            <w:sz w:val="24"/>
            <w:szCs w:val="24"/>
          </w:rPr>
          <w:fldChar w:fldCharType="separate"/>
        </w:r>
        <w:r w:rsidR="00B51AC6">
          <w:rPr>
            <w:noProof/>
            <w:sz w:val="24"/>
            <w:szCs w:val="24"/>
          </w:rPr>
          <w:t>- 6 -</w:t>
        </w:r>
        <w:r w:rsidRPr="00304121">
          <w:rPr>
            <w:sz w:val="24"/>
            <w:szCs w:val="24"/>
          </w:rPr>
          <w:fldChar w:fldCharType="end"/>
        </w:r>
      </w:p>
    </w:sdtContent>
  </w:sdt>
  <w:p w:rsidR="00304121" w:rsidRDefault="003041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21" w:rsidRPr="00304121" w:rsidRDefault="00304121">
    <w:pPr>
      <w:pStyle w:val="a5"/>
      <w:jc w:val="center"/>
      <w:rPr>
        <w:sz w:val="24"/>
        <w:szCs w:val="24"/>
      </w:rPr>
    </w:pPr>
  </w:p>
  <w:p w:rsidR="004103E4" w:rsidRDefault="004103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620"/>
    <w:multiLevelType w:val="hybridMultilevel"/>
    <w:tmpl w:val="221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EDF"/>
    <w:multiLevelType w:val="hybridMultilevel"/>
    <w:tmpl w:val="221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303"/>
    <w:multiLevelType w:val="hybridMultilevel"/>
    <w:tmpl w:val="E2A0B89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40CE"/>
    <w:multiLevelType w:val="hybridMultilevel"/>
    <w:tmpl w:val="DF42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B710B"/>
    <w:multiLevelType w:val="hybridMultilevel"/>
    <w:tmpl w:val="254C594C"/>
    <w:lvl w:ilvl="0" w:tplc="C8DE9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012832"/>
    <w:multiLevelType w:val="hybridMultilevel"/>
    <w:tmpl w:val="221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6B4F"/>
    <w:multiLevelType w:val="hybridMultilevel"/>
    <w:tmpl w:val="1E04FF1E"/>
    <w:lvl w:ilvl="0" w:tplc="56A8B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235872"/>
    <w:multiLevelType w:val="hybridMultilevel"/>
    <w:tmpl w:val="5B428F00"/>
    <w:lvl w:ilvl="0" w:tplc="911450C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24CA09D4"/>
    <w:multiLevelType w:val="hybridMultilevel"/>
    <w:tmpl w:val="F228788A"/>
    <w:lvl w:ilvl="0" w:tplc="2B34F52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19A8"/>
    <w:multiLevelType w:val="hybridMultilevel"/>
    <w:tmpl w:val="F35A8CC8"/>
    <w:lvl w:ilvl="0" w:tplc="ECD0886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DE357E"/>
    <w:multiLevelType w:val="hybridMultilevel"/>
    <w:tmpl w:val="1E04FF1E"/>
    <w:lvl w:ilvl="0" w:tplc="56A8B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3A5C5F"/>
    <w:multiLevelType w:val="multilevel"/>
    <w:tmpl w:val="CD803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EF31861"/>
    <w:multiLevelType w:val="hybridMultilevel"/>
    <w:tmpl w:val="E0FA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81CF4"/>
    <w:multiLevelType w:val="hybridMultilevel"/>
    <w:tmpl w:val="221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54E7"/>
    <w:multiLevelType w:val="hybridMultilevel"/>
    <w:tmpl w:val="4858BDF4"/>
    <w:lvl w:ilvl="0" w:tplc="36FE2B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BD14C4"/>
    <w:multiLevelType w:val="hybridMultilevel"/>
    <w:tmpl w:val="5B428F00"/>
    <w:lvl w:ilvl="0" w:tplc="911450C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6D412AD8"/>
    <w:multiLevelType w:val="hybridMultilevel"/>
    <w:tmpl w:val="221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16"/>
  </w:num>
  <w:num w:numId="11">
    <w:abstractNumId w:val="9"/>
  </w:num>
  <w:num w:numId="12">
    <w:abstractNumId w:val="15"/>
  </w:num>
  <w:num w:numId="13">
    <w:abstractNumId w:val="7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C0B"/>
    <w:rsid w:val="00017128"/>
    <w:rsid w:val="00017281"/>
    <w:rsid w:val="00021B34"/>
    <w:rsid w:val="00027364"/>
    <w:rsid w:val="00054AEA"/>
    <w:rsid w:val="00062F75"/>
    <w:rsid w:val="00067EE3"/>
    <w:rsid w:val="00080F51"/>
    <w:rsid w:val="000840F3"/>
    <w:rsid w:val="00091869"/>
    <w:rsid w:val="00091A2E"/>
    <w:rsid w:val="000C2587"/>
    <w:rsid w:val="000E0415"/>
    <w:rsid w:val="000E7C5F"/>
    <w:rsid w:val="00100C1F"/>
    <w:rsid w:val="00122F81"/>
    <w:rsid w:val="00137D3E"/>
    <w:rsid w:val="001445F7"/>
    <w:rsid w:val="001476CB"/>
    <w:rsid w:val="00154532"/>
    <w:rsid w:val="001556E2"/>
    <w:rsid w:val="00163446"/>
    <w:rsid w:val="0016466A"/>
    <w:rsid w:val="001719D5"/>
    <w:rsid w:val="0017280D"/>
    <w:rsid w:val="0017681F"/>
    <w:rsid w:val="001946F6"/>
    <w:rsid w:val="0019576A"/>
    <w:rsid w:val="001A54E3"/>
    <w:rsid w:val="001B413B"/>
    <w:rsid w:val="001B4A83"/>
    <w:rsid w:val="001C19BB"/>
    <w:rsid w:val="001C6474"/>
    <w:rsid w:val="001E16E1"/>
    <w:rsid w:val="001E3063"/>
    <w:rsid w:val="001F3D20"/>
    <w:rsid w:val="0021333C"/>
    <w:rsid w:val="00217301"/>
    <w:rsid w:val="00227F6C"/>
    <w:rsid w:val="002311C3"/>
    <w:rsid w:val="002469BE"/>
    <w:rsid w:val="00250314"/>
    <w:rsid w:val="00251C05"/>
    <w:rsid w:val="00261C7C"/>
    <w:rsid w:val="00267DE5"/>
    <w:rsid w:val="002758C7"/>
    <w:rsid w:val="002920B1"/>
    <w:rsid w:val="002B52EA"/>
    <w:rsid w:val="002B7072"/>
    <w:rsid w:val="002C01AE"/>
    <w:rsid w:val="002C7F20"/>
    <w:rsid w:val="002D2383"/>
    <w:rsid w:val="002D5250"/>
    <w:rsid w:val="00301E56"/>
    <w:rsid w:val="00304121"/>
    <w:rsid w:val="00306630"/>
    <w:rsid w:val="00310C02"/>
    <w:rsid w:val="0033393E"/>
    <w:rsid w:val="00366C23"/>
    <w:rsid w:val="003721BA"/>
    <w:rsid w:val="003C6072"/>
    <w:rsid w:val="003D0123"/>
    <w:rsid w:val="003D50F5"/>
    <w:rsid w:val="003E2044"/>
    <w:rsid w:val="003F78F1"/>
    <w:rsid w:val="0040139A"/>
    <w:rsid w:val="004103E4"/>
    <w:rsid w:val="00421862"/>
    <w:rsid w:val="00421C72"/>
    <w:rsid w:val="0045311D"/>
    <w:rsid w:val="0045533B"/>
    <w:rsid w:val="00457E28"/>
    <w:rsid w:val="004808E3"/>
    <w:rsid w:val="00483EC0"/>
    <w:rsid w:val="004B62BF"/>
    <w:rsid w:val="004B72FA"/>
    <w:rsid w:val="004C7981"/>
    <w:rsid w:val="004C7B16"/>
    <w:rsid w:val="004E0BC5"/>
    <w:rsid w:val="004E2508"/>
    <w:rsid w:val="004E5E49"/>
    <w:rsid w:val="004F28D1"/>
    <w:rsid w:val="004F4313"/>
    <w:rsid w:val="004F4D3F"/>
    <w:rsid w:val="004F798B"/>
    <w:rsid w:val="005008A4"/>
    <w:rsid w:val="00527F1C"/>
    <w:rsid w:val="00530761"/>
    <w:rsid w:val="00531390"/>
    <w:rsid w:val="0053517A"/>
    <w:rsid w:val="00546DEF"/>
    <w:rsid w:val="005473D8"/>
    <w:rsid w:val="005754D6"/>
    <w:rsid w:val="005779B1"/>
    <w:rsid w:val="005A2341"/>
    <w:rsid w:val="005B24FD"/>
    <w:rsid w:val="005B49ED"/>
    <w:rsid w:val="005C7C73"/>
    <w:rsid w:val="005F2E15"/>
    <w:rsid w:val="005F3753"/>
    <w:rsid w:val="00615CA6"/>
    <w:rsid w:val="00626620"/>
    <w:rsid w:val="00631830"/>
    <w:rsid w:val="00661F77"/>
    <w:rsid w:val="00674D18"/>
    <w:rsid w:val="006A6C21"/>
    <w:rsid w:val="006C29F7"/>
    <w:rsid w:val="006D3F53"/>
    <w:rsid w:val="006E018A"/>
    <w:rsid w:val="006E0AC4"/>
    <w:rsid w:val="006E127D"/>
    <w:rsid w:val="00714B0C"/>
    <w:rsid w:val="007319F0"/>
    <w:rsid w:val="00754145"/>
    <w:rsid w:val="0075756C"/>
    <w:rsid w:val="007679E8"/>
    <w:rsid w:val="00777229"/>
    <w:rsid w:val="00786CBA"/>
    <w:rsid w:val="00787094"/>
    <w:rsid w:val="00795649"/>
    <w:rsid w:val="007B6268"/>
    <w:rsid w:val="007C061C"/>
    <w:rsid w:val="007C14E0"/>
    <w:rsid w:val="007C7709"/>
    <w:rsid w:val="007E6967"/>
    <w:rsid w:val="007F2A63"/>
    <w:rsid w:val="00802E21"/>
    <w:rsid w:val="00822B34"/>
    <w:rsid w:val="00840B16"/>
    <w:rsid w:val="00842789"/>
    <w:rsid w:val="008548BE"/>
    <w:rsid w:val="00857DE5"/>
    <w:rsid w:val="0086343F"/>
    <w:rsid w:val="00892D19"/>
    <w:rsid w:val="00892FF2"/>
    <w:rsid w:val="008B712E"/>
    <w:rsid w:val="008F7B6B"/>
    <w:rsid w:val="00900D63"/>
    <w:rsid w:val="00901620"/>
    <w:rsid w:val="00935DC4"/>
    <w:rsid w:val="00940D4F"/>
    <w:rsid w:val="009456A8"/>
    <w:rsid w:val="00955625"/>
    <w:rsid w:val="009656AE"/>
    <w:rsid w:val="00977D3D"/>
    <w:rsid w:val="009910A8"/>
    <w:rsid w:val="00993032"/>
    <w:rsid w:val="009A6053"/>
    <w:rsid w:val="009B3A84"/>
    <w:rsid w:val="009C52B8"/>
    <w:rsid w:val="009D29D2"/>
    <w:rsid w:val="009D32E7"/>
    <w:rsid w:val="009D53ED"/>
    <w:rsid w:val="009F04FB"/>
    <w:rsid w:val="00A045B3"/>
    <w:rsid w:val="00A20C29"/>
    <w:rsid w:val="00A255C0"/>
    <w:rsid w:val="00A27220"/>
    <w:rsid w:val="00A33E86"/>
    <w:rsid w:val="00A3483E"/>
    <w:rsid w:val="00A35BDF"/>
    <w:rsid w:val="00A442F0"/>
    <w:rsid w:val="00A44495"/>
    <w:rsid w:val="00A56503"/>
    <w:rsid w:val="00A62B2C"/>
    <w:rsid w:val="00A82144"/>
    <w:rsid w:val="00A836ED"/>
    <w:rsid w:val="00AA04CD"/>
    <w:rsid w:val="00AB17E1"/>
    <w:rsid w:val="00AB20F2"/>
    <w:rsid w:val="00AB479A"/>
    <w:rsid w:val="00AD327E"/>
    <w:rsid w:val="00AD6A8E"/>
    <w:rsid w:val="00AE20D1"/>
    <w:rsid w:val="00AF4D6C"/>
    <w:rsid w:val="00B4393C"/>
    <w:rsid w:val="00B51AC6"/>
    <w:rsid w:val="00B6349F"/>
    <w:rsid w:val="00B727E7"/>
    <w:rsid w:val="00B74981"/>
    <w:rsid w:val="00B74B3D"/>
    <w:rsid w:val="00B81290"/>
    <w:rsid w:val="00B97175"/>
    <w:rsid w:val="00B977E1"/>
    <w:rsid w:val="00BC0687"/>
    <w:rsid w:val="00BC3A49"/>
    <w:rsid w:val="00BD1B41"/>
    <w:rsid w:val="00BF7B6F"/>
    <w:rsid w:val="00C011E5"/>
    <w:rsid w:val="00C02671"/>
    <w:rsid w:val="00C03D80"/>
    <w:rsid w:val="00C13B64"/>
    <w:rsid w:val="00C13DEB"/>
    <w:rsid w:val="00C3657C"/>
    <w:rsid w:val="00C3726D"/>
    <w:rsid w:val="00C63182"/>
    <w:rsid w:val="00C63E55"/>
    <w:rsid w:val="00C76461"/>
    <w:rsid w:val="00CB5A80"/>
    <w:rsid w:val="00D15DFF"/>
    <w:rsid w:val="00D2206C"/>
    <w:rsid w:val="00D32353"/>
    <w:rsid w:val="00D728FD"/>
    <w:rsid w:val="00D77255"/>
    <w:rsid w:val="00D9342C"/>
    <w:rsid w:val="00DB455F"/>
    <w:rsid w:val="00DB69FB"/>
    <w:rsid w:val="00DB7BB1"/>
    <w:rsid w:val="00DD6749"/>
    <w:rsid w:val="00DF1395"/>
    <w:rsid w:val="00E07489"/>
    <w:rsid w:val="00E268F1"/>
    <w:rsid w:val="00E704DF"/>
    <w:rsid w:val="00E70FE0"/>
    <w:rsid w:val="00E75241"/>
    <w:rsid w:val="00E81C30"/>
    <w:rsid w:val="00E825D6"/>
    <w:rsid w:val="00E9052E"/>
    <w:rsid w:val="00E9794E"/>
    <w:rsid w:val="00EB4F7C"/>
    <w:rsid w:val="00ED1332"/>
    <w:rsid w:val="00EE5CF1"/>
    <w:rsid w:val="00EF0176"/>
    <w:rsid w:val="00F02EF4"/>
    <w:rsid w:val="00F03618"/>
    <w:rsid w:val="00F245AB"/>
    <w:rsid w:val="00F25967"/>
    <w:rsid w:val="00F30A76"/>
    <w:rsid w:val="00F31C0B"/>
    <w:rsid w:val="00F411FE"/>
    <w:rsid w:val="00F561D5"/>
    <w:rsid w:val="00F63846"/>
    <w:rsid w:val="00F63E84"/>
    <w:rsid w:val="00F657F7"/>
    <w:rsid w:val="00F75BEF"/>
    <w:rsid w:val="00F815C0"/>
    <w:rsid w:val="00F909C5"/>
    <w:rsid w:val="00F9621D"/>
    <w:rsid w:val="00FA17BF"/>
    <w:rsid w:val="00FA63CF"/>
    <w:rsid w:val="00FB3291"/>
    <w:rsid w:val="00FB5020"/>
    <w:rsid w:val="00FD3DA3"/>
    <w:rsid w:val="00FE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Normal Table" w:locked="1" w:uiPriority="0"/>
    <w:lsdException w:name="annotation subject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uiPriority="0"/>
    <w:lsdException w:name="Table Grid" w:semiHidden="0" w:uiPriority="0" w:unhideWhenUsed="0"/>
    <w:lsdException w:name="Table Theme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CD"/>
  </w:style>
  <w:style w:type="paragraph" w:styleId="1">
    <w:name w:val="heading 1"/>
    <w:basedOn w:val="a"/>
    <w:next w:val="a"/>
    <w:link w:val="10"/>
    <w:uiPriority w:val="9"/>
    <w:qFormat/>
    <w:rsid w:val="0016466A"/>
    <w:pPr>
      <w:keepNext/>
      <w:ind w:left="5529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3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6466A"/>
  </w:style>
  <w:style w:type="character" w:customStyle="1" w:styleId="a4">
    <w:name w:val="Основной текст Знак"/>
    <w:link w:val="a3"/>
    <w:uiPriority w:val="99"/>
    <w:semiHidden/>
    <w:rsid w:val="003D3710"/>
    <w:rPr>
      <w:sz w:val="20"/>
      <w:szCs w:val="20"/>
    </w:rPr>
  </w:style>
  <w:style w:type="paragraph" w:styleId="a5">
    <w:name w:val="header"/>
    <w:basedOn w:val="a"/>
    <w:link w:val="a6"/>
    <w:uiPriority w:val="99"/>
    <w:rsid w:val="00164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3710"/>
    <w:rPr>
      <w:sz w:val="20"/>
      <w:szCs w:val="20"/>
    </w:rPr>
  </w:style>
  <w:style w:type="character" w:styleId="a7">
    <w:name w:val="page number"/>
    <w:basedOn w:val="a0"/>
    <w:rsid w:val="0016466A"/>
  </w:style>
  <w:style w:type="paragraph" w:styleId="a8">
    <w:name w:val="footer"/>
    <w:basedOn w:val="a"/>
    <w:link w:val="a9"/>
    <w:uiPriority w:val="99"/>
    <w:rsid w:val="00164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D3710"/>
    <w:rPr>
      <w:sz w:val="20"/>
      <w:szCs w:val="20"/>
    </w:rPr>
  </w:style>
  <w:style w:type="character" w:styleId="aa">
    <w:name w:val="annotation reference"/>
    <w:semiHidden/>
    <w:rsid w:val="0016466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16466A"/>
  </w:style>
  <w:style w:type="character" w:customStyle="1" w:styleId="ac">
    <w:name w:val="Текст примечания Знак"/>
    <w:link w:val="ab"/>
    <w:uiPriority w:val="99"/>
    <w:semiHidden/>
    <w:rsid w:val="003D37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6466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D37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6466A"/>
    <w:rPr>
      <w:sz w:val="0"/>
      <w:szCs w:val="0"/>
    </w:rPr>
  </w:style>
  <w:style w:type="character" w:customStyle="1" w:styleId="af0">
    <w:name w:val="Текст выноски Знак"/>
    <w:link w:val="af"/>
    <w:uiPriority w:val="99"/>
    <w:semiHidden/>
    <w:rsid w:val="003D3710"/>
    <w:rPr>
      <w:sz w:val="0"/>
      <w:szCs w:val="0"/>
    </w:rPr>
  </w:style>
  <w:style w:type="paragraph" w:customStyle="1" w:styleId="af1">
    <w:name w:val="Девиз"/>
    <w:basedOn w:val="a"/>
    <w:rsid w:val="0016466A"/>
    <w:pPr>
      <w:framePr w:w="5170" w:h="1800" w:hSpace="187" w:vSpace="187" w:wrap="notBeside" w:vAnchor="page" w:hAnchor="page" w:x="966" w:yAlign="bottom" w:anchorLock="1"/>
    </w:pPr>
    <w:rPr>
      <w:rFonts w:ascii="Impact" w:hAnsi="Impact" w:cs="Impact"/>
      <w:caps/>
      <w:color w:val="DFDFDF"/>
      <w:spacing w:val="20"/>
      <w:sz w:val="48"/>
      <w:szCs w:val="48"/>
      <w:lang w:eastAsia="en-US"/>
    </w:rPr>
  </w:style>
  <w:style w:type="table" w:styleId="af2">
    <w:name w:val="Table Grid"/>
    <w:basedOn w:val="a1"/>
    <w:rsid w:val="00091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AA04CD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4">
    <w:name w:val="No Spacing"/>
    <w:uiPriority w:val="99"/>
    <w:qFormat/>
    <w:rsid w:val="00AA04CD"/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AA04CD"/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B727E7"/>
    <w:rPr>
      <w:rFonts w:ascii="Arial" w:hAnsi="Arial" w:cs="Arial"/>
      <w:sz w:val="18"/>
      <w:szCs w:val="18"/>
    </w:rPr>
  </w:style>
  <w:style w:type="character" w:styleId="af5">
    <w:name w:val="Strong"/>
    <w:qFormat/>
    <w:rsid w:val="00B727E7"/>
    <w:rPr>
      <w:b/>
      <w:bCs/>
    </w:rPr>
  </w:style>
  <w:style w:type="paragraph" w:styleId="HTML">
    <w:name w:val="HTML Preformatted"/>
    <w:basedOn w:val="a"/>
    <w:link w:val="HTML0"/>
    <w:rsid w:val="00B72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locked/>
    <w:rsid w:val="00B727E7"/>
    <w:rPr>
      <w:rFonts w:ascii="Courier New" w:hAnsi="Courier New" w:cs="Courier New"/>
    </w:rPr>
  </w:style>
  <w:style w:type="paragraph" w:customStyle="1" w:styleId="2">
    <w:name w:val="Обычный2"/>
    <w:rsid w:val="00A3483E"/>
    <w:rPr>
      <w:rFonts w:ascii="Arial" w:hAnsi="Arial" w:cs="Arial"/>
      <w:sz w:val="18"/>
      <w:szCs w:val="18"/>
    </w:rPr>
  </w:style>
  <w:style w:type="paragraph" w:styleId="af6">
    <w:name w:val="Revision"/>
    <w:hidden/>
    <w:uiPriority w:val="99"/>
    <w:semiHidden/>
    <w:rsid w:val="00AA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Тираспольской таможни Советнику таможенной службы 3 ранга</vt:lpstr>
    </vt:vector>
  </TitlesOfParts>
  <Company>GTK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Тираспольской таможни Советнику таможенной службы 3 ранга</dc:title>
  <dc:subject/>
  <dc:creator>umto_3</dc:creator>
  <cp:keywords/>
  <dc:description/>
  <cp:lastModifiedBy>g106kaa</cp:lastModifiedBy>
  <cp:revision>34</cp:revision>
  <cp:lastPrinted>2018-03-03T12:48:00Z</cp:lastPrinted>
  <dcterms:created xsi:type="dcterms:W3CDTF">2017-10-19T11:23:00Z</dcterms:created>
  <dcterms:modified xsi:type="dcterms:W3CDTF">2018-03-03T12:49:00Z</dcterms:modified>
</cp:coreProperties>
</file>