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60" w:rsidRDefault="00ED0260" w:rsidP="00ED02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0260" w:rsidRDefault="00ED0260" w:rsidP="00ED02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0260" w:rsidRDefault="00ED0260" w:rsidP="00ED02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0260" w:rsidRDefault="00ED0260" w:rsidP="00ED02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0260" w:rsidRDefault="00ED0260" w:rsidP="00ED02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0260" w:rsidRDefault="00ED0260" w:rsidP="00ED02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0260" w:rsidRDefault="00ED0260" w:rsidP="00ED02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0260" w:rsidRDefault="00ED0260" w:rsidP="00ED02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0260" w:rsidRDefault="00ED0260" w:rsidP="00ED02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0260" w:rsidRPr="00ED0260" w:rsidRDefault="00ED0260" w:rsidP="00ED02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D0260" w:rsidRPr="00ED0260" w:rsidRDefault="00ED0260" w:rsidP="00ED02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101B" w:rsidRPr="00ED0260" w:rsidRDefault="009A101B" w:rsidP="00ED02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0260">
        <w:rPr>
          <w:rFonts w:ascii="Times New Roman" w:eastAsia="Times New Roman" w:hAnsi="Times New Roman" w:cs="Times New Roman"/>
          <w:bCs/>
          <w:sz w:val="28"/>
          <w:szCs w:val="28"/>
        </w:rPr>
        <w:t>Об отмене Указа Президента</w:t>
      </w:r>
    </w:p>
    <w:p w:rsidR="009A101B" w:rsidRPr="00ED0260" w:rsidRDefault="009A101B" w:rsidP="00ED02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0260">
        <w:rPr>
          <w:rFonts w:ascii="Times New Roman" w:eastAsia="Times New Roman" w:hAnsi="Times New Roman" w:cs="Times New Roman"/>
          <w:bCs/>
          <w:sz w:val="28"/>
          <w:szCs w:val="28"/>
        </w:rPr>
        <w:t>Приднестровской Молдавской Республики</w:t>
      </w:r>
    </w:p>
    <w:p w:rsidR="009A101B" w:rsidRPr="00ED0260" w:rsidRDefault="009A101B" w:rsidP="00ED02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026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D93838" w:rsidRPr="00ED0260">
        <w:rPr>
          <w:rFonts w:ascii="Times New Roman" w:eastAsia="Times New Roman" w:hAnsi="Times New Roman" w:cs="Times New Roman"/>
          <w:bCs/>
          <w:sz w:val="28"/>
          <w:szCs w:val="28"/>
        </w:rPr>
        <w:t>31 марта 2010</w:t>
      </w:r>
      <w:r w:rsidRPr="00ED026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 w:rsidR="00D93838" w:rsidRPr="00ED0260">
        <w:rPr>
          <w:rFonts w:ascii="Times New Roman" w:eastAsia="Times New Roman" w:hAnsi="Times New Roman" w:cs="Times New Roman"/>
          <w:bCs/>
          <w:sz w:val="28"/>
          <w:szCs w:val="28"/>
        </w:rPr>
        <w:t>208</w:t>
      </w:r>
    </w:p>
    <w:p w:rsidR="009A101B" w:rsidRPr="00ED0260" w:rsidRDefault="009A101B" w:rsidP="00ED02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0260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утверждении Положения о </w:t>
      </w:r>
      <w:r w:rsidR="00880E14" w:rsidRPr="00ED0260">
        <w:rPr>
          <w:rFonts w:ascii="Times New Roman" w:eastAsia="Times New Roman" w:hAnsi="Times New Roman" w:cs="Times New Roman"/>
          <w:bCs/>
          <w:sz w:val="28"/>
          <w:szCs w:val="28"/>
        </w:rPr>
        <w:t>порядке составления и представления промежуточного ликвидационного и ликвидационного балансов ликвидируемого юридического лица»</w:t>
      </w:r>
    </w:p>
    <w:p w:rsidR="009A101B" w:rsidRPr="00ED0260" w:rsidRDefault="009A101B" w:rsidP="00ED02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0260" w:rsidRDefault="009A101B" w:rsidP="00ED0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D026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hyperlink r:id="rId4" w:history="1">
        <w:r w:rsidR="00D07809" w:rsidRPr="00ED0260">
          <w:rPr>
            <w:rFonts w:ascii="Times New Roman" w:hAnsi="Times New Roman" w:cs="Times New Roman"/>
            <w:sz w:val="28"/>
            <w:szCs w:val="28"/>
          </w:rPr>
          <w:t>Конституционным законом Приднестровской Молдавской Республики от 30 ноября 2011 года № 224-КЗ-V «О Правительстве Приднестровской Молдавской Республики»</w:t>
        </w:r>
      </w:hyperlink>
      <w:r w:rsidR="00D07809" w:rsidRPr="00ED0260">
        <w:rPr>
          <w:rFonts w:ascii="Times New Roman" w:hAnsi="Times New Roman" w:cs="Times New Roman"/>
          <w:sz w:val="28"/>
          <w:szCs w:val="28"/>
        </w:rPr>
        <w:t xml:space="preserve"> (САЗ 11-48) в действующей редакции, </w:t>
      </w:r>
      <w:r w:rsidR="00263947" w:rsidRPr="00ED0260">
        <w:rPr>
          <w:rFonts w:ascii="Times New Roman" w:eastAsia="Times New Roman" w:hAnsi="Times New Roman" w:cs="Times New Roman"/>
          <w:sz w:val="28"/>
          <w:szCs w:val="28"/>
        </w:rPr>
        <w:t xml:space="preserve">статьёй 43 Закона </w:t>
      </w:r>
      <w:r w:rsidRPr="00ED0260">
        <w:rPr>
          <w:rFonts w:ascii="Times New Roman" w:eastAsia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="00ED0260">
        <w:rPr>
          <w:rFonts w:ascii="Times New Roman" w:eastAsia="Times New Roman" w:hAnsi="Times New Roman" w:cs="Times New Roman"/>
          <w:sz w:val="28"/>
          <w:szCs w:val="28"/>
        </w:rPr>
        <w:br/>
      </w:r>
      <w:r w:rsidR="00263947" w:rsidRPr="00ED0260">
        <w:rPr>
          <w:rFonts w:ascii="Times New Roman" w:eastAsia="Times New Roman" w:hAnsi="Times New Roman" w:cs="Times New Roman"/>
          <w:sz w:val="28"/>
          <w:szCs w:val="28"/>
        </w:rPr>
        <w:t xml:space="preserve">от 11 июня 2007 года № 222-З-IV «О государственной регистрации юридических лиц и индивидуальных предпринимателей в Приднестровской Молдавской Республике» (САЗ 07-25) в действующей редакции, </w:t>
      </w:r>
      <w:r w:rsidRPr="00ED026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D0260">
        <w:rPr>
          <w:rFonts w:ascii="Times New Roman" w:eastAsia="Times New Roman" w:hAnsi="Times New Roman" w:cs="Times New Roman"/>
          <w:sz w:val="28"/>
          <w:szCs w:val="28"/>
        </w:rPr>
        <w:t xml:space="preserve"> связи </w:t>
      </w:r>
      <w:r w:rsidR="00ED0260">
        <w:rPr>
          <w:rFonts w:ascii="Times New Roman" w:eastAsia="Times New Roman" w:hAnsi="Times New Roman" w:cs="Times New Roman"/>
          <w:sz w:val="28"/>
          <w:szCs w:val="28"/>
        </w:rPr>
        <w:br/>
      </w:r>
      <w:r w:rsidRPr="00ED0260">
        <w:rPr>
          <w:rFonts w:ascii="Times New Roman" w:eastAsia="Times New Roman" w:hAnsi="Times New Roman" w:cs="Times New Roman"/>
          <w:sz w:val="28"/>
          <w:szCs w:val="28"/>
        </w:rPr>
        <w:t>с принятием Постановления Правительства Приднес</w:t>
      </w:r>
      <w:r w:rsidR="00370BCC" w:rsidRPr="00ED0260">
        <w:rPr>
          <w:rFonts w:ascii="Times New Roman" w:eastAsia="Times New Roman" w:hAnsi="Times New Roman" w:cs="Times New Roman"/>
          <w:sz w:val="28"/>
          <w:szCs w:val="28"/>
        </w:rPr>
        <w:t xml:space="preserve">тровской Молдавской Республики </w:t>
      </w:r>
      <w:r w:rsidRPr="00ED026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70BCC" w:rsidRPr="00ED0260">
        <w:rPr>
          <w:rFonts w:ascii="Times New Roman" w:eastAsia="Times New Roman" w:hAnsi="Times New Roman" w:cs="Times New Roman"/>
          <w:sz w:val="28"/>
          <w:szCs w:val="28"/>
        </w:rPr>
        <w:t xml:space="preserve">29 декабря 2018 </w:t>
      </w:r>
      <w:r w:rsidR="00D07809" w:rsidRPr="00ED0260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370BCC" w:rsidRPr="00ED0260">
        <w:rPr>
          <w:rFonts w:ascii="Times New Roman" w:eastAsia="Times New Roman" w:hAnsi="Times New Roman" w:cs="Times New Roman"/>
          <w:sz w:val="28"/>
          <w:szCs w:val="28"/>
        </w:rPr>
        <w:t>№ 479</w:t>
      </w:r>
      <w:r w:rsidRPr="00ED0260">
        <w:rPr>
          <w:rFonts w:ascii="Times New Roman" w:eastAsia="Times New Roman" w:hAnsi="Times New Roman" w:cs="Times New Roman"/>
          <w:sz w:val="28"/>
          <w:szCs w:val="28"/>
        </w:rPr>
        <w:t xml:space="preserve"> «Об </w:t>
      </w:r>
      <w:r w:rsidR="00370BCC" w:rsidRPr="00ED0260">
        <w:rPr>
          <w:rFonts w:ascii="Times New Roman" w:eastAsia="Times New Roman" w:hAnsi="Times New Roman" w:cs="Times New Roman"/>
          <w:sz w:val="28"/>
          <w:szCs w:val="28"/>
        </w:rPr>
        <w:t xml:space="preserve">установлении формы и порядка составления и </w:t>
      </w:r>
      <w:r w:rsidR="00370BCC" w:rsidRPr="00ED026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представления промежуточного ликвидационного </w:t>
      </w:r>
      <w:r w:rsidR="00ED026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370BCC" w:rsidRPr="00ED0260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и ликвидационного балансов ликвидируемого юридического лица»</w:t>
      </w:r>
      <w:r w:rsidR="00835E77" w:rsidRPr="00ED0260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(САЗ </w:t>
      </w:r>
      <w:r w:rsidR="00E46434" w:rsidRPr="00ED0260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18-52</w:t>
      </w:r>
      <w:r w:rsidR="00370BCC" w:rsidRPr="00ED0260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),</w:t>
      </w:r>
      <w:r w:rsidR="00370BCC" w:rsidRPr="00ED02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026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446BD5" w:rsidRPr="00ED0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приведения положений нормативно-правовой базы Приднестровской Молдавской Республики в соответствие с действующим законодательством Приднестровской Молдавской Республики, </w:t>
      </w:r>
    </w:p>
    <w:p w:rsidR="00446BD5" w:rsidRPr="00ED0260" w:rsidRDefault="00ED0260" w:rsidP="00ED0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6BD5" w:rsidRPr="00ED026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6BD5" w:rsidRPr="00ED026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6BD5" w:rsidRPr="00ED026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6BD5" w:rsidRPr="00ED026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46BD5" w:rsidRPr="00ED026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6BD5" w:rsidRPr="00ED026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6BD5" w:rsidRPr="00ED026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6BD5" w:rsidRPr="00ED0260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6BD5" w:rsidRPr="00ED026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6BD5" w:rsidRPr="00ED0260">
        <w:rPr>
          <w:rFonts w:ascii="Times New Roman" w:hAnsi="Times New Roman" w:cs="Times New Roman"/>
          <w:sz w:val="28"/>
          <w:szCs w:val="28"/>
          <w:shd w:val="clear" w:color="auto" w:fill="FFFFFF"/>
        </w:rPr>
        <w:t>ю:</w:t>
      </w:r>
    </w:p>
    <w:p w:rsidR="00446BD5" w:rsidRPr="00ED0260" w:rsidRDefault="00446BD5" w:rsidP="00ED0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BD5" w:rsidRPr="00ED0260" w:rsidRDefault="009A101B" w:rsidP="00ED0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0260">
        <w:rPr>
          <w:rFonts w:ascii="Times New Roman" w:eastAsia="Times New Roman" w:hAnsi="Times New Roman" w:cs="Times New Roman"/>
          <w:sz w:val="28"/>
          <w:szCs w:val="28"/>
        </w:rPr>
        <w:t>1. Признать утратившим силу Указ Президента Приднестровской Молдавской Республики</w:t>
      </w:r>
      <w:r w:rsidR="00446BD5" w:rsidRPr="00ED026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46BD5" w:rsidRPr="00ED0260">
        <w:rPr>
          <w:rFonts w:ascii="Times New Roman" w:eastAsia="Times New Roman" w:hAnsi="Times New Roman" w:cs="Times New Roman"/>
          <w:bCs/>
          <w:sz w:val="28"/>
          <w:szCs w:val="28"/>
        </w:rPr>
        <w:t xml:space="preserve">31 марта 2010 года № 208 «Об утверждении Положения о порядке составления и представления промежуточного ликвидационного и ликвидационного балансов ликвидируемого юридического лица» (САЗ 10-13). </w:t>
      </w:r>
    </w:p>
    <w:p w:rsidR="00446BD5" w:rsidRPr="00ED0260" w:rsidRDefault="00446BD5" w:rsidP="00ED0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01B" w:rsidRPr="00ED0260" w:rsidRDefault="009A101B" w:rsidP="00ED0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260">
        <w:rPr>
          <w:rFonts w:ascii="Times New Roman" w:eastAsia="Times New Roman" w:hAnsi="Times New Roman" w:cs="Times New Roman"/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:rsidR="00C5621B" w:rsidRDefault="00C5621B" w:rsidP="00ED0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260" w:rsidRPr="00ED0260" w:rsidRDefault="00ED0260" w:rsidP="00ED0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260" w:rsidRPr="00ED0260" w:rsidRDefault="00ED0260" w:rsidP="00ED0260">
      <w:pPr>
        <w:jc w:val="both"/>
        <w:rPr>
          <w:rFonts w:ascii="Times New Roman" w:hAnsi="Times New Roman" w:cs="Times New Roman"/>
          <w:sz w:val="24"/>
          <w:szCs w:val="24"/>
        </w:rPr>
      </w:pPr>
      <w:r w:rsidRPr="00ED0260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ED0260" w:rsidRPr="001776E6" w:rsidRDefault="00ED0260" w:rsidP="00ED026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776E6">
        <w:rPr>
          <w:rFonts w:ascii="Times New Roman" w:hAnsi="Times New Roman" w:cs="Times New Roman"/>
          <w:sz w:val="28"/>
          <w:szCs w:val="28"/>
        </w:rPr>
        <w:t>г. Тирасполь</w:t>
      </w:r>
    </w:p>
    <w:p w:rsidR="00ED0260" w:rsidRPr="001776E6" w:rsidRDefault="001776E6" w:rsidP="00ED0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0260" w:rsidRPr="001776E6">
        <w:rPr>
          <w:rFonts w:ascii="Times New Roman" w:hAnsi="Times New Roman" w:cs="Times New Roman"/>
          <w:sz w:val="28"/>
          <w:szCs w:val="28"/>
        </w:rPr>
        <w:t>15 января 2019 г.</w:t>
      </w:r>
    </w:p>
    <w:p w:rsidR="00ED0260" w:rsidRPr="001776E6" w:rsidRDefault="001776E6" w:rsidP="00ED026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</w:p>
    <w:sectPr w:rsidR="00ED0260" w:rsidRPr="001776E6" w:rsidSect="00ED0260">
      <w:pgSz w:w="11906" w:h="16838"/>
      <w:pgMar w:top="567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101B"/>
    <w:rsid w:val="001776E6"/>
    <w:rsid w:val="00263947"/>
    <w:rsid w:val="00370BCC"/>
    <w:rsid w:val="00446BD5"/>
    <w:rsid w:val="00537986"/>
    <w:rsid w:val="005F29BC"/>
    <w:rsid w:val="00835E77"/>
    <w:rsid w:val="00857859"/>
    <w:rsid w:val="00880E14"/>
    <w:rsid w:val="009A101B"/>
    <w:rsid w:val="00C5621B"/>
    <w:rsid w:val="00D07809"/>
    <w:rsid w:val="00D93838"/>
    <w:rsid w:val="00E46434"/>
    <w:rsid w:val="00ED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B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pmr-online.com/View.aspx?id=FP4HjMRBUzxLnaMwhYlvKQ%3d%3d(&#1042;&#1057;&#1058;&#1059;&#1055;&#1048;&#1051;&#1042;&#1057;&#1048;&#1051;&#1059;30.12.2011)&#1054;&#1055;&#1088;&#1072;&#1074;&#1080;&#1090;&#1077;&#1083;&#1100;&#1089;&#1090;&#1074;&#1077;&#1055;&#1088;&#1080;&#1076;&#1085;&#1077;&#1089;&#1090;&#1088;&#1086;&#1074;&#1089;&#1082;&#1086;&#1081;&#1052;&#1086;&#1083;&#1076;&#1072;&#1074;&#1089;&#1082;&#1086;&#1081;&#1056;&#1077;&#1089;&#1087;&#1091;&#1073;&#1083;&#1080;&#1082;&#1080;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g15kao</dc:creator>
  <cp:keywords/>
  <dc:description/>
  <cp:lastModifiedBy>g106kaa</cp:lastModifiedBy>
  <cp:revision>7</cp:revision>
  <cp:lastPrinted>2019-01-14T12:43:00Z</cp:lastPrinted>
  <dcterms:created xsi:type="dcterms:W3CDTF">2019-01-12T08:45:00Z</dcterms:created>
  <dcterms:modified xsi:type="dcterms:W3CDTF">2019-01-15T08:16:00Z</dcterms:modified>
</cp:coreProperties>
</file>