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96" w:rsidRPr="00FC403E" w:rsidRDefault="00332B96" w:rsidP="00332B96">
      <w:pPr>
        <w:pStyle w:val="a6"/>
        <w:rPr>
          <w:rFonts w:ascii="Times New Roman" w:hAnsi="Times New Roman" w:cs="Times New Roman"/>
          <w:sz w:val="28"/>
          <w:szCs w:val="28"/>
        </w:rPr>
      </w:pPr>
    </w:p>
    <w:p w:rsidR="00332B96" w:rsidRPr="00FC403E" w:rsidRDefault="00332B96" w:rsidP="00332B96">
      <w:pPr>
        <w:pStyle w:val="a6"/>
        <w:rPr>
          <w:rFonts w:ascii="Times New Roman" w:hAnsi="Times New Roman" w:cs="Times New Roman"/>
          <w:sz w:val="28"/>
          <w:szCs w:val="28"/>
        </w:rPr>
      </w:pPr>
    </w:p>
    <w:p w:rsidR="00332B96" w:rsidRPr="00FC403E" w:rsidRDefault="00332B96" w:rsidP="00332B96">
      <w:pPr>
        <w:pStyle w:val="a6"/>
        <w:rPr>
          <w:rFonts w:ascii="Times New Roman" w:hAnsi="Times New Roman" w:cs="Times New Roman"/>
          <w:sz w:val="28"/>
          <w:szCs w:val="28"/>
        </w:rPr>
      </w:pPr>
    </w:p>
    <w:p w:rsidR="00332B96" w:rsidRPr="00FC403E" w:rsidRDefault="00332B96" w:rsidP="00332B96">
      <w:pPr>
        <w:pStyle w:val="a6"/>
        <w:rPr>
          <w:rFonts w:ascii="Times New Roman" w:hAnsi="Times New Roman" w:cs="Times New Roman"/>
          <w:sz w:val="28"/>
          <w:szCs w:val="28"/>
        </w:rPr>
      </w:pPr>
    </w:p>
    <w:p w:rsidR="00332B96" w:rsidRPr="00FC403E" w:rsidRDefault="00332B96" w:rsidP="00332B96">
      <w:pPr>
        <w:pStyle w:val="a6"/>
        <w:rPr>
          <w:rFonts w:ascii="Times New Roman" w:hAnsi="Times New Roman" w:cs="Times New Roman"/>
          <w:sz w:val="28"/>
          <w:szCs w:val="28"/>
        </w:rPr>
      </w:pPr>
    </w:p>
    <w:p w:rsidR="00332B96" w:rsidRPr="00FC403E" w:rsidRDefault="00332B96" w:rsidP="00332B96">
      <w:pPr>
        <w:pStyle w:val="a6"/>
        <w:jc w:val="center"/>
        <w:rPr>
          <w:rFonts w:ascii="Times New Roman" w:hAnsi="Times New Roman" w:cs="Times New Roman"/>
          <w:b/>
          <w:sz w:val="28"/>
          <w:szCs w:val="28"/>
        </w:rPr>
      </w:pPr>
      <w:r w:rsidRPr="00FC403E">
        <w:rPr>
          <w:rFonts w:ascii="Times New Roman" w:hAnsi="Times New Roman" w:cs="Times New Roman"/>
          <w:b/>
          <w:sz w:val="28"/>
          <w:szCs w:val="28"/>
        </w:rPr>
        <w:t>Закон</w:t>
      </w:r>
    </w:p>
    <w:p w:rsidR="00332B96" w:rsidRDefault="00332B96" w:rsidP="00332B96">
      <w:pPr>
        <w:pStyle w:val="a6"/>
        <w:jc w:val="center"/>
        <w:rPr>
          <w:rFonts w:ascii="Times New Roman" w:hAnsi="Times New Roman" w:cs="Times New Roman"/>
          <w:b/>
          <w:sz w:val="28"/>
          <w:szCs w:val="28"/>
        </w:rPr>
      </w:pPr>
      <w:r w:rsidRPr="00FC403E">
        <w:rPr>
          <w:rFonts w:ascii="Times New Roman" w:hAnsi="Times New Roman" w:cs="Times New Roman"/>
          <w:b/>
          <w:sz w:val="28"/>
          <w:szCs w:val="28"/>
        </w:rPr>
        <w:t>Приднестровской Молдавской Республики</w:t>
      </w:r>
    </w:p>
    <w:p w:rsidR="00332B96" w:rsidRPr="00332B96" w:rsidRDefault="00332B96" w:rsidP="00332B96">
      <w:pPr>
        <w:pStyle w:val="41"/>
        <w:shd w:val="clear" w:color="auto" w:fill="auto"/>
        <w:spacing w:before="0" w:after="0" w:line="240" w:lineRule="auto"/>
        <w:jc w:val="center"/>
        <w:outlineLvl w:val="0"/>
        <w:rPr>
          <w:rFonts w:ascii="Times New Roman" w:hAnsi="Times New Roman" w:cs="Times New Roman"/>
          <w:sz w:val="16"/>
          <w:szCs w:val="16"/>
        </w:rPr>
      </w:pPr>
    </w:p>
    <w:p w:rsidR="00332B96" w:rsidRPr="00332B96" w:rsidRDefault="000606EA" w:rsidP="00332B96">
      <w:pPr>
        <w:pStyle w:val="41"/>
        <w:shd w:val="clear" w:color="auto" w:fill="auto"/>
        <w:spacing w:before="0"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0068113A">
        <w:rPr>
          <w:rFonts w:ascii="Times New Roman" w:hAnsi="Times New Roman" w:cs="Times New Roman"/>
          <w:b/>
          <w:sz w:val="28"/>
          <w:szCs w:val="28"/>
        </w:rPr>
        <w:t>О внесении дополнений</w:t>
      </w:r>
      <w:r w:rsidR="00332B96" w:rsidRPr="00332B96">
        <w:rPr>
          <w:rFonts w:ascii="Times New Roman" w:hAnsi="Times New Roman" w:cs="Times New Roman"/>
          <w:b/>
          <w:sz w:val="28"/>
          <w:szCs w:val="28"/>
        </w:rPr>
        <w:t xml:space="preserve"> в Закон </w:t>
      </w:r>
    </w:p>
    <w:p w:rsidR="00332B96" w:rsidRPr="00332B96" w:rsidRDefault="00332B96" w:rsidP="00332B96">
      <w:pPr>
        <w:pStyle w:val="41"/>
        <w:shd w:val="clear" w:color="auto" w:fill="auto"/>
        <w:spacing w:before="0" w:after="0" w:line="240" w:lineRule="auto"/>
        <w:jc w:val="center"/>
        <w:outlineLvl w:val="0"/>
        <w:rPr>
          <w:rFonts w:ascii="Times New Roman" w:hAnsi="Times New Roman" w:cs="Times New Roman"/>
          <w:b/>
          <w:sz w:val="28"/>
          <w:szCs w:val="28"/>
        </w:rPr>
      </w:pPr>
      <w:r w:rsidRPr="00332B96">
        <w:rPr>
          <w:rFonts w:ascii="Times New Roman" w:hAnsi="Times New Roman" w:cs="Times New Roman"/>
          <w:b/>
          <w:sz w:val="28"/>
          <w:szCs w:val="28"/>
        </w:rPr>
        <w:t>Приднестровской Молдавской Республики</w:t>
      </w:r>
    </w:p>
    <w:p w:rsidR="00332B96" w:rsidRPr="00332B96" w:rsidRDefault="00332B96" w:rsidP="00332B96">
      <w:pPr>
        <w:pStyle w:val="41"/>
        <w:shd w:val="clear" w:color="auto" w:fill="auto"/>
        <w:spacing w:before="0" w:after="0" w:line="240" w:lineRule="auto"/>
        <w:jc w:val="center"/>
        <w:rPr>
          <w:rFonts w:ascii="Times New Roman" w:hAnsi="Times New Roman" w:cs="Times New Roman"/>
          <w:b/>
          <w:sz w:val="28"/>
          <w:szCs w:val="28"/>
        </w:rPr>
      </w:pPr>
      <w:r w:rsidRPr="00332B96">
        <w:rPr>
          <w:rFonts w:ascii="Times New Roman" w:hAnsi="Times New Roman" w:cs="Times New Roman"/>
          <w:b/>
          <w:sz w:val="28"/>
          <w:szCs w:val="28"/>
        </w:rPr>
        <w:t xml:space="preserve">«О дополнительных мерах, </w:t>
      </w:r>
    </w:p>
    <w:p w:rsidR="00332B96" w:rsidRPr="00332B96" w:rsidRDefault="00332B96" w:rsidP="00332B96">
      <w:pPr>
        <w:pStyle w:val="41"/>
        <w:shd w:val="clear" w:color="auto" w:fill="auto"/>
        <w:spacing w:before="0" w:after="0" w:line="240" w:lineRule="auto"/>
        <w:jc w:val="center"/>
        <w:rPr>
          <w:rFonts w:ascii="Times New Roman" w:hAnsi="Times New Roman" w:cs="Times New Roman"/>
          <w:b/>
          <w:sz w:val="28"/>
          <w:szCs w:val="28"/>
        </w:rPr>
      </w:pPr>
      <w:proofErr w:type="gramStart"/>
      <w:r w:rsidRPr="00332B96">
        <w:rPr>
          <w:rFonts w:ascii="Times New Roman" w:hAnsi="Times New Roman" w:cs="Times New Roman"/>
          <w:b/>
          <w:sz w:val="28"/>
          <w:szCs w:val="28"/>
        </w:rPr>
        <w:t>направленных</w:t>
      </w:r>
      <w:proofErr w:type="gramEnd"/>
      <w:r w:rsidRPr="00332B96">
        <w:rPr>
          <w:rFonts w:ascii="Times New Roman" w:hAnsi="Times New Roman" w:cs="Times New Roman"/>
          <w:b/>
          <w:sz w:val="28"/>
          <w:szCs w:val="28"/>
        </w:rPr>
        <w:t xml:space="preserve"> на стабилизацию экономики </w:t>
      </w:r>
    </w:p>
    <w:p w:rsidR="00332B96" w:rsidRPr="00332B96" w:rsidRDefault="00332B96" w:rsidP="00332B96">
      <w:pPr>
        <w:pStyle w:val="41"/>
        <w:shd w:val="clear" w:color="auto" w:fill="auto"/>
        <w:spacing w:before="0" w:after="0" w:line="240" w:lineRule="auto"/>
        <w:jc w:val="center"/>
        <w:rPr>
          <w:rFonts w:ascii="Times New Roman" w:hAnsi="Times New Roman" w:cs="Times New Roman"/>
          <w:b/>
          <w:sz w:val="28"/>
          <w:szCs w:val="28"/>
        </w:rPr>
      </w:pPr>
      <w:r w:rsidRPr="00332B96">
        <w:rPr>
          <w:rFonts w:ascii="Times New Roman" w:hAnsi="Times New Roman" w:cs="Times New Roman"/>
          <w:b/>
          <w:sz w:val="28"/>
          <w:szCs w:val="28"/>
        </w:rPr>
        <w:t>Приднестровской Молдавской Республики»</w:t>
      </w:r>
    </w:p>
    <w:p w:rsidR="00332B96" w:rsidRPr="00273128" w:rsidRDefault="00332B96" w:rsidP="00332B96">
      <w:pPr>
        <w:pStyle w:val="a6"/>
        <w:rPr>
          <w:b/>
          <w:color w:val="000000"/>
          <w:sz w:val="28"/>
          <w:szCs w:val="28"/>
        </w:rPr>
      </w:pPr>
    </w:p>
    <w:p w:rsidR="00332B96" w:rsidRPr="00FC403E" w:rsidRDefault="00332B96" w:rsidP="00332B96">
      <w:pPr>
        <w:pStyle w:val="a6"/>
        <w:rPr>
          <w:rFonts w:ascii="Times New Roman" w:hAnsi="Times New Roman" w:cs="Times New Roman"/>
          <w:sz w:val="28"/>
          <w:szCs w:val="28"/>
        </w:rPr>
      </w:pPr>
      <w:proofErr w:type="gramStart"/>
      <w:r w:rsidRPr="00FC403E">
        <w:rPr>
          <w:rFonts w:ascii="Times New Roman" w:hAnsi="Times New Roman" w:cs="Times New Roman"/>
          <w:sz w:val="28"/>
          <w:szCs w:val="28"/>
        </w:rPr>
        <w:t>Принят</w:t>
      </w:r>
      <w:proofErr w:type="gramEnd"/>
      <w:r w:rsidRPr="00FC403E">
        <w:rPr>
          <w:rFonts w:ascii="Times New Roman" w:hAnsi="Times New Roman" w:cs="Times New Roman"/>
          <w:sz w:val="28"/>
          <w:szCs w:val="28"/>
        </w:rPr>
        <w:t xml:space="preserve"> Верховным Советом</w:t>
      </w:r>
    </w:p>
    <w:p w:rsidR="00332B96" w:rsidRPr="00FC403E" w:rsidRDefault="00332B96" w:rsidP="00332B96">
      <w:pPr>
        <w:pStyle w:val="a6"/>
        <w:rPr>
          <w:rFonts w:ascii="Times New Roman" w:hAnsi="Times New Roman" w:cs="Times New Roman"/>
          <w:sz w:val="28"/>
          <w:szCs w:val="28"/>
        </w:rPr>
      </w:pPr>
      <w:r w:rsidRPr="00FC403E">
        <w:rPr>
          <w:rFonts w:ascii="Times New Roman" w:hAnsi="Times New Roman" w:cs="Times New Roman"/>
          <w:sz w:val="28"/>
          <w:szCs w:val="28"/>
        </w:rPr>
        <w:t>Приднестровской Молдавской Респ</w:t>
      </w:r>
      <w:r w:rsidR="003127A1">
        <w:rPr>
          <w:rFonts w:ascii="Times New Roman" w:hAnsi="Times New Roman" w:cs="Times New Roman"/>
          <w:sz w:val="28"/>
          <w:szCs w:val="28"/>
        </w:rPr>
        <w:t xml:space="preserve">ублики                       </w:t>
      </w:r>
      <w:r w:rsidRPr="00392882">
        <w:rPr>
          <w:rFonts w:ascii="Times New Roman" w:hAnsi="Times New Roman" w:cs="Times New Roman"/>
          <w:sz w:val="28"/>
          <w:szCs w:val="28"/>
        </w:rPr>
        <w:t>27 февраля 2019</w:t>
      </w:r>
      <w:r w:rsidR="003127A1" w:rsidRPr="003127A1">
        <w:rPr>
          <w:rFonts w:ascii="Times New Roman" w:hAnsi="Times New Roman" w:cs="Times New Roman"/>
          <w:sz w:val="28"/>
          <w:szCs w:val="28"/>
        </w:rPr>
        <w:t xml:space="preserve"> </w:t>
      </w:r>
      <w:r w:rsidRPr="00FC403E">
        <w:rPr>
          <w:rFonts w:ascii="Times New Roman" w:hAnsi="Times New Roman" w:cs="Times New Roman"/>
          <w:sz w:val="28"/>
          <w:szCs w:val="28"/>
        </w:rPr>
        <w:t>года</w:t>
      </w:r>
    </w:p>
    <w:p w:rsidR="00332B96" w:rsidRPr="00FC403E" w:rsidRDefault="00332B96" w:rsidP="00332B96">
      <w:pPr>
        <w:pStyle w:val="a6"/>
        <w:rPr>
          <w:rFonts w:ascii="Times New Roman" w:hAnsi="Times New Roman" w:cs="Times New Roman"/>
          <w:sz w:val="28"/>
          <w:szCs w:val="28"/>
        </w:rPr>
      </w:pPr>
    </w:p>
    <w:p w:rsidR="00332B96" w:rsidRDefault="00332B96" w:rsidP="00332B96">
      <w:pPr>
        <w:pStyle w:val="41"/>
        <w:shd w:val="clear" w:color="auto" w:fill="auto"/>
        <w:spacing w:before="0" w:after="0" w:line="240" w:lineRule="auto"/>
        <w:ind w:firstLine="709"/>
        <w:jc w:val="both"/>
        <w:rPr>
          <w:rFonts w:ascii="Times New Roman" w:hAnsi="Times New Roman" w:cs="Times New Roman"/>
          <w:color w:val="000000"/>
          <w:sz w:val="28"/>
          <w:szCs w:val="28"/>
          <w:shd w:val="clear" w:color="auto" w:fill="FFFFFF"/>
        </w:rPr>
      </w:pPr>
      <w:r w:rsidRPr="00332B96">
        <w:rPr>
          <w:rFonts w:ascii="Times New Roman" w:hAnsi="Times New Roman" w:cs="Times New Roman"/>
          <w:b/>
          <w:bCs/>
          <w:color w:val="000000"/>
          <w:sz w:val="28"/>
          <w:szCs w:val="28"/>
          <w:shd w:val="clear" w:color="auto" w:fill="FFFFFF"/>
        </w:rPr>
        <w:t>Статья 1.</w:t>
      </w:r>
      <w:r w:rsidRPr="00332B96">
        <w:rPr>
          <w:rStyle w:val="apple-converted-space"/>
          <w:rFonts w:ascii="Times New Roman" w:eastAsia="Sylfaen" w:hAnsi="Times New Roman" w:cs="Times New Roman"/>
          <w:color w:val="000000"/>
          <w:sz w:val="28"/>
          <w:szCs w:val="28"/>
        </w:rPr>
        <w:t xml:space="preserve"> </w:t>
      </w:r>
      <w:proofErr w:type="gramStart"/>
      <w:r w:rsidRPr="00245512">
        <w:rPr>
          <w:rFonts w:ascii="Times New Roman" w:hAnsi="Times New Roman" w:cs="Times New Roman"/>
          <w:sz w:val="28"/>
          <w:szCs w:val="28"/>
          <w:shd w:val="clear" w:color="auto" w:fill="FFFFFF"/>
        </w:rPr>
        <w:t xml:space="preserve">Внести в Закон Приднестровской Молдавской Республики </w:t>
      </w:r>
      <w:r w:rsidRPr="00245512">
        <w:rPr>
          <w:rFonts w:ascii="Times New Roman" w:hAnsi="Times New Roman" w:cs="Times New Roman"/>
          <w:sz w:val="28"/>
          <w:szCs w:val="28"/>
          <w:shd w:val="clear" w:color="auto" w:fill="FFFFFF"/>
        </w:rPr>
        <w:br/>
        <w:t xml:space="preserve">от 6 июня 2016 года № 149-З-VI «О дополнительных мерах, направленных </w:t>
      </w:r>
      <w:r w:rsidRPr="00245512">
        <w:rPr>
          <w:rFonts w:ascii="Times New Roman" w:hAnsi="Times New Roman" w:cs="Times New Roman"/>
          <w:sz w:val="28"/>
          <w:szCs w:val="28"/>
          <w:shd w:val="clear" w:color="auto" w:fill="FFFFFF"/>
        </w:rPr>
        <w:br/>
        <w:t xml:space="preserve">на стабилизацию экономики Приднестровской Молдавской Республики» </w:t>
      </w:r>
      <w:r w:rsidRPr="00245512">
        <w:rPr>
          <w:rFonts w:ascii="Times New Roman" w:hAnsi="Times New Roman" w:cs="Times New Roman"/>
          <w:sz w:val="28"/>
          <w:szCs w:val="28"/>
          <w:shd w:val="clear" w:color="auto" w:fill="FFFFFF"/>
        </w:rPr>
        <w:br/>
        <w:t xml:space="preserve">(САЗ 16-23) с изменениями и дополнениями, внесенными законами Приднестровской Молдавской Республики от 6 октября 2016 года </w:t>
      </w:r>
      <w:r w:rsidRPr="00245512">
        <w:rPr>
          <w:rFonts w:ascii="Times New Roman" w:hAnsi="Times New Roman" w:cs="Times New Roman"/>
          <w:sz w:val="28"/>
          <w:szCs w:val="28"/>
          <w:shd w:val="clear" w:color="auto" w:fill="FFFFFF"/>
        </w:rPr>
        <w:br/>
        <w:t xml:space="preserve">№ 224-ЗИД-VI (САЗ 16-41); от 30 декабря 2016 года № 318-ЗИ-VI </w:t>
      </w:r>
      <w:r w:rsidRPr="00245512">
        <w:rPr>
          <w:rFonts w:ascii="Times New Roman" w:hAnsi="Times New Roman" w:cs="Times New Roman"/>
          <w:sz w:val="28"/>
          <w:szCs w:val="28"/>
          <w:shd w:val="clear" w:color="auto" w:fill="FFFFFF"/>
        </w:rPr>
        <w:br/>
        <w:t>(САЗ 17-1); от 1 февраля 2017 года № 28-ЗИ-VI (САЗ 17-6);</w:t>
      </w:r>
      <w:proofErr w:type="gramEnd"/>
      <w:r w:rsidRPr="00245512">
        <w:rPr>
          <w:rFonts w:ascii="Times New Roman" w:hAnsi="Times New Roman" w:cs="Times New Roman"/>
          <w:sz w:val="28"/>
          <w:szCs w:val="28"/>
          <w:shd w:val="clear" w:color="auto" w:fill="FFFFFF"/>
        </w:rPr>
        <w:t xml:space="preserve"> </w:t>
      </w:r>
      <w:proofErr w:type="gramStart"/>
      <w:r w:rsidRPr="00245512">
        <w:rPr>
          <w:rFonts w:ascii="Times New Roman" w:hAnsi="Times New Roman" w:cs="Times New Roman"/>
          <w:sz w:val="28"/>
          <w:szCs w:val="28"/>
          <w:shd w:val="clear" w:color="auto" w:fill="FFFFFF"/>
        </w:rPr>
        <w:t xml:space="preserve">от 10 марта </w:t>
      </w:r>
      <w:r w:rsidRPr="00245512">
        <w:rPr>
          <w:rFonts w:ascii="Times New Roman" w:hAnsi="Times New Roman" w:cs="Times New Roman"/>
          <w:sz w:val="28"/>
          <w:szCs w:val="28"/>
          <w:shd w:val="clear" w:color="auto" w:fill="FFFFFF"/>
        </w:rPr>
        <w:br/>
        <w:t xml:space="preserve">2017 года № 53-ЗД-VI (САЗ 17-11); от 11 апреля 2017 года № 79-ЗИ-VI </w:t>
      </w:r>
      <w:r w:rsidRPr="00245512">
        <w:rPr>
          <w:rFonts w:ascii="Times New Roman" w:hAnsi="Times New Roman" w:cs="Times New Roman"/>
          <w:sz w:val="28"/>
          <w:szCs w:val="28"/>
          <w:shd w:val="clear" w:color="auto" w:fill="FFFFFF"/>
        </w:rPr>
        <w:br/>
        <w:t xml:space="preserve">(САЗ 17-16); от 28 июня 2017 года № 192-ЗИ-VI (САЗ 17-27); от 30 ноября 2017 года № 351-ЗИД-VI (САЗ 17-49); от 30 марта 2018 года № </w:t>
      </w:r>
      <w:r w:rsidRPr="00245512">
        <w:rPr>
          <w:rStyle w:val="text-small"/>
          <w:rFonts w:ascii="Times New Roman" w:eastAsia="Sylfaen" w:hAnsi="Times New Roman" w:cs="Times New Roman"/>
          <w:sz w:val="28"/>
          <w:szCs w:val="28"/>
        </w:rPr>
        <w:t>89-ЗИ-VI</w:t>
      </w:r>
      <w:r w:rsidRPr="00245512">
        <w:rPr>
          <w:rStyle w:val="apple-converted-space"/>
          <w:rFonts w:ascii="Times New Roman" w:hAnsi="Times New Roman" w:cs="Times New Roman"/>
          <w:color w:val="000000"/>
          <w:sz w:val="28"/>
          <w:szCs w:val="28"/>
        </w:rPr>
        <w:t xml:space="preserve"> (</w:t>
      </w:r>
      <w:r w:rsidRPr="00245512">
        <w:rPr>
          <w:rStyle w:val="margin"/>
          <w:rFonts w:ascii="Times New Roman" w:eastAsia="Sylfaen" w:hAnsi="Times New Roman" w:cs="Times New Roman"/>
          <w:sz w:val="28"/>
          <w:szCs w:val="28"/>
        </w:rPr>
        <w:t>САЗ 18-13); от 8 мая 2018 года № 134-ЗИД-</w:t>
      </w:r>
      <w:r w:rsidRPr="00245512">
        <w:rPr>
          <w:rStyle w:val="margin"/>
          <w:rFonts w:ascii="Times New Roman" w:eastAsia="Sylfaen" w:hAnsi="Times New Roman" w:cs="Times New Roman"/>
          <w:sz w:val="28"/>
          <w:szCs w:val="28"/>
          <w:lang w:val="en-US"/>
        </w:rPr>
        <w:t>VI</w:t>
      </w:r>
      <w:r w:rsidRPr="00245512">
        <w:rPr>
          <w:rStyle w:val="margin"/>
          <w:rFonts w:ascii="Times New Roman" w:eastAsia="Sylfaen" w:hAnsi="Times New Roman" w:cs="Times New Roman"/>
          <w:sz w:val="28"/>
          <w:szCs w:val="28"/>
        </w:rPr>
        <w:t xml:space="preserve"> (САЗ 18-19); от 18 июля </w:t>
      </w:r>
      <w:r w:rsidRPr="00245512">
        <w:rPr>
          <w:rStyle w:val="margin"/>
          <w:rFonts w:ascii="Times New Roman" w:eastAsia="Sylfaen" w:hAnsi="Times New Roman" w:cs="Times New Roman"/>
          <w:sz w:val="28"/>
          <w:szCs w:val="28"/>
        </w:rPr>
        <w:br/>
        <w:t>2018 года № 228-ЗД-</w:t>
      </w:r>
      <w:r w:rsidRPr="00245512">
        <w:rPr>
          <w:rStyle w:val="margin"/>
          <w:rFonts w:ascii="Times New Roman" w:eastAsia="Sylfaen" w:hAnsi="Times New Roman" w:cs="Times New Roman"/>
          <w:sz w:val="28"/>
          <w:szCs w:val="28"/>
          <w:lang w:val="en-US"/>
        </w:rPr>
        <w:t>VI</w:t>
      </w:r>
      <w:r w:rsidRPr="00245512">
        <w:rPr>
          <w:rStyle w:val="margin"/>
          <w:rFonts w:ascii="Times New Roman" w:eastAsia="Sylfaen" w:hAnsi="Times New Roman" w:cs="Times New Roman"/>
          <w:sz w:val="28"/>
          <w:szCs w:val="28"/>
        </w:rPr>
        <w:t xml:space="preserve"> (САЗ 18-29);</w:t>
      </w:r>
      <w:proofErr w:type="gramEnd"/>
      <w:r w:rsidRPr="00245512">
        <w:rPr>
          <w:rStyle w:val="margin"/>
          <w:rFonts w:ascii="Times New Roman" w:eastAsia="Sylfaen" w:hAnsi="Times New Roman" w:cs="Times New Roman"/>
          <w:sz w:val="28"/>
          <w:szCs w:val="28"/>
        </w:rPr>
        <w:t xml:space="preserve"> от </w:t>
      </w:r>
      <w:r w:rsidRPr="00245512">
        <w:rPr>
          <w:rFonts w:ascii="Times New Roman" w:hAnsi="Times New Roman" w:cs="Times New Roman"/>
          <w:sz w:val="28"/>
          <w:szCs w:val="28"/>
        </w:rPr>
        <w:t>30 сентября 2018 года № 264-ЗД-</w:t>
      </w:r>
      <w:r w:rsidRPr="00245512">
        <w:rPr>
          <w:rFonts w:ascii="Times New Roman" w:hAnsi="Times New Roman" w:cs="Times New Roman"/>
          <w:sz w:val="28"/>
          <w:szCs w:val="28"/>
          <w:lang w:val="en-US"/>
        </w:rPr>
        <w:t>VI</w:t>
      </w:r>
      <w:r w:rsidRPr="00245512">
        <w:rPr>
          <w:rFonts w:ascii="Times New Roman" w:hAnsi="Times New Roman" w:cs="Times New Roman"/>
          <w:sz w:val="28"/>
          <w:szCs w:val="28"/>
        </w:rPr>
        <w:t xml:space="preserve"> (САЗ 18-39)</w:t>
      </w:r>
      <w:r w:rsidRPr="00332B96">
        <w:rPr>
          <w:rFonts w:ascii="Times New Roman" w:hAnsi="Times New Roman" w:cs="Times New Roman"/>
          <w:sz w:val="28"/>
          <w:szCs w:val="28"/>
        </w:rPr>
        <w:t>; от</w:t>
      </w:r>
      <w:r w:rsidRPr="00332B96">
        <w:rPr>
          <w:sz w:val="28"/>
          <w:szCs w:val="28"/>
        </w:rPr>
        <w:t xml:space="preserve"> </w:t>
      </w:r>
      <w:r>
        <w:rPr>
          <w:rFonts w:ascii="Times New Roman" w:hAnsi="Times New Roman"/>
          <w:sz w:val="28"/>
          <w:szCs w:val="28"/>
        </w:rPr>
        <w:t>6</w:t>
      </w:r>
      <w:r w:rsidRPr="006A4ABB">
        <w:rPr>
          <w:rFonts w:ascii="Times New Roman" w:hAnsi="Times New Roman"/>
          <w:sz w:val="28"/>
          <w:szCs w:val="28"/>
        </w:rPr>
        <w:t xml:space="preserve"> </w:t>
      </w:r>
      <w:r>
        <w:rPr>
          <w:rFonts w:ascii="Times New Roman" w:hAnsi="Times New Roman"/>
          <w:sz w:val="28"/>
          <w:szCs w:val="28"/>
        </w:rPr>
        <w:t>ноябр</w:t>
      </w:r>
      <w:r w:rsidRPr="006A4ABB">
        <w:rPr>
          <w:rFonts w:ascii="Times New Roman" w:hAnsi="Times New Roman"/>
          <w:sz w:val="28"/>
          <w:szCs w:val="28"/>
        </w:rPr>
        <w:t>я 2018 года</w:t>
      </w:r>
      <w:r>
        <w:rPr>
          <w:rFonts w:ascii="Times New Roman" w:hAnsi="Times New Roman"/>
          <w:sz w:val="28"/>
          <w:szCs w:val="28"/>
        </w:rPr>
        <w:t xml:space="preserve"> </w:t>
      </w:r>
      <w:r w:rsidRPr="006A4ABB">
        <w:rPr>
          <w:rFonts w:ascii="Times New Roman" w:hAnsi="Times New Roman"/>
          <w:sz w:val="28"/>
          <w:szCs w:val="28"/>
        </w:rPr>
        <w:t>№ 2</w:t>
      </w:r>
      <w:r>
        <w:rPr>
          <w:rFonts w:ascii="Times New Roman" w:hAnsi="Times New Roman"/>
          <w:sz w:val="28"/>
          <w:szCs w:val="28"/>
        </w:rPr>
        <w:t>99</w:t>
      </w:r>
      <w:r w:rsidRPr="006A4ABB">
        <w:rPr>
          <w:rFonts w:ascii="Times New Roman" w:hAnsi="Times New Roman"/>
          <w:sz w:val="28"/>
          <w:szCs w:val="28"/>
        </w:rPr>
        <w:t>-З</w:t>
      </w:r>
      <w:r>
        <w:rPr>
          <w:rFonts w:ascii="Times New Roman" w:hAnsi="Times New Roman"/>
          <w:sz w:val="28"/>
          <w:szCs w:val="28"/>
        </w:rPr>
        <w:t>И</w:t>
      </w:r>
      <w:r w:rsidRPr="006A4ABB">
        <w:rPr>
          <w:rFonts w:ascii="Times New Roman" w:hAnsi="Times New Roman"/>
          <w:sz w:val="28"/>
          <w:szCs w:val="28"/>
        </w:rPr>
        <w:t>Д-</w:t>
      </w:r>
      <w:r w:rsidRPr="006A4ABB">
        <w:rPr>
          <w:rFonts w:ascii="Times New Roman" w:hAnsi="Times New Roman"/>
          <w:sz w:val="28"/>
          <w:szCs w:val="28"/>
          <w:lang w:val="en-US"/>
        </w:rPr>
        <w:t>VI</w:t>
      </w:r>
      <w:r w:rsidRPr="006A4ABB">
        <w:rPr>
          <w:rFonts w:ascii="Times New Roman" w:hAnsi="Times New Roman"/>
          <w:sz w:val="28"/>
          <w:szCs w:val="28"/>
        </w:rPr>
        <w:t xml:space="preserve"> (САЗ 18-</w:t>
      </w:r>
      <w:r>
        <w:rPr>
          <w:rFonts w:ascii="Times New Roman" w:hAnsi="Times New Roman"/>
          <w:sz w:val="28"/>
          <w:szCs w:val="28"/>
        </w:rPr>
        <w:t>45</w:t>
      </w:r>
      <w:r w:rsidRPr="006A4ABB">
        <w:rPr>
          <w:rFonts w:ascii="Times New Roman" w:hAnsi="Times New Roman"/>
          <w:sz w:val="28"/>
          <w:szCs w:val="28"/>
        </w:rPr>
        <w:t>)</w:t>
      </w:r>
      <w:r w:rsidR="009D2171">
        <w:rPr>
          <w:rStyle w:val="margin"/>
          <w:rFonts w:ascii="Times New Roman" w:hAnsi="Times New Roman" w:cs="Times New Roman"/>
          <w:sz w:val="28"/>
          <w:szCs w:val="28"/>
        </w:rPr>
        <w:t>,</w:t>
      </w:r>
      <w:r w:rsidRPr="00332B96">
        <w:rPr>
          <w:rFonts w:ascii="Times New Roman" w:hAnsi="Times New Roman" w:cs="Times New Roman"/>
          <w:color w:val="000000"/>
          <w:sz w:val="28"/>
          <w:szCs w:val="28"/>
          <w:shd w:val="clear" w:color="auto" w:fill="FFFFFF"/>
        </w:rPr>
        <w:t xml:space="preserve"> </w:t>
      </w:r>
      <w:r w:rsidR="0068113A">
        <w:rPr>
          <w:rFonts w:ascii="Times New Roman" w:hAnsi="Times New Roman" w:cs="Times New Roman"/>
          <w:color w:val="000000"/>
          <w:sz w:val="28"/>
          <w:szCs w:val="28"/>
          <w:shd w:val="clear" w:color="auto" w:fill="FFFFFF"/>
        </w:rPr>
        <w:br/>
        <w:t>следующие дополнения</w:t>
      </w:r>
      <w:r w:rsidRPr="00332B96">
        <w:rPr>
          <w:rFonts w:ascii="Times New Roman" w:hAnsi="Times New Roman" w:cs="Times New Roman"/>
          <w:color w:val="000000"/>
          <w:sz w:val="28"/>
          <w:szCs w:val="28"/>
          <w:shd w:val="clear" w:color="auto" w:fill="FFFFFF"/>
        </w:rPr>
        <w:t>:</w:t>
      </w:r>
    </w:p>
    <w:p w:rsidR="000606EA" w:rsidRPr="008A3D41" w:rsidRDefault="000606EA" w:rsidP="00332B96">
      <w:pPr>
        <w:pStyle w:val="41"/>
        <w:shd w:val="clear" w:color="auto" w:fill="auto"/>
        <w:spacing w:before="0" w:after="0" w:line="240" w:lineRule="auto"/>
        <w:ind w:firstLine="709"/>
        <w:jc w:val="both"/>
        <w:rPr>
          <w:rFonts w:ascii="Times New Roman" w:hAnsi="Times New Roman" w:cs="Times New Roman"/>
          <w:color w:val="000000"/>
          <w:sz w:val="28"/>
          <w:szCs w:val="28"/>
          <w:shd w:val="clear" w:color="auto" w:fill="FFFFFF"/>
        </w:rPr>
      </w:pPr>
    </w:p>
    <w:p w:rsidR="000606EA" w:rsidRDefault="00C34FD7" w:rsidP="00C34FD7">
      <w:pPr>
        <w:pStyle w:val="9"/>
        <w:shd w:val="clear" w:color="auto" w:fill="auto"/>
        <w:spacing w:after="0" w:line="240" w:lineRule="auto"/>
        <w:ind w:left="720" w:firstLine="0"/>
        <w:jc w:val="both"/>
        <w:rPr>
          <w:rStyle w:val="1"/>
          <w:rFonts w:ascii="Times New Roman" w:hAnsi="Times New Roman" w:cs="Times New Roman"/>
          <w:sz w:val="28"/>
          <w:szCs w:val="28"/>
        </w:rPr>
      </w:pPr>
      <w:r>
        <w:rPr>
          <w:rStyle w:val="1"/>
          <w:rFonts w:ascii="Times New Roman" w:hAnsi="Times New Roman" w:cs="Times New Roman"/>
          <w:sz w:val="28"/>
          <w:szCs w:val="28"/>
        </w:rPr>
        <w:t xml:space="preserve">1. </w:t>
      </w:r>
      <w:r w:rsidR="000606EA">
        <w:rPr>
          <w:rStyle w:val="1"/>
          <w:rFonts w:ascii="Times New Roman" w:hAnsi="Times New Roman" w:cs="Times New Roman"/>
          <w:sz w:val="28"/>
          <w:szCs w:val="28"/>
        </w:rPr>
        <w:t>Статью 1 дополнить</w:t>
      </w:r>
      <w:r w:rsidR="000606EA" w:rsidRPr="00332B96">
        <w:rPr>
          <w:rStyle w:val="1"/>
          <w:rFonts w:ascii="Times New Roman" w:hAnsi="Times New Roman" w:cs="Times New Roman"/>
          <w:sz w:val="28"/>
          <w:szCs w:val="28"/>
        </w:rPr>
        <w:t xml:space="preserve"> пунктом 9 следующего содержания:</w:t>
      </w:r>
    </w:p>
    <w:p w:rsidR="000606EA" w:rsidRPr="00332B96" w:rsidRDefault="000606EA" w:rsidP="000606EA">
      <w:pPr>
        <w:pStyle w:val="9"/>
        <w:shd w:val="clear" w:color="auto" w:fill="auto"/>
        <w:spacing w:after="0" w:line="240" w:lineRule="auto"/>
        <w:ind w:firstLine="709"/>
        <w:jc w:val="both"/>
        <w:rPr>
          <w:rFonts w:ascii="Times New Roman" w:hAnsi="Times New Roman" w:cs="Times New Roman"/>
          <w:sz w:val="28"/>
          <w:szCs w:val="28"/>
        </w:rPr>
      </w:pPr>
      <w:r w:rsidRPr="00332B96">
        <w:rPr>
          <w:rStyle w:val="10"/>
          <w:rFonts w:ascii="Times New Roman" w:hAnsi="Times New Roman" w:cs="Times New Roman"/>
          <w:sz w:val="28"/>
          <w:szCs w:val="28"/>
        </w:rPr>
        <w:t>«9</w:t>
      </w:r>
      <w:r w:rsidRPr="00332B96">
        <w:rPr>
          <w:rStyle w:val="1"/>
          <w:rFonts w:ascii="Times New Roman" w:hAnsi="Times New Roman" w:cs="Times New Roman"/>
          <w:sz w:val="28"/>
          <w:szCs w:val="28"/>
        </w:rPr>
        <w:t xml:space="preserve">. Статью </w:t>
      </w:r>
      <w:r w:rsidRPr="00332B96">
        <w:rPr>
          <w:rStyle w:val="10"/>
          <w:rFonts w:ascii="Times New Roman" w:hAnsi="Times New Roman" w:cs="Times New Roman"/>
          <w:sz w:val="28"/>
          <w:szCs w:val="28"/>
        </w:rPr>
        <w:t>11</w:t>
      </w:r>
      <w:r w:rsidRPr="00332B96">
        <w:rPr>
          <w:rStyle w:val="1"/>
          <w:rFonts w:ascii="Times New Roman" w:hAnsi="Times New Roman" w:cs="Times New Roman"/>
          <w:sz w:val="28"/>
          <w:szCs w:val="28"/>
        </w:rPr>
        <w:t xml:space="preserve"> до</w:t>
      </w:r>
      <w:r w:rsidR="00C34FD7">
        <w:rPr>
          <w:rStyle w:val="1"/>
          <w:rFonts w:ascii="Times New Roman" w:hAnsi="Times New Roman" w:cs="Times New Roman"/>
          <w:sz w:val="28"/>
          <w:szCs w:val="28"/>
        </w:rPr>
        <w:t xml:space="preserve">полнить частями </w:t>
      </w:r>
      <w:proofErr w:type="gramStart"/>
      <w:r w:rsidR="00C34FD7">
        <w:rPr>
          <w:rStyle w:val="1"/>
          <w:rFonts w:ascii="Times New Roman" w:hAnsi="Times New Roman" w:cs="Times New Roman"/>
          <w:sz w:val="28"/>
          <w:szCs w:val="28"/>
        </w:rPr>
        <w:t>восемнадцатой–</w:t>
      </w:r>
      <w:r w:rsidRPr="00332B96">
        <w:rPr>
          <w:rStyle w:val="1"/>
          <w:rFonts w:ascii="Times New Roman" w:hAnsi="Times New Roman" w:cs="Times New Roman"/>
          <w:sz w:val="28"/>
          <w:szCs w:val="28"/>
        </w:rPr>
        <w:t>двадцать</w:t>
      </w:r>
      <w:proofErr w:type="gramEnd"/>
      <w:r w:rsidRPr="00332B96">
        <w:rPr>
          <w:rStyle w:val="1"/>
          <w:rFonts w:ascii="Times New Roman" w:hAnsi="Times New Roman" w:cs="Times New Roman"/>
          <w:sz w:val="28"/>
          <w:szCs w:val="28"/>
        </w:rPr>
        <w:t xml:space="preserve"> первой следующего содержания:</w:t>
      </w:r>
    </w:p>
    <w:p w:rsidR="000606EA" w:rsidRPr="00332B96" w:rsidRDefault="000606EA" w:rsidP="000606EA">
      <w:pPr>
        <w:pStyle w:val="9"/>
        <w:shd w:val="clear" w:color="auto" w:fill="auto"/>
        <w:spacing w:after="0" w:line="240" w:lineRule="auto"/>
        <w:ind w:firstLine="709"/>
        <w:jc w:val="both"/>
        <w:rPr>
          <w:rFonts w:ascii="Times New Roman" w:eastAsia="Calibri" w:hAnsi="Times New Roman" w:cs="Times New Roman"/>
          <w:sz w:val="28"/>
          <w:szCs w:val="28"/>
        </w:rPr>
      </w:pPr>
      <w:r w:rsidRPr="00332B96">
        <w:rPr>
          <w:rStyle w:val="1"/>
          <w:rFonts w:ascii="Times New Roman" w:hAnsi="Times New Roman" w:cs="Times New Roman"/>
          <w:sz w:val="28"/>
          <w:szCs w:val="28"/>
        </w:rPr>
        <w:t xml:space="preserve">«На период с 1 января 2019 года по </w:t>
      </w:r>
      <w:r w:rsidRPr="00332B96">
        <w:rPr>
          <w:rFonts w:ascii="Times New Roman" w:eastAsia="Calibri" w:hAnsi="Times New Roman" w:cs="Times New Roman"/>
          <w:sz w:val="28"/>
          <w:szCs w:val="28"/>
        </w:rPr>
        <w:t xml:space="preserve">31 декабря 2019 года для государственных унитарных предприятий, оказывающих потребителям коммунальные услуги по водоснабжению и водоотведению, выручка </w:t>
      </w:r>
      <w:r w:rsidRPr="00332B96">
        <w:rPr>
          <w:rFonts w:ascii="Times New Roman" w:eastAsia="Calibri" w:hAnsi="Times New Roman" w:cs="Times New Roman"/>
          <w:sz w:val="28"/>
          <w:szCs w:val="28"/>
        </w:rPr>
        <w:br/>
        <w:t>от реализации по основному виду деятельности облагается по ставке, установленной настоящим Законом, с учетом коэффициента 0,4.</w:t>
      </w:r>
    </w:p>
    <w:p w:rsidR="000606EA" w:rsidRPr="00332B96" w:rsidRDefault="000606EA" w:rsidP="000606EA">
      <w:pPr>
        <w:pStyle w:val="9"/>
        <w:spacing w:after="0" w:line="240" w:lineRule="auto"/>
        <w:ind w:firstLine="709"/>
        <w:jc w:val="both"/>
        <w:rPr>
          <w:rStyle w:val="1"/>
          <w:rFonts w:ascii="Times New Roman" w:hAnsi="Times New Roman" w:cs="Times New Roman"/>
          <w:sz w:val="28"/>
          <w:szCs w:val="28"/>
        </w:rPr>
      </w:pPr>
      <w:r w:rsidRPr="00332B96">
        <w:rPr>
          <w:rStyle w:val="1"/>
          <w:rFonts w:ascii="Times New Roman" w:hAnsi="Times New Roman" w:cs="Times New Roman"/>
          <w:sz w:val="28"/>
          <w:szCs w:val="28"/>
        </w:rPr>
        <w:t xml:space="preserve">Высвободившиеся в соответствии с частью восемнадцатой настоящей статьи средства признаются государственными субсидиями и в течение льготного периода направляются на реализацию инвестиционных программ предприятий (капитальные вложения в новое технологическое оборудование, капитальный ремонт, реконструкция и модернизация существующего </w:t>
      </w:r>
      <w:r w:rsidRPr="00332B96">
        <w:rPr>
          <w:rStyle w:val="1"/>
          <w:rFonts w:ascii="Times New Roman" w:hAnsi="Times New Roman" w:cs="Times New Roman"/>
          <w:sz w:val="28"/>
          <w:szCs w:val="28"/>
        </w:rPr>
        <w:lastRenderedPageBreak/>
        <w:t>технологического оборудования), согласованных уполномоченным исполнительным органом государственной власти. Государственные субсидии подлежат отражению в бухгалтерском учете в соответствии с требованиями действующего законодательства Приднестровской Молдавской Республики.</w:t>
      </w:r>
    </w:p>
    <w:p w:rsidR="000606EA" w:rsidRPr="00332B96" w:rsidRDefault="000606EA" w:rsidP="000606EA">
      <w:pPr>
        <w:pStyle w:val="9"/>
        <w:spacing w:after="0" w:line="240" w:lineRule="auto"/>
        <w:ind w:firstLine="709"/>
        <w:jc w:val="both"/>
        <w:rPr>
          <w:rStyle w:val="1"/>
          <w:rFonts w:ascii="Times New Roman" w:hAnsi="Times New Roman" w:cs="Times New Roman"/>
          <w:sz w:val="28"/>
          <w:szCs w:val="28"/>
        </w:rPr>
      </w:pPr>
      <w:proofErr w:type="gramStart"/>
      <w:r w:rsidRPr="00332B96">
        <w:rPr>
          <w:rStyle w:val="1"/>
          <w:rFonts w:ascii="Times New Roman" w:hAnsi="Times New Roman" w:cs="Times New Roman"/>
          <w:sz w:val="28"/>
          <w:szCs w:val="28"/>
        </w:rPr>
        <w:t>Контроль за</w:t>
      </w:r>
      <w:proofErr w:type="gramEnd"/>
      <w:r w:rsidRPr="00332B96">
        <w:rPr>
          <w:rStyle w:val="1"/>
          <w:rFonts w:ascii="Times New Roman" w:hAnsi="Times New Roman" w:cs="Times New Roman"/>
          <w:sz w:val="28"/>
          <w:szCs w:val="28"/>
        </w:rPr>
        <w:t xml:space="preserve"> целевым использованием высвободившихся в соответствии с частью восемнадцатой настоящей статьи средств, направляемых на реализацию инвестиционных программ, осуществляется уполномоченным Правительством Приднестровской Молдавской Республики исполнительным органом государственной власти, осуществляющим функции по выработке государственной политики в сфере экономики.</w:t>
      </w:r>
    </w:p>
    <w:p w:rsidR="000606EA" w:rsidRDefault="000606EA" w:rsidP="000606EA">
      <w:pPr>
        <w:pStyle w:val="9"/>
        <w:shd w:val="clear" w:color="auto" w:fill="auto"/>
        <w:spacing w:after="0" w:line="240" w:lineRule="auto"/>
        <w:ind w:firstLine="709"/>
        <w:jc w:val="both"/>
        <w:rPr>
          <w:rStyle w:val="1"/>
          <w:rFonts w:ascii="Times New Roman" w:hAnsi="Times New Roman" w:cs="Times New Roman"/>
          <w:sz w:val="28"/>
          <w:szCs w:val="28"/>
        </w:rPr>
      </w:pPr>
      <w:proofErr w:type="gramStart"/>
      <w:r w:rsidRPr="00332B96">
        <w:rPr>
          <w:rStyle w:val="1"/>
          <w:rFonts w:ascii="Times New Roman" w:hAnsi="Times New Roman" w:cs="Times New Roman"/>
          <w:sz w:val="28"/>
          <w:szCs w:val="28"/>
        </w:rPr>
        <w:t xml:space="preserve">В случае нецелевого использования средств от предоставления льготы, указанной в части восемнадцатой настоящей статьи, суммы накопленных государственных субсидий в части их нецелевого использования признаются обязательствами по уплате налога на доходы организаций и подлежат обособленному отражению в расчетах налога </w:t>
      </w:r>
      <w:r w:rsidR="00C34FD7">
        <w:rPr>
          <w:rStyle w:val="1"/>
          <w:rFonts w:ascii="Times New Roman" w:hAnsi="Times New Roman" w:cs="Times New Roman"/>
          <w:sz w:val="28"/>
          <w:szCs w:val="28"/>
        </w:rPr>
        <w:t xml:space="preserve">на доходы организаций </w:t>
      </w:r>
      <w:r w:rsidR="00C34FD7">
        <w:rPr>
          <w:rStyle w:val="1"/>
          <w:rFonts w:ascii="Times New Roman" w:hAnsi="Times New Roman" w:cs="Times New Roman"/>
          <w:sz w:val="28"/>
          <w:szCs w:val="28"/>
        </w:rPr>
        <w:br/>
        <w:t>за январь</w:t>
      </w:r>
      <w:r w:rsidRPr="00332B96">
        <w:rPr>
          <w:rStyle w:val="1"/>
          <w:rFonts w:ascii="Times New Roman" w:hAnsi="Times New Roman" w:cs="Times New Roman"/>
          <w:sz w:val="28"/>
          <w:szCs w:val="28"/>
        </w:rPr>
        <w:t>–декабрь 2019 года и уплате в пятидневный срок со дня представления расчета.</w:t>
      </w:r>
      <w:proofErr w:type="gramEnd"/>
      <w:r w:rsidRPr="00332B96">
        <w:rPr>
          <w:rStyle w:val="1"/>
          <w:rFonts w:ascii="Times New Roman" w:hAnsi="Times New Roman" w:cs="Times New Roman"/>
          <w:sz w:val="28"/>
          <w:szCs w:val="28"/>
        </w:rPr>
        <w:t xml:space="preserve"> При этом санкции за несвоевременную уплату соответствующих платежей в части нецелевого использования государственных субсидий по </w:t>
      </w:r>
      <w:proofErr w:type="spellStart"/>
      <w:r w:rsidRPr="00332B96">
        <w:rPr>
          <w:rStyle w:val="1"/>
          <w:rFonts w:ascii="Times New Roman" w:hAnsi="Times New Roman" w:cs="Times New Roman"/>
          <w:sz w:val="28"/>
          <w:szCs w:val="28"/>
        </w:rPr>
        <w:t>доначисленным</w:t>
      </w:r>
      <w:proofErr w:type="spellEnd"/>
      <w:r w:rsidRPr="00332B96">
        <w:rPr>
          <w:rStyle w:val="1"/>
          <w:rFonts w:ascii="Times New Roman" w:hAnsi="Times New Roman" w:cs="Times New Roman"/>
          <w:sz w:val="28"/>
          <w:szCs w:val="28"/>
        </w:rPr>
        <w:t xml:space="preserve"> суммам налога </w:t>
      </w:r>
      <w:r w:rsidRPr="00332B96">
        <w:rPr>
          <w:rStyle w:val="1"/>
          <w:rFonts w:ascii="Times New Roman" w:hAnsi="Times New Roman" w:cs="Times New Roman"/>
          <w:sz w:val="28"/>
          <w:szCs w:val="28"/>
        </w:rPr>
        <w:br/>
        <w:t>не применяются».</w:t>
      </w:r>
    </w:p>
    <w:p w:rsidR="00332B96" w:rsidRPr="008A3D41" w:rsidRDefault="00332B96" w:rsidP="00332B96">
      <w:pPr>
        <w:pStyle w:val="a7"/>
        <w:jc w:val="center"/>
        <w:rPr>
          <w:rFonts w:ascii="Times New Roman" w:hAnsi="Times New Roman" w:cs="Times New Roman"/>
          <w:sz w:val="28"/>
          <w:szCs w:val="28"/>
        </w:rPr>
      </w:pPr>
    </w:p>
    <w:p w:rsidR="008A3D41" w:rsidRPr="008A3D41" w:rsidRDefault="003127A1" w:rsidP="008A3D41">
      <w:pPr>
        <w:ind w:firstLine="708"/>
        <w:jc w:val="both"/>
        <w:rPr>
          <w:sz w:val="28"/>
          <w:szCs w:val="28"/>
        </w:rPr>
      </w:pPr>
      <w:r w:rsidRPr="003127A1">
        <w:rPr>
          <w:sz w:val="28"/>
          <w:szCs w:val="28"/>
        </w:rPr>
        <w:t>2</w:t>
      </w:r>
      <w:r w:rsidR="009D2171" w:rsidRPr="009D2171">
        <w:rPr>
          <w:sz w:val="28"/>
          <w:szCs w:val="28"/>
        </w:rPr>
        <w:t>.</w:t>
      </w:r>
      <w:r w:rsidRPr="003127A1">
        <w:rPr>
          <w:sz w:val="28"/>
          <w:szCs w:val="28"/>
        </w:rPr>
        <w:t xml:space="preserve"> </w:t>
      </w:r>
      <w:r w:rsidR="008A3D41" w:rsidRPr="008A3D41">
        <w:rPr>
          <w:sz w:val="28"/>
          <w:szCs w:val="28"/>
        </w:rPr>
        <w:t>Статью 1 дополнить пунктом 10 следующего содержания:</w:t>
      </w:r>
    </w:p>
    <w:p w:rsidR="008A3D41" w:rsidRPr="008A3D41" w:rsidRDefault="008A3D41" w:rsidP="008A3D41">
      <w:pPr>
        <w:ind w:firstLine="709"/>
        <w:jc w:val="both"/>
        <w:rPr>
          <w:sz w:val="28"/>
          <w:szCs w:val="28"/>
        </w:rPr>
      </w:pPr>
      <w:r w:rsidRPr="008A3D41">
        <w:rPr>
          <w:sz w:val="28"/>
          <w:szCs w:val="28"/>
        </w:rPr>
        <w:t xml:space="preserve">«10. Подпункт а) пункта 14 статьи 5 дополнить частью </w:t>
      </w:r>
      <w:r w:rsidR="003127A1" w:rsidRPr="003127A1">
        <w:rPr>
          <w:sz w:val="28"/>
          <w:szCs w:val="28"/>
        </w:rPr>
        <w:t>в</w:t>
      </w:r>
      <w:r w:rsidR="003127A1">
        <w:rPr>
          <w:sz w:val="28"/>
          <w:szCs w:val="28"/>
        </w:rPr>
        <w:t xml:space="preserve">торой </w:t>
      </w:r>
      <w:r w:rsidRPr="008A3D41">
        <w:rPr>
          <w:sz w:val="28"/>
          <w:szCs w:val="28"/>
        </w:rPr>
        <w:t>следующего содержания:</w:t>
      </w:r>
    </w:p>
    <w:p w:rsidR="008A3D41" w:rsidRPr="00E636F0" w:rsidRDefault="008A3D41" w:rsidP="008A3D41">
      <w:pPr>
        <w:pStyle w:val="9"/>
        <w:shd w:val="clear" w:color="auto" w:fill="auto"/>
        <w:spacing w:after="0" w:line="240" w:lineRule="auto"/>
        <w:ind w:firstLine="709"/>
        <w:jc w:val="both"/>
        <w:rPr>
          <w:rFonts w:ascii="Times New Roman" w:hAnsi="Times New Roman" w:cs="Times New Roman"/>
          <w:sz w:val="28"/>
          <w:szCs w:val="28"/>
        </w:rPr>
      </w:pPr>
      <w:r w:rsidRPr="008A3D41">
        <w:rPr>
          <w:rFonts w:ascii="Times New Roman" w:hAnsi="Times New Roman" w:cs="Times New Roman"/>
          <w:sz w:val="28"/>
          <w:szCs w:val="28"/>
        </w:rPr>
        <w:t>«При исчислении налогооблагаемой базы доходы от страховой деятельности, связанной с перестрахованием, уменьшаются на сумму уплаченных страховых премий (взносов) по риска</w:t>
      </w:r>
      <w:r w:rsidR="003127A1">
        <w:rPr>
          <w:rFonts w:ascii="Times New Roman" w:hAnsi="Times New Roman" w:cs="Times New Roman"/>
          <w:sz w:val="28"/>
          <w:szCs w:val="28"/>
        </w:rPr>
        <w:t>м, переданным в перестрахование</w:t>
      </w:r>
      <w:r w:rsidRPr="008A3D41">
        <w:rPr>
          <w:rFonts w:ascii="Times New Roman" w:hAnsi="Times New Roman" w:cs="Times New Roman"/>
          <w:sz w:val="28"/>
          <w:szCs w:val="28"/>
        </w:rPr>
        <w:t>»</w:t>
      </w:r>
      <w:r w:rsidR="00E636F0">
        <w:rPr>
          <w:rFonts w:ascii="Times New Roman" w:hAnsi="Times New Roman" w:cs="Times New Roman"/>
          <w:sz w:val="28"/>
          <w:szCs w:val="28"/>
        </w:rPr>
        <w:t>.</w:t>
      </w:r>
    </w:p>
    <w:p w:rsidR="008A3D41" w:rsidRPr="008A3D41" w:rsidRDefault="008A3D41" w:rsidP="008A3D41">
      <w:pPr>
        <w:pStyle w:val="9"/>
        <w:shd w:val="clear" w:color="auto" w:fill="auto"/>
        <w:spacing w:after="0" w:line="240" w:lineRule="auto"/>
        <w:ind w:firstLine="709"/>
        <w:jc w:val="both"/>
        <w:rPr>
          <w:rStyle w:val="1"/>
          <w:rFonts w:ascii="Times New Roman" w:hAnsi="Times New Roman" w:cs="Times New Roman"/>
          <w:sz w:val="28"/>
          <w:szCs w:val="28"/>
        </w:rPr>
      </w:pPr>
    </w:p>
    <w:p w:rsidR="008A3D41" w:rsidRPr="008A3D41" w:rsidRDefault="003127A1" w:rsidP="008A3D41">
      <w:pPr>
        <w:ind w:firstLine="708"/>
        <w:jc w:val="both"/>
        <w:rPr>
          <w:sz w:val="28"/>
          <w:szCs w:val="28"/>
        </w:rPr>
      </w:pPr>
      <w:r>
        <w:rPr>
          <w:rStyle w:val="1"/>
          <w:rFonts w:ascii="Times New Roman" w:hAnsi="Times New Roman" w:cs="Times New Roman"/>
          <w:sz w:val="28"/>
          <w:szCs w:val="28"/>
        </w:rPr>
        <w:t>3</w:t>
      </w:r>
      <w:r w:rsidR="009D2171">
        <w:rPr>
          <w:rStyle w:val="1"/>
          <w:rFonts w:ascii="Times New Roman" w:hAnsi="Times New Roman" w:cs="Times New Roman"/>
          <w:sz w:val="28"/>
          <w:szCs w:val="28"/>
        </w:rPr>
        <w:t>.</w:t>
      </w:r>
      <w:r w:rsidR="008A3D41" w:rsidRPr="008A3D41">
        <w:rPr>
          <w:sz w:val="28"/>
          <w:szCs w:val="28"/>
        </w:rPr>
        <w:t xml:space="preserve"> Статью 9 дополнить пунктом 4 следующего содержания:</w:t>
      </w:r>
    </w:p>
    <w:p w:rsidR="008A3D41" w:rsidRPr="008A3D41" w:rsidRDefault="008A3D41" w:rsidP="008A3D41">
      <w:pPr>
        <w:ind w:firstLine="708"/>
        <w:jc w:val="both"/>
        <w:rPr>
          <w:sz w:val="28"/>
          <w:szCs w:val="28"/>
        </w:rPr>
      </w:pPr>
      <w:r w:rsidRPr="008A3D41">
        <w:rPr>
          <w:sz w:val="28"/>
          <w:szCs w:val="28"/>
        </w:rPr>
        <w:t>«</w:t>
      </w:r>
      <w:r>
        <w:rPr>
          <w:sz w:val="28"/>
          <w:szCs w:val="28"/>
        </w:rPr>
        <w:t xml:space="preserve">4. </w:t>
      </w:r>
      <w:r w:rsidRPr="008A3D41">
        <w:rPr>
          <w:sz w:val="28"/>
          <w:szCs w:val="28"/>
        </w:rPr>
        <w:t>Часть вторую подпункта у) части первой статьи 8 изложить в следующей редакции:</w:t>
      </w:r>
    </w:p>
    <w:p w:rsidR="008A3D41" w:rsidRPr="008A3D41" w:rsidRDefault="008A3D41" w:rsidP="008A3D41">
      <w:pPr>
        <w:ind w:firstLine="708"/>
        <w:jc w:val="both"/>
        <w:rPr>
          <w:sz w:val="28"/>
          <w:szCs w:val="28"/>
        </w:rPr>
      </w:pPr>
      <w:proofErr w:type="gramStart"/>
      <w:r w:rsidRPr="008A3D41">
        <w:rPr>
          <w:sz w:val="28"/>
          <w:szCs w:val="28"/>
        </w:rPr>
        <w:t>«Организациям запрещается совершение любых сделок с транспортными средствами, указанными в части первой настоящего подпункта, в том числе передача в аренду данных транспортных средств, в течение 3 (трех) лет с момента ввоза, за исключением передачи транспортных средств в аренду организациям, осуществляющим регулярные международные пассажирские перевозки</w:t>
      </w:r>
      <w:r w:rsidR="00DA3D49" w:rsidRPr="00940C8C">
        <w:rPr>
          <w:sz w:val="28"/>
          <w:szCs w:val="28"/>
        </w:rPr>
        <w:t>,</w:t>
      </w:r>
      <w:r w:rsidRPr="008A3D41">
        <w:rPr>
          <w:sz w:val="28"/>
          <w:szCs w:val="28"/>
        </w:rPr>
        <w:t xml:space="preserve"> на цели осуществления исключительно регулярных международных пассажирских перевозок».</w:t>
      </w:r>
      <w:proofErr w:type="gramEnd"/>
    </w:p>
    <w:p w:rsidR="00A45AC1" w:rsidRPr="008A3D41" w:rsidRDefault="00A45AC1" w:rsidP="008A3D41">
      <w:pPr>
        <w:pStyle w:val="9"/>
        <w:shd w:val="clear" w:color="auto" w:fill="auto"/>
        <w:tabs>
          <w:tab w:val="left" w:pos="815"/>
        </w:tabs>
        <w:spacing w:after="0" w:line="240" w:lineRule="auto"/>
        <w:ind w:firstLine="709"/>
        <w:jc w:val="both"/>
        <w:rPr>
          <w:rFonts w:ascii="Times New Roman" w:hAnsi="Times New Roman" w:cs="Times New Roman"/>
          <w:sz w:val="28"/>
          <w:szCs w:val="28"/>
        </w:rPr>
      </w:pPr>
    </w:p>
    <w:p w:rsidR="00A45AC1" w:rsidRPr="00A45AC1" w:rsidRDefault="00332B96" w:rsidP="00C729C4">
      <w:pPr>
        <w:ind w:firstLine="708"/>
        <w:jc w:val="both"/>
        <w:rPr>
          <w:sz w:val="28"/>
          <w:szCs w:val="28"/>
        </w:rPr>
      </w:pPr>
      <w:r w:rsidRPr="00332B96">
        <w:rPr>
          <w:rStyle w:val="1"/>
          <w:rFonts w:ascii="Times New Roman" w:hAnsi="Times New Roman" w:cs="Times New Roman"/>
          <w:b/>
          <w:sz w:val="28"/>
          <w:szCs w:val="28"/>
        </w:rPr>
        <w:t>Статья 2.</w:t>
      </w:r>
      <w:r w:rsidRPr="00332B96">
        <w:rPr>
          <w:rStyle w:val="1"/>
          <w:rFonts w:ascii="Times New Roman" w:hAnsi="Times New Roman" w:cs="Times New Roman"/>
          <w:sz w:val="28"/>
          <w:szCs w:val="28"/>
        </w:rPr>
        <w:t xml:space="preserve"> </w:t>
      </w:r>
      <w:r w:rsidR="00A45AC1" w:rsidRPr="00A45AC1">
        <w:rPr>
          <w:sz w:val="28"/>
          <w:szCs w:val="28"/>
        </w:rPr>
        <w:t xml:space="preserve">Настоящий Закон вступает в силу со дня, следующего за днем официального опубликования, и распространяет свое действие на </w:t>
      </w:r>
      <w:r w:rsidR="00A45AC1" w:rsidRPr="00A45AC1">
        <w:rPr>
          <w:sz w:val="28"/>
          <w:szCs w:val="28"/>
        </w:rPr>
        <w:lastRenderedPageBreak/>
        <w:t xml:space="preserve">правоотношения, возникшие с 1 января 2019 года, за исключением </w:t>
      </w:r>
      <w:r w:rsidR="00E636F0">
        <w:rPr>
          <w:sz w:val="28"/>
          <w:szCs w:val="28"/>
        </w:rPr>
        <w:br/>
      </w:r>
      <w:r w:rsidR="00A45AC1" w:rsidRPr="00C729C4">
        <w:rPr>
          <w:sz w:val="28"/>
          <w:szCs w:val="28"/>
        </w:rPr>
        <w:t xml:space="preserve">пунктов </w:t>
      </w:r>
      <w:r w:rsidR="003127A1" w:rsidRPr="000606EA">
        <w:rPr>
          <w:sz w:val="28"/>
          <w:szCs w:val="28"/>
        </w:rPr>
        <w:t>2</w:t>
      </w:r>
      <w:r w:rsidR="00A45AC1" w:rsidRPr="00A45AC1">
        <w:rPr>
          <w:sz w:val="28"/>
          <w:szCs w:val="28"/>
        </w:rPr>
        <w:t xml:space="preserve">, </w:t>
      </w:r>
      <w:r w:rsidR="003127A1" w:rsidRPr="000606EA">
        <w:rPr>
          <w:sz w:val="28"/>
          <w:szCs w:val="28"/>
        </w:rPr>
        <w:t>3</w:t>
      </w:r>
      <w:r w:rsidR="00A45AC1" w:rsidRPr="00A45AC1">
        <w:rPr>
          <w:sz w:val="28"/>
          <w:szCs w:val="28"/>
        </w:rPr>
        <w:t xml:space="preserve"> статьи 1 настоящего Закона.</w:t>
      </w:r>
    </w:p>
    <w:p w:rsidR="00332B96" w:rsidRPr="00A45AC1" w:rsidRDefault="00A45AC1" w:rsidP="00C729C4">
      <w:pPr>
        <w:ind w:firstLine="708"/>
        <w:jc w:val="both"/>
        <w:rPr>
          <w:sz w:val="28"/>
          <w:szCs w:val="28"/>
        </w:rPr>
      </w:pPr>
      <w:r w:rsidRPr="00A45AC1">
        <w:rPr>
          <w:sz w:val="28"/>
          <w:szCs w:val="28"/>
        </w:rPr>
        <w:t xml:space="preserve">Пункты </w:t>
      </w:r>
      <w:r w:rsidR="000606EA" w:rsidRPr="000606EA">
        <w:rPr>
          <w:sz w:val="28"/>
          <w:szCs w:val="28"/>
        </w:rPr>
        <w:t>2</w:t>
      </w:r>
      <w:r w:rsidRPr="00A45AC1">
        <w:rPr>
          <w:sz w:val="28"/>
          <w:szCs w:val="28"/>
        </w:rPr>
        <w:t xml:space="preserve">, </w:t>
      </w:r>
      <w:r w:rsidR="000606EA" w:rsidRPr="000606EA">
        <w:rPr>
          <w:sz w:val="28"/>
          <w:szCs w:val="28"/>
        </w:rPr>
        <w:t>3</w:t>
      </w:r>
      <w:r w:rsidRPr="00A45AC1">
        <w:rPr>
          <w:sz w:val="28"/>
          <w:szCs w:val="28"/>
        </w:rPr>
        <w:t xml:space="preserve"> статьи 1 настоящего Закона </w:t>
      </w:r>
      <w:r w:rsidRPr="00A45AC1">
        <w:rPr>
          <w:rStyle w:val="1"/>
          <w:rFonts w:ascii="Times New Roman" w:hAnsi="Times New Roman" w:cs="Times New Roman"/>
          <w:sz w:val="28"/>
          <w:szCs w:val="28"/>
        </w:rPr>
        <w:t>вступают в силу со дня, следующего за днем официального опубликования.</w:t>
      </w:r>
      <w:r w:rsidR="00C729C4" w:rsidRPr="00A45AC1">
        <w:rPr>
          <w:sz w:val="28"/>
          <w:szCs w:val="28"/>
        </w:rPr>
        <w:t xml:space="preserve"> </w:t>
      </w:r>
    </w:p>
    <w:p w:rsidR="00332B96" w:rsidRPr="00A45AC1" w:rsidRDefault="00332B96" w:rsidP="00332B96">
      <w:pPr>
        <w:autoSpaceDE w:val="0"/>
        <w:autoSpaceDN w:val="0"/>
        <w:adjustRightInd w:val="0"/>
        <w:ind w:firstLine="709"/>
        <w:jc w:val="both"/>
        <w:rPr>
          <w:sz w:val="28"/>
          <w:szCs w:val="28"/>
        </w:rPr>
      </w:pPr>
    </w:p>
    <w:p w:rsidR="00332B96" w:rsidRPr="00A45AC1" w:rsidRDefault="00332B96" w:rsidP="00332B96">
      <w:pPr>
        <w:autoSpaceDE w:val="0"/>
        <w:autoSpaceDN w:val="0"/>
        <w:adjustRightInd w:val="0"/>
        <w:ind w:firstLine="709"/>
        <w:jc w:val="both"/>
        <w:rPr>
          <w:sz w:val="28"/>
          <w:szCs w:val="28"/>
        </w:rPr>
      </w:pPr>
    </w:p>
    <w:p w:rsidR="00332B96" w:rsidRPr="00A45AC1" w:rsidRDefault="00332B96" w:rsidP="00332B96">
      <w:pPr>
        <w:autoSpaceDE w:val="0"/>
        <w:autoSpaceDN w:val="0"/>
        <w:adjustRightInd w:val="0"/>
        <w:ind w:firstLine="709"/>
        <w:jc w:val="both"/>
        <w:rPr>
          <w:sz w:val="28"/>
          <w:szCs w:val="28"/>
        </w:rPr>
      </w:pPr>
    </w:p>
    <w:p w:rsidR="00332B96" w:rsidRPr="001F50CF" w:rsidRDefault="00332B96" w:rsidP="00332B96">
      <w:pPr>
        <w:pStyle w:val="a6"/>
        <w:rPr>
          <w:rFonts w:ascii="Times New Roman" w:hAnsi="Times New Roman" w:cs="Times New Roman"/>
          <w:sz w:val="28"/>
          <w:szCs w:val="28"/>
        </w:rPr>
      </w:pPr>
      <w:r w:rsidRPr="001F50CF">
        <w:rPr>
          <w:rFonts w:ascii="Times New Roman" w:hAnsi="Times New Roman" w:cs="Times New Roman"/>
          <w:sz w:val="28"/>
          <w:szCs w:val="28"/>
        </w:rPr>
        <w:t xml:space="preserve">Президент </w:t>
      </w:r>
    </w:p>
    <w:p w:rsidR="00332B96" w:rsidRPr="001F50CF" w:rsidRDefault="00332B96" w:rsidP="00332B96">
      <w:pPr>
        <w:pStyle w:val="a6"/>
        <w:rPr>
          <w:rFonts w:ascii="Times New Roman" w:hAnsi="Times New Roman" w:cs="Times New Roman"/>
          <w:sz w:val="28"/>
          <w:szCs w:val="28"/>
        </w:rPr>
      </w:pPr>
      <w:r w:rsidRPr="001F50CF">
        <w:rPr>
          <w:rFonts w:ascii="Times New Roman" w:hAnsi="Times New Roman" w:cs="Times New Roman"/>
          <w:sz w:val="28"/>
          <w:szCs w:val="28"/>
        </w:rPr>
        <w:t xml:space="preserve">Приднестровской </w:t>
      </w:r>
    </w:p>
    <w:p w:rsidR="00332B96" w:rsidRPr="001F50CF" w:rsidRDefault="00332B96" w:rsidP="00332B96">
      <w:pPr>
        <w:pStyle w:val="a6"/>
        <w:rPr>
          <w:rFonts w:ascii="Times New Roman" w:hAnsi="Times New Roman" w:cs="Times New Roman"/>
          <w:sz w:val="28"/>
          <w:szCs w:val="28"/>
        </w:rPr>
      </w:pPr>
      <w:r w:rsidRPr="001F50CF">
        <w:rPr>
          <w:rFonts w:ascii="Times New Roman" w:hAnsi="Times New Roman" w:cs="Times New Roman"/>
          <w:sz w:val="28"/>
          <w:szCs w:val="28"/>
        </w:rPr>
        <w:t xml:space="preserve">Молдавской Республики </w:t>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t xml:space="preserve">     В. Н. КРАСНОСЕЛЬСКИЙ</w:t>
      </w:r>
    </w:p>
    <w:p w:rsidR="00BC5249" w:rsidRPr="00940C8C" w:rsidRDefault="003D7269">
      <w:pPr>
        <w:rPr>
          <w:sz w:val="28"/>
          <w:szCs w:val="28"/>
        </w:rPr>
      </w:pPr>
    </w:p>
    <w:p w:rsidR="00940C8C" w:rsidRPr="00940C8C" w:rsidRDefault="00940C8C">
      <w:pPr>
        <w:rPr>
          <w:sz w:val="28"/>
          <w:szCs w:val="28"/>
        </w:rPr>
      </w:pPr>
    </w:p>
    <w:p w:rsidR="00940C8C" w:rsidRPr="00940C8C" w:rsidRDefault="00940C8C">
      <w:pPr>
        <w:rPr>
          <w:sz w:val="28"/>
          <w:szCs w:val="28"/>
        </w:rPr>
      </w:pPr>
    </w:p>
    <w:p w:rsidR="00940C8C" w:rsidRPr="00DC787F" w:rsidRDefault="00940C8C" w:rsidP="00940C8C">
      <w:pPr>
        <w:rPr>
          <w:sz w:val="28"/>
          <w:szCs w:val="28"/>
        </w:rPr>
      </w:pPr>
      <w:r w:rsidRPr="00DC787F">
        <w:rPr>
          <w:sz w:val="28"/>
          <w:szCs w:val="28"/>
        </w:rPr>
        <w:t>г. Тирасполь</w:t>
      </w:r>
    </w:p>
    <w:p w:rsidR="00940C8C" w:rsidRPr="00DC787F" w:rsidRDefault="00940C8C" w:rsidP="00940C8C">
      <w:pPr>
        <w:ind w:left="28" w:hanging="28"/>
        <w:rPr>
          <w:sz w:val="28"/>
          <w:szCs w:val="28"/>
        </w:rPr>
      </w:pPr>
      <w:r w:rsidRPr="00940C8C">
        <w:rPr>
          <w:sz w:val="28"/>
          <w:szCs w:val="28"/>
        </w:rPr>
        <w:t>12</w:t>
      </w:r>
      <w:r w:rsidRPr="00247164">
        <w:rPr>
          <w:sz w:val="28"/>
          <w:szCs w:val="28"/>
        </w:rPr>
        <w:t xml:space="preserve"> </w:t>
      </w:r>
      <w:r>
        <w:rPr>
          <w:sz w:val="28"/>
          <w:szCs w:val="28"/>
        </w:rPr>
        <w:t>марта 201</w:t>
      </w:r>
      <w:r w:rsidRPr="00940C8C">
        <w:rPr>
          <w:sz w:val="28"/>
          <w:szCs w:val="28"/>
        </w:rPr>
        <w:t>9</w:t>
      </w:r>
      <w:r w:rsidRPr="00DC787F">
        <w:rPr>
          <w:sz w:val="28"/>
          <w:szCs w:val="28"/>
        </w:rPr>
        <w:t xml:space="preserve"> г.</w:t>
      </w:r>
    </w:p>
    <w:p w:rsidR="00940C8C" w:rsidRPr="00DC787F" w:rsidRDefault="00940C8C" w:rsidP="00940C8C">
      <w:pPr>
        <w:ind w:left="28" w:hanging="28"/>
        <w:rPr>
          <w:sz w:val="28"/>
          <w:szCs w:val="28"/>
        </w:rPr>
      </w:pPr>
      <w:r w:rsidRPr="00DC787F">
        <w:rPr>
          <w:sz w:val="28"/>
          <w:szCs w:val="28"/>
        </w:rPr>
        <w:t xml:space="preserve">№ </w:t>
      </w:r>
      <w:r w:rsidRPr="00940C8C">
        <w:rPr>
          <w:sz w:val="28"/>
          <w:szCs w:val="28"/>
        </w:rPr>
        <w:t>22</w:t>
      </w:r>
      <w:r>
        <w:rPr>
          <w:sz w:val="28"/>
          <w:szCs w:val="28"/>
        </w:rPr>
        <w:t>-ЗД</w:t>
      </w:r>
      <w:r w:rsidRPr="00DC787F">
        <w:rPr>
          <w:sz w:val="28"/>
          <w:szCs w:val="28"/>
        </w:rPr>
        <w:t>-VI</w:t>
      </w:r>
    </w:p>
    <w:p w:rsidR="00940C8C" w:rsidRPr="00940C8C" w:rsidRDefault="00940C8C">
      <w:pPr>
        <w:rPr>
          <w:sz w:val="28"/>
          <w:szCs w:val="28"/>
        </w:rPr>
      </w:pPr>
    </w:p>
    <w:sectPr w:rsidR="00940C8C" w:rsidRPr="00940C8C" w:rsidSect="008A3D41">
      <w:headerReference w:type="default" r:id="rId7"/>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269" w:rsidRDefault="003D7269" w:rsidP="00A65E36">
      <w:r>
        <w:separator/>
      </w:r>
    </w:p>
  </w:endnote>
  <w:endnote w:type="continuationSeparator" w:id="0">
    <w:p w:rsidR="003D7269" w:rsidRDefault="003D7269" w:rsidP="00A65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269" w:rsidRDefault="003D7269" w:rsidP="00A65E36">
      <w:r>
        <w:separator/>
      </w:r>
    </w:p>
  </w:footnote>
  <w:footnote w:type="continuationSeparator" w:id="0">
    <w:p w:rsidR="003D7269" w:rsidRDefault="003D7269" w:rsidP="00A6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9189"/>
      <w:docPartObj>
        <w:docPartGallery w:val="Page Numbers (Top of Page)"/>
        <w:docPartUnique/>
      </w:docPartObj>
    </w:sdtPr>
    <w:sdtContent>
      <w:p w:rsidR="00A65E36" w:rsidRDefault="009F2CB6">
        <w:pPr>
          <w:pStyle w:val="a4"/>
          <w:jc w:val="center"/>
        </w:pPr>
        <w:fldSimple w:instr=" PAGE   \* MERGEFORMAT ">
          <w:r w:rsidR="00940C8C">
            <w:rPr>
              <w:noProof/>
            </w:rPr>
            <w:t>3</w:t>
          </w:r>
        </w:fldSimple>
      </w:p>
    </w:sdtContent>
  </w:sdt>
  <w:p w:rsidR="00255600" w:rsidRDefault="003D726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504B3"/>
    <w:multiLevelType w:val="hybridMultilevel"/>
    <w:tmpl w:val="0236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0A212D"/>
    <w:multiLevelType w:val="hybridMultilevel"/>
    <w:tmpl w:val="9BB6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8082E"/>
    <w:multiLevelType w:val="hybridMultilevel"/>
    <w:tmpl w:val="39C0DB1C"/>
    <w:lvl w:ilvl="0" w:tplc="1E9CA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622EEB"/>
    <w:multiLevelType w:val="hybridMultilevel"/>
    <w:tmpl w:val="1BDC36C2"/>
    <w:lvl w:ilvl="0" w:tplc="55007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036055"/>
    <w:multiLevelType w:val="hybridMultilevel"/>
    <w:tmpl w:val="0DF27D02"/>
    <w:lvl w:ilvl="0" w:tplc="732271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32B96"/>
    <w:rsid w:val="000414D5"/>
    <w:rsid w:val="000606EA"/>
    <w:rsid w:val="000E535F"/>
    <w:rsid w:val="001964DA"/>
    <w:rsid w:val="00245505"/>
    <w:rsid w:val="003127A1"/>
    <w:rsid w:val="00332B96"/>
    <w:rsid w:val="003D7269"/>
    <w:rsid w:val="00536DBC"/>
    <w:rsid w:val="005B614E"/>
    <w:rsid w:val="0068113A"/>
    <w:rsid w:val="00753DC0"/>
    <w:rsid w:val="007D4C59"/>
    <w:rsid w:val="008074F3"/>
    <w:rsid w:val="00843911"/>
    <w:rsid w:val="008A3D41"/>
    <w:rsid w:val="008F2AAA"/>
    <w:rsid w:val="0090089C"/>
    <w:rsid w:val="00940C8C"/>
    <w:rsid w:val="009D2171"/>
    <w:rsid w:val="009F2CB6"/>
    <w:rsid w:val="00A45AC1"/>
    <w:rsid w:val="00A60F90"/>
    <w:rsid w:val="00A65E36"/>
    <w:rsid w:val="00B4042D"/>
    <w:rsid w:val="00BD1EEC"/>
    <w:rsid w:val="00BE144C"/>
    <w:rsid w:val="00C11F87"/>
    <w:rsid w:val="00C34FD7"/>
    <w:rsid w:val="00C729C4"/>
    <w:rsid w:val="00D15D55"/>
    <w:rsid w:val="00D163E2"/>
    <w:rsid w:val="00DA3D49"/>
    <w:rsid w:val="00E23E77"/>
    <w:rsid w:val="00E63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1"/>
    <w:locked/>
    <w:rsid w:val="00332B96"/>
    <w:rPr>
      <w:sz w:val="26"/>
      <w:szCs w:val="26"/>
      <w:shd w:val="clear" w:color="auto" w:fill="FFFFFF"/>
    </w:rPr>
  </w:style>
  <w:style w:type="paragraph" w:customStyle="1" w:styleId="41">
    <w:name w:val="Основной текст (4)1"/>
    <w:basedOn w:val="a"/>
    <w:link w:val="4"/>
    <w:rsid w:val="00332B96"/>
    <w:pPr>
      <w:shd w:val="clear" w:color="auto" w:fill="FFFFFF"/>
      <w:spacing w:before="720" w:after="360" w:line="240" w:lineRule="atLeast"/>
    </w:pPr>
    <w:rPr>
      <w:rFonts w:asciiTheme="minorHAnsi" w:eastAsiaTheme="minorHAnsi" w:hAnsiTheme="minorHAnsi" w:cstheme="minorBidi"/>
      <w:sz w:val="26"/>
      <w:szCs w:val="26"/>
      <w:lang w:eastAsia="en-US"/>
    </w:rPr>
  </w:style>
  <w:style w:type="character" w:customStyle="1" w:styleId="a3">
    <w:name w:val="Основной текст_"/>
    <w:link w:val="9"/>
    <w:locked/>
    <w:rsid w:val="00332B96"/>
    <w:rPr>
      <w:rFonts w:ascii="Sylfaen" w:eastAsia="Sylfaen" w:hAnsi="Sylfaen" w:cs="Sylfaen"/>
      <w:shd w:val="clear" w:color="auto" w:fill="FFFFFF"/>
    </w:rPr>
  </w:style>
  <w:style w:type="paragraph" w:customStyle="1" w:styleId="9">
    <w:name w:val="Основной текст9"/>
    <w:basedOn w:val="a"/>
    <w:link w:val="a3"/>
    <w:rsid w:val="00332B96"/>
    <w:pPr>
      <w:widowControl w:val="0"/>
      <w:shd w:val="clear" w:color="auto" w:fill="FFFFFF"/>
      <w:spacing w:after="480" w:line="283" w:lineRule="exact"/>
      <w:ind w:hanging="2100"/>
      <w:jc w:val="right"/>
    </w:pPr>
    <w:rPr>
      <w:rFonts w:ascii="Sylfaen" w:eastAsia="Sylfaen" w:hAnsi="Sylfaen" w:cs="Sylfaen"/>
      <w:sz w:val="22"/>
      <w:szCs w:val="22"/>
      <w:lang w:eastAsia="en-US"/>
    </w:rPr>
  </w:style>
  <w:style w:type="character" w:customStyle="1" w:styleId="apple-converted-space">
    <w:name w:val="apple-converted-space"/>
    <w:basedOn w:val="a0"/>
    <w:rsid w:val="00332B96"/>
  </w:style>
  <w:style w:type="character" w:customStyle="1" w:styleId="text-small">
    <w:name w:val="text-small"/>
    <w:basedOn w:val="a0"/>
    <w:rsid w:val="00332B96"/>
  </w:style>
  <w:style w:type="character" w:customStyle="1" w:styleId="margin">
    <w:name w:val="margin"/>
    <w:basedOn w:val="a0"/>
    <w:rsid w:val="00332B96"/>
  </w:style>
  <w:style w:type="character" w:customStyle="1" w:styleId="1">
    <w:name w:val="Основной текст1"/>
    <w:rsid w:val="00332B96"/>
    <w:rPr>
      <w:rFonts w:ascii="Sylfaen" w:eastAsia="Sylfaen" w:hAnsi="Sylfaen" w:cs="Sylfaen" w:hint="default"/>
      <w:color w:val="000000"/>
      <w:spacing w:val="0"/>
      <w:w w:val="100"/>
      <w:position w:val="0"/>
      <w:sz w:val="24"/>
      <w:szCs w:val="24"/>
      <w:shd w:val="clear" w:color="auto" w:fill="FFFFFF"/>
      <w:lang w:val="ru-RU"/>
    </w:rPr>
  </w:style>
  <w:style w:type="character" w:customStyle="1" w:styleId="10">
    <w:name w:val="Основной текст + 10"/>
    <w:aliases w:val="5 pt,Интервал 0 pt"/>
    <w:rsid w:val="00332B96"/>
    <w:rPr>
      <w:rFonts w:ascii="Sylfaen" w:eastAsia="Sylfaen" w:hAnsi="Sylfaen" w:cs="Sylfaen" w:hint="default"/>
      <w:color w:val="000000"/>
      <w:spacing w:val="10"/>
      <w:w w:val="100"/>
      <w:position w:val="0"/>
      <w:sz w:val="21"/>
      <w:szCs w:val="21"/>
      <w:shd w:val="clear" w:color="auto" w:fill="FFFFFF"/>
      <w:lang w:val="ru-RU"/>
    </w:rPr>
  </w:style>
  <w:style w:type="paragraph" w:styleId="a4">
    <w:name w:val="header"/>
    <w:basedOn w:val="a"/>
    <w:link w:val="a5"/>
    <w:uiPriority w:val="99"/>
    <w:rsid w:val="00332B96"/>
    <w:pPr>
      <w:tabs>
        <w:tab w:val="center" w:pos="4677"/>
        <w:tab w:val="right" w:pos="9355"/>
      </w:tabs>
    </w:pPr>
  </w:style>
  <w:style w:type="character" w:customStyle="1" w:styleId="a5">
    <w:name w:val="Верхний колонтитул Знак"/>
    <w:basedOn w:val="a0"/>
    <w:link w:val="a4"/>
    <w:uiPriority w:val="99"/>
    <w:rsid w:val="00332B96"/>
    <w:rPr>
      <w:rFonts w:ascii="Times New Roman" w:eastAsia="Times New Roman" w:hAnsi="Times New Roman" w:cs="Times New Roman"/>
      <w:sz w:val="24"/>
      <w:szCs w:val="24"/>
      <w:lang w:eastAsia="ru-RU"/>
    </w:rPr>
  </w:style>
  <w:style w:type="paragraph" w:styleId="a6">
    <w:name w:val="No Spacing"/>
    <w:uiPriority w:val="1"/>
    <w:qFormat/>
    <w:rsid w:val="00332B96"/>
    <w:pPr>
      <w:spacing w:after="0" w:line="240" w:lineRule="auto"/>
    </w:pPr>
    <w:rPr>
      <w:rFonts w:ascii="Calibri" w:eastAsia="Times New Roman" w:hAnsi="Calibri" w:cs="Calibri"/>
      <w:lang w:eastAsia="ru-RU"/>
    </w:rPr>
  </w:style>
  <w:style w:type="paragraph" w:styleId="a7">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Знак3 Знак"/>
    <w:basedOn w:val="a"/>
    <w:link w:val="11"/>
    <w:rsid w:val="00332B96"/>
    <w:rPr>
      <w:rFonts w:ascii="Courier New" w:hAnsi="Courier New" w:cs="Courier New"/>
      <w:sz w:val="20"/>
      <w:szCs w:val="20"/>
    </w:rPr>
  </w:style>
  <w:style w:type="character" w:customStyle="1" w:styleId="a8">
    <w:name w:val="Текст Знак"/>
    <w:aliases w:val="Знак Знак Знак Знак Знак Знак1,Знак Знак Знак1,Текст Знак2 Знак Знак Знак,Текст Знак1 Знак1 Знак Знак Знак,Текст Знак Знак Знак1 Знак Знак Знак,Знак3 Знак Знак,Знак Знак1 Знак"/>
    <w:basedOn w:val="a0"/>
    <w:link w:val="a7"/>
    <w:rsid w:val="00332B96"/>
    <w:rPr>
      <w:rFonts w:ascii="Consolas" w:eastAsia="Times New Roman" w:hAnsi="Consolas" w:cs="Consolas"/>
      <w:sz w:val="21"/>
      <w:szCs w:val="21"/>
      <w:lang w:eastAsia="ru-RU"/>
    </w:rPr>
  </w:style>
  <w:style w:type="character" w:customStyle="1" w:styleId="1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7"/>
    <w:rsid w:val="00332B96"/>
    <w:rPr>
      <w:rFonts w:ascii="Courier New" w:eastAsia="Times New Roman" w:hAnsi="Courier New" w:cs="Courier New"/>
      <w:sz w:val="20"/>
      <w:szCs w:val="20"/>
      <w:lang w:eastAsia="ru-RU"/>
    </w:rPr>
  </w:style>
  <w:style w:type="paragraph" w:styleId="a9">
    <w:name w:val="footer"/>
    <w:basedOn w:val="a"/>
    <w:link w:val="aa"/>
    <w:uiPriority w:val="99"/>
    <w:semiHidden/>
    <w:unhideWhenUsed/>
    <w:rsid w:val="00A65E36"/>
    <w:pPr>
      <w:tabs>
        <w:tab w:val="center" w:pos="4677"/>
        <w:tab w:val="right" w:pos="9355"/>
      </w:tabs>
    </w:pPr>
  </w:style>
  <w:style w:type="character" w:customStyle="1" w:styleId="aa">
    <w:name w:val="Нижний колонтитул Знак"/>
    <w:basedOn w:val="a0"/>
    <w:link w:val="a9"/>
    <w:uiPriority w:val="99"/>
    <w:semiHidden/>
    <w:rsid w:val="00A65E3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g106kaa</cp:lastModifiedBy>
  <cp:revision>10</cp:revision>
  <cp:lastPrinted>2019-02-28T10:01:00Z</cp:lastPrinted>
  <dcterms:created xsi:type="dcterms:W3CDTF">2019-02-27T09:30:00Z</dcterms:created>
  <dcterms:modified xsi:type="dcterms:W3CDTF">2019-03-12T14:07:00Z</dcterms:modified>
</cp:coreProperties>
</file>