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F9" w:rsidRPr="0074430F" w:rsidRDefault="00E341F9" w:rsidP="00A24BBA">
      <w:pPr>
        <w:jc w:val="both"/>
        <w:rPr>
          <w:sz w:val="28"/>
          <w:szCs w:val="28"/>
        </w:rPr>
      </w:pPr>
    </w:p>
    <w:p w:rsidR="00E341F9" w:rsidRPr="0074430F" w:rsidRDefault="00E341F9" w:rsidP="00A24BBA">
      <w:pPr>
        <w:jc w:val="both"/>
        <w:rPr>
          <w:sz w:val="28"/>
          <w:szCs w:val="28"/>
        </w:rPr>
      </w:pPr>
    </w:p>
    <w:p w:rsidR="00E341F9" w:rsidRPr="0074430F" w:rsidRDefault="00E341F9" w:rsidP="00A24BBA">
      <w:pPr>
        <w:jc w:val="both"/>
        <w:rPr>
          <w:sz w:val="28"/>
          <w:szCs w:val="28"/>
        </w:rPr>
      </w:pPr>
    </w:p>
    <w:p w:rsidR="00E341F9" w:rsidRPr="0074430F" w:rsidRDefault="00E341F9" w:rsidP="00A24BBA">
      <w:pPr>
        <w:jc w:val="both"/>
        <w:rPr>
          <w:sz w:val="28"/>
          <w:szCs w:val="28"/>
        </w:rPr>
      </w:pPr>
    </w:p>
    <w:p w:rsidR="00E341F9" w:rsidRPr="0074430F" w:rsidRDefault="00E341F9" w:rsidP="00A24BBA">
      <w:pPr>
        <w:jc w:val="both"/>
        <w:rPr>
          <w:sz w:val="28"/>
          <w:szCs w:val="28"/>
        </w:rPr>
      </w:pPr>
    </w:p>
    <w:p w:rsidR="00E341F9" w:rsidRPr="0074430F" w:rsidRDefault="00E341F9" w:rsidP="0074430F">
      <w:pPr>
        <w:jc w:val="center"/>
        <w:outlineLvl w:val="0"/>
        <w:rPr>
          <w:b/>
          <w:sz w:val="28"/>
          <w:szCs w:val="28"/>
        </w:rPr>
      </w:pPr>
      <w:r w:rsidRPr="0074430F">
        <w:rPr>
          <w:b/>
          <w:sz w:val="28"/>
          <w:szCs w:val="28"/>
        </w:rPr>
        <w:t>Закон</w:t>
      </w:r>
    </w:p>
    <w:p w:rsidR="00E341F9" w:rsidRPr="0074430F" w:rsidRDefault="00E341F9" w:rsidP="0074430F">
      <w:pPr>
        <w:jc w:val="center"/>
        <w:outlineLvl w:val="0"/>
        <w:rPr>
          <w:b/>
          <w:sz w:val="28"/>
          <w:szCs w:val="28"/>
        </w:rPr>
      </w:pPr>
      <w:r w:rsidRPr="0074430F">
        <w:rPr>
          <w:b/>
          <w:sz w:val="28"/>
          <w:szCs w:val="28"/>
        </w:rPr>
        <w:t>Приднестровской Молдавской Республики</w:t>
      </w:r>
    </w:p>
    <w:p w:rsidR="00E341F9" w:rsidRPr="0074430F" w:rsidRDefault="00E341F9" w:rsidP="00A24BBA">
      <w:pPr>
        <w:jc w:val="center"/>
        <w:rPr>
          <w:sz w:val="16"/>
          <w:szCs w:val="16"/>
        </w:rPr>
      </w:pPr>
    </w:p>
    <w:p w:rsidR="00E341F9" w:rsidRPr="0074430F" w:rsidRDefault="00E341F9" w:rsidP="000E1CAE">
      <w:pPr>
        <w:jc w:val="center"/>
        <w:rPr>
          <w:b/>
          <w:sz w:val="28"/>
          <w:szCs w:val="28"/>
        </w:rPr>
      </w:pPr>
      <w:r w:rsidRPr="0074430F">
        <w:rPr>
          <w:b/>
          <w:sz w:val="28"/>
          <w:szCs w:val="28"/>
        </w:rPr>
        <w:t xml:space="preserve"> «О внесении изменений и дополнения </w:t>
      </w:r>
    </w:p>
    <w:p w:rsidR="00E341F9" w:rsidRPr="0074430F" w:rsidRDefault="00E341F9" w:rsidP="000E1CAE">
      <w:pPr>
        <w:jc w:val="center"/>
        <w:rPr>
          <w:b/>
          <w:sz w:val="28"/>
          <w:szCs w:val="28"/>
        </w:rPr>
      </w:pPr>
      <w:r w:rsidRPr="0074430F">
        <w:rPr>
          <w:b/>
          <w:sz w:val="28"/>
          <w:szCs w:val="28"/>
        </w:rPr>
        <w:t xml:space="preserve">в Закон Приднестровской Молдавской Республики </w:t>
      </w:r>
    </w:p>
    <w:p w:rsidR="00E341F9" w:rsidRPr="0074430F" w:rsidRDefault="00E341F9" w:rsidP="000E1CAE">
      <w:pPr>
        <w:jc w:val="center"/>
        <w:rPr>
          <w:b/>
          <w:bCs/>
          <w:sz w:val="28"/>
          <w:szCs w:val="28"/>
        </w:rPr>
      </w:pPr>
      <w:r w:rsidRPr="0074430F">
        <w:rPr>
          <w:b/>
          <w:bCs/>
          <w:sz w:val="28"/>
          <w:szCs w:val="28"/>
        </w:rPr>
        <w:t xml:space="preserve">«О праве граждан </w:t>
      </w:r>
    </w:p>
    <w:p w:rsidR="00E341F9" w:rsidRPr="0074430F" w:rsidRDefault="00E341F9" w:rsidP="000E1CAE">
      <w:pPr>
        <w:jc w:val="center"/>
        <w:rPr>
          <w:b/>
          <w:bCs/>
          <w:sz w:val="28"/>
          <w:szCs w:val="28"/>
        </w:rPr>
      </w:pPr>
      <w:r w:rsidRPr="0074430F">
        <w:rPr>
          <w:b/>
          <w:bCs/>
          <w:sz w:val="28"/>
          <w:szCs w:val="28"/>
        </w:rPr>
        <w:t xml:space="preserve">Приднестровской Молдавской Республики </w:t>
      </w:r>
    </w:p>
    <w:p w:rsidR="00E341F9" w:rsidRPr="0074430F" w:rsidRDefault="00E341F9" w:rsidP="000E1CAE">
      <w:pPr>
        <w:jc w:val="center"/>
        <w:rPr>
          <w:b/>
          <w:bCs/>
          <w:sz w:val="28"/>
          <w:szCs w:val="28"/>
        </w:rPr>
      </w:pPr>
      <w:r w:rsidRPr="0074430F">
        <w:rPr>
          <w:b/>
          <w:bCs/>
          <w:sz w:val="28"/>
          <w:szCs w:val="28"/>
        </w:rPr>
        <w:t xml:space="preserve">на свободу передвижения, </w:t>
      </w:r>
    </w:p>
    <w:p w:rsidR="00E341F9" w:rsidRPr="0074430F" w:rsidRDefault="00E341F9" w:rsidP="000E1CAE">
      <w:pPr>
        <w:jc w:val="center"/>
        <w:rPr>
          <w:b/>
          <w:bCs/>
          <w:sz w:val="28"/>
          <w:szCs w:val="28"/>
        </w:rPr>
      </w:pPr>
      <w:r w:rsidRPr="0074430F">
        <w:rPr>
          <w:b/>
          <w:bCs/>
          <w:sz w:val="28"/>
          <w:szCs w:val="28"/>
        </w:rPr>
        <w:t xml:space="preserve">выбор места пребывания и жительства в пределах </w:t>
      </w:r>
    </w:p>
    <w:p w:rsidR="00E341F9" w:rsidRPr="0074430F" w:rsidRDefault="00E341F9" w:rsidP="000E1CAE">
      <w:pPr>
        <w:jc w:val="center"/>
        <w:rPr>
          <w:b/>
          <w:bCs/>
          <w:sz w:val="28"/>
          <w:szCs w:val="28"/>
        </w:rPr>
      </w:pPr>
      <w:r w:rsidRPr="0074430F">
        <w:rPr>
          <w:b/>
          <w:bCs/>
          <w:sz w:val="28"/>
          <w:szCs w:val="28"/>
        </w:rPr>
        <w:t>Приднестровской Молдавской Республики»</w:t>
      </w:r>
    </w:p>
    <w:p w:rsidR="00E341F9" w:rsidRPr="0074430F" w:rsidRDefault="00E341F9" w:rsidP="00A24BBA">
      <w:pPr>
        <w:jc w:val="both"/>
        <w:rPr>
          <w:b/>
          <w:sz w:val="28"/>
          <w:szCs w:val="28"/>
        </w:rPr>
      </w:pPr>
    </w:p>
    <w:p w:rsidR="00E341F9" w:rsidRPr="0074430F" w:rsidRDefault="00E341F9" w:rsidP="0074430F">
      <w:pPr>
        <w:pStyle w:val="af"/>
        <w:jc w:val="both"/>
        <w:outlineLvl w:val="0"/>
        <w:rPr>
          <w:rFonts w:ascii="Times New Roman" w:hAnsi="Times New Roman" w:cs="Times New Roman"/>
          <w:sz w:val="28"/>
          <w:szCs w:val="28"/>
        </w:rPr>
      </w:pPr>
      <w:proofErr w:type="gramStart"/>
      <w:r w:rsidRPr="0074430F">
        <w:rPr>
          <w:rFonts w:ascii="Times New Roman" w:hAnsi="Times New Roman" w:cs="Times New Roman"/>
          <w:sz w:val="28"/>
          <w:szCs w:val="28"/>
        </w:rPr>
        <w:t>Принят</w:t>
      </w:r>
      <w:proofErr w:type="gramEnd"/>
      <w:r w:rsidRPr="0074430F">
        <w:rPr>
          <w:rFonts w:ascii="Times New Roman" w:hAnsi="Times New Roman" w:cs="Times New Roman"/>
          <w:sz w:val="28"/>
          <w:szCs w:val="28"/>
        </w:rPr>
        <w:t xml:space="preserve"> Верховным Советом</w:t>
      </w:r>
    </w:p>
    <w:p w:rsidR="00E341F9" w:rsidRPr="0074430F" w:rsidRDefault="00E341F9" w:rsidP="00A24BBA">
      <w:pPr>
        <w:pStyle w:val="af"/>
        <w:jc w:val="both"/>
        <w:rPr>
          <w:rFonts w:ascii="Times New Roman" w:hAnsi="Times New Roman" w:cs="Times New Roman"/>
          <w:sz w:val="28"/>
          <w:szCs w:val="28"/>
        </w:rPr>
      </w:pPr>
      <w:r w:rsidRPr="0074430F">
        <w:rPr>
          <w:rFonts w:ascii="Times New Roman" w:hAnsi="Times New Roman" w:cs="Times New Roman"/>
          <w:sz w:val="28"/>
          <w:szCs w:val="28"/>
        </w:rPr>
        <w:t>Приднестровской Молдавской Республики                               15 мая 2019 года</w:t>
      </w:r>
    </w:p>
    <w:p w:rsidR="00E341F9" w:rsidRPr="0074430F" w:rsidRDefault="00E341F9" w:rsidP="00A24BBA">
      <w:pPr>
        <w:pStyle w:val="af"/>
        <w:jc w:val="both"/>
        <w:rPr>
          <w:rFonts w:ascii="Times New Roman" w:hAnsi="Times New Roman" w:cs="Times New Roman"/>
          <w:sz w:val="28"/>
          <w:szCs w:val="28"/>
        </w:rPr>
      </w:pPr>
    </w:p>
    <w:p w:rsidR="00E341F9" w:rsidRPr="0074430F" w:rsidRDefault="00E341F9" w:rsidP="00F15FA3">
      <w:pPr>
        <w:ind w:firstLine="720"/>
        <w:jc w:val="both"/>
        <w:rPr>
          <w:sz w:val="28"/>
          <w:szCs w:val="28"/>
        </w:rPr>
      </w:pPr>
      <w:r w:rsidRPr="0074430F">
        <w:rPr>
          <w:b/>
          <w:sz w:val="28"/>
          <w:szCs w:val="28"/>
        </w:rPr>
        <w:t>Статья 1</w:t>
      </w:r>
      <w:r w:rsidRPr="0074430F">
        <w:rPr>
          <w:sz w:val="28"/>
          <w:szCs w:val="28"/>
        </w:rPr>
        <w:t xml:space="preserve">. </w:t>
      </w:r>
      <w:proofErr w:type="gramStart"/>
      <w:r w:rsidRPr="0074430F">
        <w:rPr>
          <w:sz w:val="28"/>
          <w:szCs w:val="28"/>
        </w:rPr>
        <w:t>Внести в Закон Приднестровской Молдавской Республики от 19 июня 2017 года № 145-З-V</w:t>
      </w:r>
      <w:r w:rsidRPr="0074430F">
        <w:rPr>
          <w:sz w:val="28"/>
          <w:szCs w:val="28"/>
          <w:lang w:val="en-US"/>
        </w:rPr>
        <w:t>I</w:t>
      </w:r>
      <w:r w:rsidRPr="0074430F">
        <w:rPr>
          <w:sz w:val="28"/>
          <w:szCs w:val="28"/>
        </w:rPr>
        <w:t xml:space="preserve"> </w:t>
      </w:r>
      <w:r w:rsidRPr="0074430F">
        <w:rPr>
          <w:bCs/>
          <w:sz w:val="28"/>
          <w:szCs w:val="28"/>
        </w:rPr>
        <w:t xml:space="preserve">«О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w:t>
      </w:r>
      <w:r w:rsidRPr="0074430F">
        <w:rPr>
          <w:bCs/>
          <w:sz w:val="28"/>
          <w:szCs w:val="28"/>
        </w:rPr>
        <w:br/>
      </w:r>
      <w:r w:rsidRPr="0074430F">
        <w:rPr>
          <w:sz w:val="28"/>
          <w:szCs w:val="28"/>
        </w:rPr>
        <w:t>(САЗ 17-25) с дополнением</w:t>
      </w:r>
      <w:r>
        <w:rPr>
          <w:sz w:val="28"/>
          <w:szCs w:val="28"/>
        </w:rPr>
        <w:t>,</w:t>
      </w:r>
      <w:r w:rsidRPr="0074430F">
        <w:rPr>
          <w:sz w:val="28"/>
          <w:szCs w:val="28"/>
        </w:rPr>
        <w:t xml:space="preserve"> внесенным Законом Приднестровской Молдавской Республики от </w:t>
      </w:r>
      <w:r w:rsidRPr="0074430F">
        <w:rPr>
          <w:caps/>
          <w:sz w:val="28"/>
          <w:szCs w:val="28"/>
        </w:rPr>
        <w:t xml:space="preserve">28 </w:t>
      </w:r>
      <w:r w:rsidRPr="0074430F">
        <w:rPr>
          <w:sz w:val="28"/>
          <w:szCs w:val="28"/>
        </w:rPr>
        <w:t xml:space="preserve">февраля </w:t>
      </w:r>
      <w:r w:rsidRPr="0074430F">
        <w:rPr>
          <w:caps/>
          <w:sz w:val="28"/>
          <w:szCs w:val="28"/>
        </w:rPr>
        <w:t xml:space="preserve">2018 </w:t>
      </w:r>
      <w:r w:rsidRPr="0074430F">
        <w:rPr>
          <w:sz w:val="28"/>
          <w:szCs w:val="28"/>
        </w:rPr>
        <w:t>года № 46-ЗД-</w:t>
      </w:r>
      <w:r w:rsidRPr="0074430F">
        <w:rPr>
          <w:sz w:val="28"/>
          <w:szCs w:val="28"/>
          <w:lang w:val="en-US"/>
        </w:rPr>
        <w:t>VI</w:t>
      </w:r>
      <w:r w:rsidRPr="0074430F">
        <w:rPr>
          <w:sz w:val="28"/>
          <w:szCs w:val="28"/>
        </w:rPr>
        <w:t xml:space="preserve"> (САЗ 18-9)</w:t>
      </w:r>
      <w:r>
        <w:rPr>
          <w:sz w:val="28"/>
          <w:szCs w:val="28"/>
        </w:rPr>
        <w:t>,</w:t>
      </w:r>
      <w:r w:rsidRPr="0074430F">
        <w:rPr>
          <w:sz w:val="28"/>
          <w:szCs w:val="28"/>
        </w:rPr>
        <w:t xml:space="preserve"> следующие изменения и дополнение.</w:t>
      </w:r>
      <w:proofErr w:type="gramEnd"/>
    </w:p>
    <w:p w:rsidR="00E341F9" w:rsidRPr="0074430F" w:rsidRDefault="00E341F9" w:rsidP="00F15FA3">
      <w:pPr>
        <w:ind w:firstLine="720"/>
        <w:jc w:val="both"/>
        <w:rPr>
          <w:sz w:val="28"/>
          <w:szCs w:val="28"/>
        </w:rPr>
      </w:pPr>
    </w:p>
    <w:p w:rsidR="00E341F9" w:rsidRPr="0074430F" w:rsidRDefault="00E341F9" w:rsidP="0074430F">
      <w:pPr>
        <w:pStyle w:val="ab"/>
        <w:ind w:left="0" w:firstLine="708"/>
        <w:jc w:val="both"/>
        <w:outlineLvl w:val="0"/>
        <w:rPr>
          <w:sz w:val="28"/>
          <w:szCs w:val="28"/>
        </w:rPr>
      </w:pPr>
      <w:r w:rsidRPr="0074430F">
        <w:rPr>
          <w:sz w:val="28"/>
          <w:szCs w:val="28"/>
        </w:rPr>
        <w:t xml:space="preserve">1. Пункт 7 статьи 3 изложить в следующей редакции: </w:t>
      </w:r>
    </w:p>
    <w:p w:rsidR="00E341F9" w:rsidRPr="0074430F" w:rsidRDefault="00E341F9" w:rsidP="00F51D8C">
      <w:pPr>
        <w:ind w:firstLine="720"/>
        <w:jc w:val="both"/>
        <w:rPr>
          <w:sz w:val="28"/>
          <w:szCs w:val="28"/>
        </w:rPr>
      </w:pPr>
      <w:r w:rsidRPr="0074430F">
        <w:rPr>
          <w:sz w:val="28"/>
          <w:szCs w:val="28"/>
        </w:rPr>
        <w:t>«7. В базе данных содержится следующая информация:</w:t>
      </w:r>
    </w:p>
    <w:p w:rsidR="00E341F9" w:rsidRPr="0074430F" w:rsidRDefault="00E341F9" w:rsidP="00F51D8C">
      <w:pPr>
        <w:ind w:firstLine="720"/>
        <w:jc w:val="both"/>
        <w:rPr>
          <w:sz w:val="28"/>
          <w:szCs w:val="28"/>
        </w:rPr>
      </w:pPr>
      <w:r w:rsidRPr="0074430F">
        <w:rPr>
          <w:sz w:val="28"/>
          <w:szCs w:val="28"/>
        </w:rPr>
        <w:t>а) фамилия, имя, отчество (последнее – при наличии);</w:t>
      </w:r>
    </w:p>
    <w:p w:rsidR="00E341F9" w:rsidRPr="0074430F" w:rsidRDefault="00E341F9" w:rsidP="00F51D8C">
      <w:pPr>
        <w:ind w:firstLine="720"/>
        <w:jc w:val="both"/>
        <w:rPr>
          <w:sz w:val="28"/>
          <w:szCs w:val="28"/>
        </w:rPr>
      </w:pPr>
      <w:r w:rsidRPr="0074430F">
        <w:rPr>
          <w:sz w:val="28"/>
          <w:szCs w:val="28"/>
        </w:rPr>
        <w:t>б) дата и место рождения;</w:t>
      </w:r>
    </w:p>
    <w:p w:rsidR="00E341F9" w:rsidRPr="0074430F" w:rsidRDefault="00E341F9" w:rsidP="00F51D8C">
      <w:pPr>
        <w:ind w:firstLine="720"/>
        <w:jc w:val="both"/>
        <w:rPr>
          <w:sz w:val="28"/>
          <w:szCs w:val="28"/>
        </w:rPr>
      </w:pPr>
      <w:r w:rsidRPr="0074430F">
        <w:rPr>
          <w:sz w:val="28"/>
          <w:szCs w:val="28"/>
        </w:rPr>
        <w:t>в) пол;</w:t>
      </w:r>
    </w:p>
    <w:p w:rsidR="00E341F9" w:rsidRPr="0074430F" w:rsidRDefault="00E341F9" w:rsidP="00F51D8C">
      <w:pPr>
        <w:ind w:firstLine="720"/>
        <w:jc w:val="both"/>
        <w:rPr>
          <w:sz w:val="28"/>
          <w:szCs w:val="28"/>
        </w:rPr>
      </w:pPr>
      <w:r w:rsidRPr="0074430F">
        <w:rPr>
          <w:sz w:val="28"/>
          <w:szCs w:val="28"/>
        </w:rPr>
        <w:t>г) семейное положение;</w:t>
      </w:r>
    </w:p>
    <w:p w:rsidR="00E341F9" w:rsidRPr="0074430F" w:rsidRDefault="00E341F9" w:rsidP="00F51D8C">
      <w:pPr>
        <w:ind w:firstLine="720"/>
        <w:jc w:val="both"/>
        <w:rPr>
          <w:sz w:val="28"/>
          <w:szCs w:val="28"/>
        </w:rPr>
      </w:pPr>
      <w:proofErr w:type="spellStart"/>
      <w:r w:rsidRPr="0074430F">
        <w:rPr>
          <w:sz w:val="28"/>
          <w:szCs w:val="28"/>
        </w:rPr>
        <w:t>д</w:t>
      </w:r>
      <w:proofErr w:type="spellEnd"/>
      <w:r w:rsidRPr="0074430F">
        <w:rPr>
          <w:sz w:val="28"/>
          <w:szCs w:val="28"/>
        </w:rPr>
        <w:t>) сведения о несовершеннолетних детях (в случае совместного проживания или пребывания с ними);</w:t>
      </w:r>
    </w:p>
    <w:p w:rsidR="00E341F9" w:rsidRPr="0074430F" w:rsidRDefault="00E341F9" w:rsidP="00F51D8C">
      <w:pPr>
        <w:ind w:firstLine="720"/>
        <w:jc w:val="both"/>
        <w:rPr>
          <w:sz w:val="28"/>
          <w:szCs w:val="28"/>
        </w:rPr>
      </w:pPr>
      <w:r w:rsidRPr="0074430F">
        <w:rPr>
          <w:sz w:val="28"/>
          <w:szCs w:val="28"/>
        </w:rPr>
        <w:t>е) данные о перемене имени, фамилии, отчества и пола;</w:t>
      </w:r>
    </w:p>
    <w:p w:rsidR="00E341F9" w:rsidRPr="0074430F" w:rsidRDefault="00E341F9" w:rsidP="00F51D8C">
      <w:pPr>
        <w:ind w:firstLine="720"/>
        <w:jc w:val="both"/>
        <w:rPr>
          <w:sz w:val="28"/>
          <w:szCs w:val="28"/>
        </w:rPr>
      </w:pPr>
      <w:r w:rsidRPr="0074430F">
        <w:rPr>
          <w:sz w:val="28"/>
          <w:szCs w:val="28"/>
        </w:rPr>
        <w:t>ж) адрес и дата регистрации, снятия с регистрационного учета по месту жительства или по месту пребывания;</w:t>
      </w:r>
    </w:p>
    <w:p w:rsidR="00E341F9" w:rsidRPr="0074430F" w:rsidRDefault="00E341F9" w:rsidP="00F51D8C">
      <w:pPr>
        <w:ind w:firstLine="720"/>
        <w:jc w:val="both"/>
        <w:rPr>
          <w:sz w:val="28"/>
          <w:szCs w:val="28"/>
        </w:rPr>
      </w:pPr>
      <w:proofErr w:type="spellStart"/>
      <w:r w:rsidRPr="0074430F">
        <w:rPr>
          <w:sz w:val="28"/>
          <w:szCs w:val="28"/>
        </w:rPr>
        <w:t>з</w:t>
      </w:r>
      <w:proofErr w:type="spellEnd"/>
      <w:r w:rsidRPr="0074430F">
        <w:rPr>
          <w:sz w:val="28"/>
          <w:szCs w:val="28"/>
        </w:rPr>
        <w:t>) данные основного документа, удостоверяющего личность гражданина Приднестровской Молдавской Республики на территории Приднестровской Молдавской Республики (в отношении лиц, не достигших шестнадцатилетнего возраста, реквизиты свидетельства о рождении: серия, номер, дата выдачи и кем выдано);</w:t>
      </w:r>
    </w:p>
    <w:p w:rsidR="00E341F9" w:rsidRPr="0074430F" w:rsidRDefault="00E341F9" w:rsidP="00F51D8C">
      <w:pPr>
        <w:ind w:firstLine="720"/>
        <w:jc w:val="both"/>
        <w:rPr>
          <w:sz w:val="28"/>
          <w:szCs w:val="28"/>
        </w:rPr>
      </w:pPr>
      <w:r w:rsidRPr="0074430F">
        <w:rPr>
          <w:sz w:val="28"/>
          <w:szCs w:val="28"/>
        </w:rPr>
        <w:lastRenderedPageBreak/>
        <w:t>и) реквизиты свидетельства о смерти (серия, номер, дата выдачи и кем выдано) – при снятии умершего с регистрационного учета по месту жительства или по месту пребывания;</w:t>
      </w:r>
    </w:p>
    <w:p w:rsidR="00E341F9" w:rsidRPr="0074430F" w:rsidRDefault="00E341F9" w:rsidP="00F51D8C">
      <w:pPr>
        <w:ind w:firstLine="720"/>
        <w:jc w:val="both"/>
        <w:rPr>
          <w:sz w:val="28"/>
          <w:szCs w:val="28"/>
        </w:rPr>
      </w:pPr>
      <w:r w:rsidRPr="0074430F">
        <w:rPr>
          <w:sz w:val="28"/>
          <w:szCs w:val="28"/>
        </w:rPr>
        <w:t>к) наименование и дата решения суда, вступившего в законную силу, – при снятии с регистрационного учета по месту жительства или по месту пребывания гражданина Приднестровской Молдавской Республики, признанного безвестно отсутствующим либо выселенного из занимаемого жилого помещения, либо признанного утратившим право пользования жилым помещением или не приобретшим права пользования жилым помещением».</w:t>
      </w:r>
    </w:p>
    <w:p w:rsidR="00E341F9" w:rsidRPr="0074430F" w:rsidRDefault="00E341F9" w:rsidP="00F51D8C">
      <w:pPr>
        <w:ind w:firstLine="720"/>
        <w:jc w:val="both"/>
        <w:rPr>
          <w:sz w:val="28"/>
          <w:szCs w:val="28"/>
        </w:rPr>
      </w:pPr>
    </w:p>
    <w:p w:rsidR="00E341F9" w:rsidRPr="0074430F" w:rsidRDefault="00E341F9" w:rsidP="0074430F">
      <w:pPr>
        <w:ind w:firstLine="708"/>
        <w:outlineLvl w:val="0"/>
        <w:rPr>
          <w:sz w:val="28"/>
          <w:szCs w:val="28"/>
        </w:rPr>
      </w:pPr>
      <w:r w:rsidRPr="0074430F">
        <w:rPr>
          <w:sz w:val="28"/>
          <w:szCs w:val="28"/>
        </w:rPr>
        <w:t>2. Пункт 4 статьи 6 дополнить частью второй следующего содержания:</w:t>
      </w:r>
    </w:p>
    <w:p w:rsidR="00E341F9" w:rsidRPr="0074430F" w:rsidRDefault="00E341F9" w:rsidP="007823B3">
      <w:pPr>
        <w:ind w:firstLine="720"/>
        <w:jc w:val="both"/>
        <w:rPr>
          <w:sz w:val="28"/>
          <w:szCs w:val="28"/>
        </w:rPr>
      </w:pPr>
      <w:proofErr w:type="gramStart"/>
      <w:r w:rsidRPr="0074430F">
        <w:rPr>
          <w:sz w:val="28"/>
          <w:szCs w:val="28"/>
        </w:rPr>
        <w:t xml:space="preserve">«Для лиц, не являющихся супругом (супругой), близким родственником (родители, дети, усыновители и усыновленные, полнородные и </w:t>
      </w:r>
      <w:proofErr w:type="spellStart"/>
      <w:r w:rsidRPr="0074430F">
        <w:rPr>
          <w:sz w:val="28"/>
          <w:szCs w:val="28"/>
        </w:rPr>
        <w:t>неполнородные</w:t>
      </w:r>
      <w:proofErr w:type="spellEnd"/>
      <w:r w:rsidRPr="0074430F">
        <w:rPr>
          <w:sz w:val="28"/>
          <w:szCs w:val="28"/>
        </w:rPr>
        <w:t xml:space="preserve"> братья и сестры, дедушка и бабушка, внуки) собственника или нанимателя жилого помещения, а также совместно проживающих с нанимателем членов его семьи,  срок, указанный в части первой настоящего пункта</w:t>
      </w:r>
      <w:r>
        <w:rPr>
          <w:sz w:val="28"/>
          <w:szCs w:val="28"/>
        </w:rPr>
        <w:t>,</w:t>
      </w:r>
      <w:r w:rsidRPr="0074430F">
        <w:rPr>
          <w:sz w:val="28"/>
          <w:szCs w:val="28"/>
        </w:rPr>
        <w:t xml:space="preserve"> не может превышать 5 (пяти) лет, с правом последующего неоднократного продления».</w:t>
      </w:r>
      <w:proofErr w:type="gramEnd"/>
    </w:p>
    <w:p w:rsidR="00E341F9" w:rsidRPr="0074430F" w:rsidRDefault="00E341F9" w:rsidP="007823B3">
      <w:pPr>
        <w:ind w:firstLine="720"/>
        <w:jc w:val="both"/>
        <w:rPr>
          <w:sz w:val="28"/>
          <w:szCs w:val="28"/>
        </w:rPr>
      </w:pPr>
    </w:p>
    <w:p w:rsidR="00E341F9" w:rsidRPr="0074430F" w:rsidRDefault="00E341F9" w:rsidP="0074430F">
      <w:pPr>
        <w:ind w:firstLine="720"/>
        <w:jc w:val="both"/>
        <w:outlineLvl w:val="0"/>
        <w:rPr>
          <w:rFonts w:eastAsia="Batang"/>
          <w:sz w:val="28"/>
          <w:szCs w:val="28"/>
        </w:rPr>
      </w:pPr>
      <w:r w:rsidRPr="0074430F">
        <w:rPr>
          <w:rFonts w:eastAsia="Batang"/>
          <w:sz w:val="28"/>
          <w:szCs w:val="28"/>
        </w:rPr>
        <w:t>3. Статью 9 изложить в следующей редакции:</w:t>
      </w:r>
    </w:p>
    <w:p w:rsidR="00E341F9" w:rsidRPr="0074430F" w:rsidRDefault="00E341F9" w:rsidP="00863799">
      <w:pPr>
        <w:ind w:firstLine="720"/>
        <w:jc w:val="both"/>
        <w:rPr>
          <w:rFonts w:eastAsia="Batang"/>
          <w:sz w:val="28"/>
          <w:szCs w:val="28"/>
        </w:rPr>
      </w:pPr>
      <w:r w:rsidRPr="0074430F">
        <w:rPr>
          <w:rFonts w:eastAsia="Batang"/>
          <w:sz w:val="28"/>
          <w:szCs w:val="28"/>
        </w:rPr>
        <w:t xml:space="preserve">«Статья 9. Снятие граждан с регистрационного учета </w:t>
      </w:r>
    </w:p>
    <w:p w:rsidR="00E341F9" w:rsidRPr="0074430F" w:rsidRDefault="00E341F9" w:rsidP="00863799">
      <w:pPr>
        <w:ind w:firstLine="720"/>
        <w:jc w:val="both"/>
        <w:rPr>
          <w:rFonts w:eastAsia="Batang"/>
          <w:sz w:val="28"/>
          <w:szCs w:val="28"/>
        </w:rPr>
      </w:pPr>
      <w:r w:rsidRPr="0074430F">
        <w:rPr>
          <w:rFonts w:eastAsia="Batang"/>
          <w:sz w:val="28"/>
          <w:szCs w:val="28"/>
        </w:rPr>
        <w:t xml:space="preserve">                   по месту пребывания </w:t>
      </w:r>
    </w:p>
    <w:p w:rsidR="00E341F9" w:rsidRPr="0074430F" w:rsidRDefault="00E341F9" w:rsidP="00863799">
      <w:pPr>
        <w:ind w:firstLine="720"/>
        <w:jc w:val="both"/>
        <w:rPr>
          <w:rFonts w:eastAsia="Batang"/>
          <w:sz w:val="28"/>
          <w:szCs w:val="28"/>
        </w:rPr>
      </w:pPr>
    </w:p>
    <w:p w:rsidR="00E341F9" w:rsidRPr="0074430F" w:rsidRDefault="00E341F9" w:rsidP="00863799">
      <w:pPr>
        <w:ind w:firstLine="720"/>
        <w:jc w:val="both"/>
        <w:rPr>
          <w:rFonts w:eastAsia="Batang"/>
          <w:sz w:val="28"/>
          <w:szCs w:val="28"/>
        </w:rPr>
      </w:pPr>
      <w:r w:rsidRPr="0074430F">
        <w:rPr>
          <w:rFonts w:eastAsia="Batang"/>
          <w:sz w:val="28"/>
          <w:szCs w:val="28"/>
        </w:rPr>
        <w:t>1. Гражданин считается снятым с регистрационного учета по месту пребывания в жилом помещении, не являющемся местом его жительства, в следующих случаях:</w:t>
      </w:r>
    </w:p>
    <w:p w:rsidR="00E341F9" w:rsidRPr="0074430F" w:rsidRDefault="00E341F9" w:rsidP="00863799">
      <w:pPr>
        <w:ind w:firstLine="720"/>
        <w:jc w:val="both"/>
        <w:rPr>
          <w:rFonts w:eastAsia="Batang"/>
          <w:sz w:val="28"/>
          <w:szCs w:val="28"/>
        </w:rPr>
      </w:pPr>
      <w:r w:rsidRPr="0074430F">
        <w:rPr>
          <w:rFonts w:eastAsia="Batang"/>
          <w:sz w:val="28"/>
          <w:szCs w:val="28"/>
        </w:rPr>
        <w:t>а) истечени</w:t>
      </w:r>
      <w:r>
        <w:rPr>
          <w:rFonts w:eastAsia="Batang"/>
          <w:sz w:val="28"/>
          <w:szCs w:val="28"/>
        </w:rPr>
        <w:t>е</w:t>
      </w:r>
      <w:r w:rsidRPr="0074430F">
        <w:rPr>
          <w:rFonts w:eastAsia="Batang"/>
          <w:sz w:val="28"/>
          <w:szCs w:val="28"/>
        </w:rPr>
        <w:t xml:space="preserve"> срока, указанного в заявлении о регистрации по месту пребывания;</w:t>
      </w:r>
    </w:p>
    <w:p w:rsidR="00E341F9" w:rsidRPr="0074430F" w:rsidRDefault="00E341F9" w:rsidP="00863799">
      <w:pPr>
        <w:ind w:firstLine="720"/>
        <w:jc w:val="both"/>
        <w:rPr>
          <w:rFonts w:eastAsia="Batang"/>
          <w:sz w:val="28"/>
          <w:szCs w:val="28"/>
        </w:rPr>
      </w:pPr>
      <w:r w:rsidRPr="0074430F">
        <w:rPr>
          <w:rFonts w:eastAsia="Batang"/>
          <w:sz w:val="28"/>
          <w:szCs w:val="28"/>
        </w:rPr>
        <w:t>б) регистраци</w:t>
      </w:r>
      <w:r>
        <w:rPr>
          <w:rFonts w:eastAsia="Batang"/>
          <w:sz w:val="28"/>
          <w:szCs w:val="28"/>
        </w:rPr>
        <w:t>я</w:t>
      </w:r>
      <w:r w:rsidRPr="0074430F">
        <w:rPr>
          <w:rFonts w:eastAsia="Batang"/>
          <w:sz w:val="28"/>
          <w:szCs w:val="28"/>
        </w:rPr>
        <w:t xml:space="preserve"> по месту жительства на территории Приднестровской Молдавской Республики – на основании заявления гражданина в письменной форме о регистрации по месту жительства;</w:t>
      </w:r>
    </w:p>
    <w:p w:rsidR="00E341F9" w:rsidRPr="0074430F" w:rsidRDefault="00E341F9" w:rsidP="00863799">
      <w:pPr>
        <w:ind w:firstLine="720"/>
        <w:jc w:val="both"/>
        <w:rPr>
          <w:rFonts w:eastAsia="Batang"/>
          <w:sz w:val="28"/>
          <w:szCs w:val="28"/>
        </w:rPr>
      </w:pPr>
      <w:r w:rsidRPr="0074430F">
        <w:rPr>
          <w:rFonts w:eastAsia="Batang"/>
          <w:sz w:val="28"/>
          <w:szCs w:val="28"/>
        </w:rPr>
        <w:t>в) изменени</w:t>
      </w:r>
      <w:r>
        <w:rPr>
          <w:rFonts w:eastAsia="Batang"/>
          <w:sz w:val="28"/>
          <w:szCs w:val="28"/>
        </w:rPr>
        <w:t>е</w:t>
      </w:r>
      <w:r w:rsidRPr="0074430F">
        <w:rPr>
          <w:rFonts w:eastAsia="Batang"/>
          <w:sz w:val="28"/>
          <w:szCs w:val="28"/>
        </w:rPr>
        <w:t xml:space="preserve"> места пребывания на территории Приднестровской Молдавской Республики – на основании заявления гражданина в письменной форме о регистрации по новому месту пребывания;</w:t>
      </w:r>
    </w:p>
    <w:p w:rsidR="00E341F9" w:rsidRPr="0074430F" w:rsidRDefault="00E341F9" w:rsidP="00863799">
      <w:pPr>
        <w:ind w:firstLine="720"/>
        <w:jc w:val="both"/>
        <w:rPr>
          <w:rFonts w:eastAsia="Batang"/>
          <w:sz w:val="28"/>
          <w:szCs w:val="28"/>
        </w:rPr>
      </w:pPr>
      <w:r w:rsidRPr="0074430F">
        <w:rPr>
          <w:rFonts w:eastAsia="Batang"/>
          <w:sz w:val="28"/>
          <w:szCs w:val="28"/>
        </w:rPr>
        <w:t>г) признани</w:t>
      </w:r>
      <w:r>
        <w:rPr>
          <w:rFonts w:eastAsia="Batang"/>
          <w:sz w:val="28"/>
          <w:szCs w:val="28"/>
        </w:rPr>
        <w:t>е</w:t>
      </w:r>
      <w:r w:rsidRPr="0074430F">
        <w:rPr>
          <w:rFonts w:eastAsia="Batang"/>
          <w:sz w:val="28"/>
          <w:szCs w:val="28"/>
        </w:rPr>
        <w:t xml:space="preserve"> безвестно отсутствующим – на основании вступившего в законную силу решения суда;</w:t>
      </w:r>
    </w:p>
    <w:p w:rsidR="00E341F9" w:rsidRPr="0074430F" w:rsidRDefault="00E341F9" w:rsidP="00863799">
      <w:pPr>
        <w:ind w:firstLine="720"/>
        <w:jc w:val="both"/>
        <w:rPr>
          <w:rFonts w:eastAsia="Batang"/>
          <w:sz w:val="28"/>
          <w:szCs w:val="28"/>
        </w:rPr>
      </w:pPr>
      <w:proofErr w:type="spellStart"/>
      <w:r w:rsidRPr="0074430F">
        <w:rPr>
          <w:rFonts w:eastAsia="Batang"/>
          <w:sz w:val="28"/>
          <w:szCs w:val="28"/>
        </w:rPr>
        <w:t>д</w:t>
      </w:r>
      <w:proofErr w:type="spellEnd"/>
      <w:r w:rsidRPr="0074430F">
        <w:rPr>
          <w:rFonts w:eastAsia="Batang"/>
          <w:sz w:val="28"/>
          <w:szCs w:val="28"/>
        </w:rPr>
        <w:t>) смерт</w:t>
      </w:r>
      <w:r>
        <w:rPr>
          <w:rFonts w:eastAsia="Batang"/>
          <w:sz w:val="28"/>
          <w:szCs w:val="28"/>
        </w:rPr>
        <w:t>ь</w:t>
      </w:r>
      <w:r w:rsidRPr="0074430F">
        <w:rPr>
          <w:rFonts w:eastAsia="Batang"/>
          <w:sz w:val="28"/>
          <w:szCs w:val="28"/>
        </w:rPr>
        <w:t xml:space="preserve"> или объявлени</w:t>
      </w:r>
      <w:r>
        <w:rPr>
          <w:rFonts w:eastAsia="Batang"/>
          <w:sz w:val="28"/>
          <w:szCs w:val="28"/>
        </w:rPr>
        <w:t>е</w:t>
      </w:r>
      <w:r w:rsidRPr="0074430F">
        <w:rPr>
          <w:rFonts w:eastAsia="Batang"/>
          <w:sz w:val="28"/>
          <w:szCs w:val="28"/>
        </w:rPr>
        <w:t xml:space="preserve"> решением суда умершим – на основании свидетельства о смерти, оформленного в установленном действующим законодательством Приднестровской Молдавской Республики порядке;</w:t>
      </w:r>
    </w:p>
    <w:p w:rsidR="00E341F9" w:rsidRPr="0074430F" w:rsidRDefault="00E341F9" w:rsidP="00863799">
      <w:pPr>
        <w:ind w:firstLine="720"/>
        <w:jc w:val="both"/>
        <w:rPr>
          <w:rFonts w:eastAsia="Batang"/>
          <w:sz w:val="28"/>
          <w:szCs w:val="28"/>
        </w:rPr>
      </w:pPr>
      <w:r w:rsidRPr="0074430F">
        <w:rPr>
          <w:rFonts w:eastAsia="Batang"/>
          <w:sz w:val="28"/>
          <w:szCs w:val="28"/>
        </w:rPr>
        <w:t>е) выселени</w:t>
      </w:r>
      <w:r>
        <w:rPr>
          <w:rFonts w:eastAsia="Batang"/>
          <w:sz w:val="28"/>
          <w:szCs w:val="28"/>
        </w:rPr>
        <w:t>е</w:t>
      </w:r>
      <w:r w:rsidRPr="0074430F">
        <w:rPr>
          <w:rFonts w:eastAsia="Batang"/>
          <w:sz w:val="28"/>
          <w:szCs w:val="28"/>
        </w:rPr>
        <w:t xml:space="preserve"> из занимаемог</w:t>
      </w:r>
      <w:r>
        <w:rPr>
          <w:rFonts w:eastAsia="Batang"/>
          <w:sz w:val="28"/>
          <w:szCs w:val="28"/>
        </w:rPr>
        <w:t>о жилого помещения или признание</w:t>
      </w:r>
      <w:r w:rsidRPr="0074430F">
        <w:rPr>
          <w:rFonts w:eastAsia="Batang"/>
          <w:sz w:val="28"/>
          <w:szCs w:val="28"/>
        </w:rPr>
        <w:t xml:space="preserve"> утратившим право или не приобретшим права пользования жилым помещением – на основании вступившего в законную силу решения суда;</w:t>
      </w:r>
    </w:p>
    <w:p w:rsidR="00E341F9" w:rsidRPr="0074430F" w:rsidRDefault="00E341F9" w:rsidP="00863799">
      <w:pPr>
        <w:ind w:firstLine="720"/>
        <w:jc w:val="both"/>
        <w:rPr>
          <w:rFonts w:eastAsia="Batang"/>
          <w:sz w:val="28"/>
          <w:szCs w:val="28"/>
        </w:rPr>
      </w:pPr>
      <w:r w:rsidRPr="0074430F">
        <w:rPr>
          <w:rFonts w:eastAsia="Batang"/>
          <w:sz w:val="28"/>
          <w:szCs w:val="28"/>
        </w:rPr>
        <w:t xml:space="preserve">ж) обнаружение не соответствующих действительности сведений или документов, послуживших основанием для регистрации, либо </w:t>
      </w:r>
      <w:r w:rsidRPr="0074430F">
        <w:rPr>
          <w:rFonts w:eastAsia="Batang"/>
          <w:sz w:val="28"/>
          <w:szCs w:val="28"/>
        </w:rPr>
        <w:lastRenderedPageBreak/>
        <w:t>неправомерные действия должностных лиц при решении вопроса о регистрации – на основании вступившего в законную силу решения суда.</w:t>
      </w:r>
    </w:p>
    <w:p w:rsidR="00E341F9" w:rsidRPr="0074430F" w:rsidRDefault="00E341F9" w:rsidP="00863799">
      <w:pPr>
        <w:ind w:firstLine="720"/>
        <w:jc w:val="both"/>
        <w:rPr>
          <w:rFonts w:eastAsia="Batang"/>
          <w:sz w:val="28"/>
          <w:szCs w:val="28"/>
        </w:rPr>
      </w:pPr>
      <w:r w:rsidRPr="0074430F">
        <w:rPr>
          <w:rFonts w:eastAsia="Batang"/>
          <w:sz w:val="28"/>
          <w:szCs w:val="28"/>
        </w:rPr>
        <w:t xml:space="preserve">2. При снятии граждан с регистрационного учета по месту </w:t>
      </w:r>
      <w:r>
        <w:rPr>
          <w:rFonts w:eastAsia="Batang"/>
          <w:sz w:val="28"/>
          <w:szCs w:val="28"/>
        </w:rPr>
        <w:t xml:space="preserve">пребывания </w:t>
      </w:r>
      <w:r w:rsidRPr="0074430F">
        <w:rPr>
          <w:rFonts w:eastAsia="Batang"/>
          <w:sz w:val="28"/>
          <w:szCs w:val="28"/>
        </w:rPr>
        <w:t>по основаниям, предусмотренным подпунктами г)</w:t>
      </w:r>
      <w:proofErr w:type="gramStart"/>
      <w:r w:rsidRPr="0074430F">
        <w:rPr>
          <w:rFonts w:eastAsia="Batang"/>
          <w:sz w:val="28"/>
          <w:szCs w:val="28"/>
        </w:rPr>
        <w:t>–е</w:t>
      </w:r>
      <w:proofErr w:type="gramEnd"/>
      <w:r w:rsidRPr="0074430F">
        <w:rPr>
          <w:rFonts w:eastAsia="Batang"/>
          <w:sz w:val="28"/>
          <w:szCs w:val="28"/>
        </w:rPr>
        <w:t>) пункта 1 настоящей статьи, соответствующие документы могут быть представлены заинтересованными физическими и юридическими лицами.</w:t>
      </w:r>
    </w:p>
    <w:p w:rsidR="00E341F9" w:rsidRPr="0074430F" w:rsidRDefault="00E341F9" w:rsidP="00863799">
      <w:pPr>
        <w:ind w:firstLine="720"/>
        <w:jc w:val="both"/>
        <w:rPr>
          <w:rFonts w:eastAsia="Batang"/>
          <w:sz w:val="28"/>
          <w:szCs w:val="28"/>
        </w:rPr>
      </w:pPr>
      <w:r w:rsidRPr="0074430F">
        <w:rPr>
          <w:rFonts w:eastAsia="Batang"/>
          <w:sz w:val="28"/>
          <w:szCs w:val="28"/>
        </w:rPr>
        <w:t>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w:t>
      </w:r>
    </w:p>
    <w:p w:rsidR="00E341F9" w:rsidRPr="0074430F" w:rsidRDefault="00E341F9" w:rsidP="00863799">
      <w:pPr>
        <w:ind w:firstLine="720"/>
        <w:jc w:val="both"/>
        <w:rPr>
          <w:rFonts w:eastAsia="Batang"/>
          <w:sz w:val="28"/>
          <w:szCs w:val="28"/>
        </w:rPr>
      </w:pPr>
      <w:r w:rsidRPr="0074430F">
        <w:rPr>
          <w:rFonts w:eastAsia="Batang"/>
          <w:sz w:val="28"/>
          <w:szCs w:val="28"/>
        </w:rPr>
        <w:t xml:space="preserve">3. </w:t>
      </w:r>
      <w:proofErr w:type="gramStart"/>
      <w:r w:rsidRPr="0074430F">
        <w:rPr>
          <w:rFonts w:eastAsia="Batang"/>
          <w:sz w:val="28"/>
          <w:szCs w:val="28"/>
        </w:rPr>
        <w:t>При досрочном убытии гражданина из жилого помещения, не являющегося его местом жительства, в связи с выездом за пределы Приднестровской Молдавской Республики этот гражданин обращается с заявлением в произвольной форме о снятии его с регистрационного учета по месту пребывания с указанием даты убытия в орган регистрационного учета, который производил регистрацию по месту пребывания этого гражданина.</w:t>
      </w:r>
      <w:proofErr w:type="gramEnd"/>
    </w:p>
    <w:p w:rsidR="00E341F9" w:rsidRPr="0074430F" w:rsidRDefault="00E341F9" w:rsidP="00863799">
      <w:pPr>
        <w:ind w:firstLine="720"/>
        <w:jc w:val="both"/>
        <w:rPr>
          <w:rFonts w:eastAsia="Batang"/>
          <w:sz w:val="28"/>
          <w:szCs w:val="28"/>
        </w:rPr>
      </w:pPr>
      <w:r w:rsidRPr="0074430F">
        <w:rPr>
          <w:rFonts w:eastAsia="Batang"/>
          <w:sz w:val="28"/>
          <w:szCs w:val="28"/>
        </w:rPr>
        <w:t>4. В случае отчуждения со</w:t>
      </w:r>
      <w:r>
        <w:rPr>
          <w:rFonts w:eastAsia="Batang"/>
          <w:sz w:val="28"/>
          <w:szCs w:val="28"/>
        </w:rPr>
        <w:t xml:space="preserve">бственником принадлежащего ему </w:t>
      </w:r>
      <w:r w:rsidRPr="0074430F">
        <w:rPr>
          <w:rFonts w:eastAsia="Batang"/>
          <w:sz w:val="28"/>
          <w:szCs w:val="28"/>
        </w:rPr>
        <w:t>жилого помещения лица, зарегистрированные по месту пребывания в указанном жилом помещении, снимаются с регистрационного учета по месту пребывания на основании заявления нового собственника (одного из собственников).</w:t>
      </w:r>
    </w:p>
    <w:p w:rsidR="00E341F9" w:rsidRPr="0074430F" w:rsidRDefault="00E341F9" w:rsidP="00863799">
      <w:pPr>
        <w:ind w:firstLine="720"/>
        <w:jc w:val="both"/>
        <w:rPr>
          <w:rFonts w:eastAsia="Batang"/>
          <w:sz w:val="28"/>
          <w:szCs w:val="28"/>
        </w:rPr>
      </w:pPr>
      <w:r w:rsidRPr="0074430F">
        <w:rPr>
          <w:rFonts w:eastAsia="Batang"/>
          <w:sz w:val="28"/>
          <w:szCs w:val="28"/>
        </w:rPr>
        <w:t>5. 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а также учреждениях уголовно-исполнительной системы, исполняющих наказания в виде лишения свободы, производится по выбытии такого гражданина органом регистрационного учета.</w:t>
      </w:r>
    </w:p>
    <w:p w:rsidR="00E341F9" w:rsidRPr="0074430F" w:rsidRDefault="00E341F9" w:rsidP="00863799">
      <w:pPr>
        <w:ind w:firstLine="720"/>
        <w:jc w:val="both"/>
        <w:rPr>
          <w:rFonts w:eastAsia="Batang"/>
          <w:sz w:val="28"/>
          <w:szCs w:val="28"/>
        </w:rPr>
      </w:pPr>
      <w:r w:rsidRPr="0074430F">
        <w:rPr>
          <w:rFonts w:eastAsia="Batang"/>
          <w:sz w:val="28"/>
          <w:szCs w:val="28"/>
        </w:rPr>
        <w:t xml:space="preserve">Администрации указанных организаций на безвозмездной основе в течение суток с момента выбытия гражданина из указанных организаций представляют в орган регистрационного учета необходимую информацию и документы для осуществления снятия граждан с регистрационного учета по месту пребывания. </w:t>
      </w:r>
    </w:p>
    <w:p w:rsidR="00E341F9" w:rsidRPr="0074430F" w:rsidRDefault="00E341F9" w:rsidP="00863799">
      <w:pPr>
        <w:ind w:firstLine="720"/>
        <w:jc w:val="both"/>
        <w:rPr>
          <w:sz w:val="28"/>
          <w:szCs w:val="28"/>
        </w:rPr>
      </w:pPr>
      <w:r w:rsidRPr="0074430F">
        <w:rPr>
          <w:rFonts w:eastAsia="Batang"/>
          <w:sz w:val="28"/>
          <w:szCs w:val="28"/>
        </w:rPr>
        <w:t>6. Орган регистрационного учета на основании полученных документов снимает граждан с регистрационного учета по месту пребывания в течение 3 (трех) рабочих дней».</w:t>
      </w:r>
    </w:p>
    <w:p w:rsidR="00E341F9" w:rsidRPr="0074430F" w:rsidRDefault="00E341F9" w:rsidP="00F51D8C">
      <w:pPr>
        <w:pStyle w:val="a4"/>
        <w:ind w:firstLine="720"/>
        <w:jc w:val="both"/>
        <w:rPr>
          <w:rFonts w:ascii="Times New Roman" w:hAnsi="Times New Roman" w:cs="Times New Roman"/>
          <w:sz w:val="28"/>
          <w:szCs w:val="28"/>
        </w:rPr>
      </w:pPr>
    </w:p>
    <w:p w:rsidR="00E341F9" w:rsidRPr="0074430F" w:rsidRDefault="00E341F9" w:rsidP="00F51D8C">
      <w:pPr>
        <w:ind w:firstLine="720"/>
        <w:jc w:val="both"/>
        <w:rPr>
          <w:sz w:val="28"/>
          <w:szCs w:val="28"/>
        </w:rPr>
      </w:pPr>
      <w:r w:rsidRPr="0074430F">
        <w:rPr>
          <w:b/>
          <w:sz w:val="28"/>
          <w:szCs w:val="28"/>
        </w:rPr>
        <w:t>Статья 2</w:t>
      </w:r>
      <w:r w:rsidRPr="0074430F">
        <w:rPr>
          <w:sz w:val="28"/>
          <w:szCs w:val="28"/>
        </w:rPr>
        <w:t xml:space="preserve">. Настоящий Закон вступает в силу </w:t>
      </w:r>
      <w:r w:rsidRPr="0074430F">
        <w:rPr>
          <w:bCs/>
          <w:sz w:val="28"/>
          <w:szCs w:val="28"/>
        </w:rPr>
        <w:t>со дня</w:t>
      </w:r>
      <w:r w:rsidRPr="0074430F">
        <w:rPr>
          <w:sz w:val="28"/>
          <w:szCs w:val="28"/>
        </w:rPr>
        <w:t xml:space="preserve">, </w:t>
      </w:r>
      <w:r w:rsidRPr="0074430F">
        <w:rPr>
          <w:bCs/>
          <w:sz w:val="28"/>
          <w:szCs w:val="28"/>
        </w:rPr>
        <w:t>следующего</w:t>
      </w:r>
      <w:r w:rsidRPr="0074430F">
        <w:rPr>
          <w:sz w:val="28"/>
          <w:szCs w:val="28"/>
        </w:rPr>
        <w:t xml:space="preserve"> </w:t>
      </w:r>
      <w:r w:rsidRPr="0074430F">
        <w:rPr>
          <w:bCs/>
          <w:sz w:val="28"/>
          <w:szCs w:val="28"/>
        </w:rPr>
        <w:t>за</w:t>
      </w:r>
      <w:r w:rsidRPr="0074430F">
        <w:rPr>
          <w:sz w:val="28"/>
          <w:szCs w:val="28"/>
        </w:rPr>
        <w:t xml:space="preserve"> днем официального опубликования. </w:t>
      </w:r>
    </w:p>
    <w:p w:rsidR="00E341F9" w:rsidRPr="009E006A" w:rsidRDefault="00E341F9" w:rsidP="00A24BBA">
      <w:pPr>
        <w:ind w:firstLine="720"/>
        <w:jc w:val="both"/>
        <w:rPr>
          <w:sz w:val="16"/>
          <w:szCs w:val="16"/>
        </w:rPr>
      </w:pPr>
    </w:p>
    <w:p w:rsidR="00E341F9" w:rsidRPr="0074430F" w:rsidRDefault="00E341F9" w:rsidP="0074430F">
      <w:pPr>
        <w:pStyle w:val="af"/>
        <w:jc w:val="both"/>
        <w:outlineLvl w:val="0"/>
        <w:rPr>
          <w:rFonts w:ascii="Times New Roman" w:hAnsi="Times New Roman" w:cs="Times New Roman"/>
          <w:sz w:val="28"/>
          <w:szCs w:val="28"/>
        </w:rPr>
      </w:pPr>
      <w:r w:rsidRPr="0074430F">
        <w:rPr>
          <w:rFonts w:ascii="Times New Roman" w:hAnsi="Times New Roman" w:cs="Times New Roman"/>
          <w:sz w:val="28"/>
          <w:szCs w:val="28"/>
        </w:rPr>
        <w:t xml:space="preserve">Президент </w:t>
      </w:r>
    </w:p>
    <w:p w:rsidR="00E341F9" w:rsidRPr="0074430F" w:rsidRDefault="00E341F9" w:rsidP="00A24BBA">
      <w:pPr>
        <w:pStyle w:val="af"/>
        <w:jc w:val="both"/>
        <w:rPr>
          <w:rFonts w:ascii="Times New Roman" w:hAnsi="Times New Roman" w:cs="Times New Roman"/>
          <w:sz w:val="28"/>
          <w:szCs w:val="28"/>
        </w:rPr>
      </w:pPr>
      <w:r w:rsidRPr="0074430F">
        <w:rPr>
          <w:rFonts w:ascii="Times New Roman" w:hAnsi="Times New Roman" w:cs="Times New Roman"/>
          <w:sz w:val="28"/>
          <w:szCs w:val="28"/>
        </w:rPr>
        <w:t xml:space="preserve">Приднестровской </w:t>
      </w:r>
    </w:p>
    <w:p w:rsidR="00E341F9" w:rsidRPr="0074430F" w:rsidRDefault="00E341F9" w:rsidP="00A24BBA">
      <w:pPr>
        <w:pStyle w:val="af"/>
        <w:jc w:val="both"/>
        <w:rPr>
          <w:rFonts w:ascii="Times New Roman" w:hAnsi="Times New Roman" w:cs="Times New Roman"/>
          <w:sz w:val="28"/>
          <w:szCs w:val="28"/>
        </w:rPr>
      </w:pPr>
      <w:r w:rsidRPr="0074430F">
        <w:rPr>
          <w:rFonts w:ascii="Times New Roman" w:hAnsi="Times New Roman" w:cs="Times New Roman"/>
          <w:sz w:val="28"/>
          <w:szCs w:val="28"/>
        </w:rPr>
        <w:t xml:space="preserve">Молдавской Республики </w:t>
      </w:r>
      <w:r w:rsidRPr="0074430F">
        <w:rPr>
          <w:rFonts w:ascii="Times New Roman" w:hAnsi="Times New Roman" w:cs="Times New Roman"/>
          <w:sz w:val="28"/>
          <w:szCs w:val="28"/>
        </w:rPr>
        <w:tab/>
      </w:r>
      <w:r w:rsidRPr="0074430F">
        <w:rPr>
          <w:rFonts w:ascii="Times New Roman" w:hAnsi="Times New Roman" w:cs="Times New Roman"/>
          <w:sz w:val="28"/>
          <w:szCs w:val="28"/>
        </w:rPr>
        <w:tab/>
      </w:r>
      <w:r w:rsidRPr="0074430F">
        <w:rPr>
          <w:rFonts w:ascii="Times New Roman" w:hAnsi="Times New Roman" w:cs="Times New Roman"/>
          <w:sz w:val="28"/>
          <w:szCs w:val="28"/>
        </w:rPr>
        <w:tab/>
      </w:r>
      <w:r w:rsidRPr="0074430F">
        <w:rPr>
          <w:rFonts w:ascii="Times New Roman" w:hAnsi="Times New Roman" w:cs="Times New Roman"/>
          <w:sz w:val="28"/>
          <w:szCs w:val="28"/>
        </w:rPr>
        <w:tab/>
        <w:t xml:space="preserve">     В. Н. КРАСНОСЕЛЬСКИЙ</w:t>
      </w:r>
    </w:p>
    <w:p w:rsidR="009E006A" w:rsidRPr="009E006A" w:rsidRDefault="009E006A" w:rsidP="009E006A">
      <w:pPr>
        <w:rPr>
          <w:sz w:val="16"/>
          <w:szCs w:val="16"/>
        </w:rPr>
      </w:pPr>
    </w:p>
    <w:p w:rsidR="009E006A" w:rsidRPr="00DC787F" w:rsidRDefault="009E006A" w:rsidP="009E006A">
      <w:pPr>
        <w:rPr>
          <w:sz w:val="28"/>
          <w:szCs w:val="28"/>
        </w:rPr>
      </w:pPr>
      <w:r w:rsidRPr="00DC787F">
        <w:rPr>
          <w:sz w:val="28"/>
          <w:szCs w:val="28"/>
        </w:rPr>
        <w:t>г. Тирасполь</w:t>
      </w:r>
    </w:p>
    <w:p w:rsidR="009E006A" w:rsidRPr="00DC787F" w:rsidRDefault="009E006A" w:rsidP="009E006A">
      <w:pPr>
        <w:ind w:left="28" w:hanging="28"/>
        <w:rPr>
          <w:sz w:val="28"/>
          <w:szCs w:val="28"/>
        </w:rPr>
      </w:pPr>
      <w:r w:rsidRPr="009E006A">
        <w:rPr>
          <w:sz w:val="28"/>
          <w:szCs w:val="28"/>
        </w:rPr>
        <w:t>29</w:t>
      </w:r>
      <w:r w:rsidRPr="00247164">
        <w:rPr>
          <w:sz w:val="28"/>
          <w:szCs w:val="28"/>
        </w:rPr>
        <w:t xml:space="preserve"> </w:t>
      </w:r>
      <w:r>
        <w:rPr>
          <w:sz w:val="28"/>
          <w:szCs w:val="28"/>
        </w:rPr>
        <w:t>мая 201</w:t>
      </w:r>
      <w:r w:rsidRPr="009E006A">
        <w:rPr>
          <w:sz w:val="28"/>
          <w:szCs w:val="28"/>
        </w:rPr>
        <w:t>9</w:t>
      </w:r>
      <w:r w:rsidRPr="00DC787F">
        <w:rPr>
          <w:sz w:val="28"/>
          <w:szCs w:val="28"/>
        </w:rPr>
        <w:t xml:space="preserve"> г.</w:t>
      </w:r>
    </w:p>
    <w:p w:rsidR="009E006A" w:rsidRPr="00DC787F" w:rsidRDefault="009E006A" w:rsidP="009E006A">
      <w:pPr>
        <w:ind w:left="28" w:hanging="28"/>
        <w:rPr>
          <w:sz w:val="28"/>
          <w:szCs w:val="28"/>
        </w:rPr>
      </w:pPr>
      <w:r w:rsidRPr="00DC787F">
        <w:rPr>
          <w:sz w:val="28"/>
          <w:szCs w:val="28"/>
        </w:rPr>
        <w:t xml:space="preserve">№ </w:t>
      </w:r>
      <w:r w:rsidRPr="009E006A">
        <w:rPr>
          <w:sz w:val="28"/>
          <w:szCs w:val="28"/>
        </w:rPr>
        <w:t>94</w:t>
      </w:r>
      <w:r>
        <w:rPr>
          <w:sz w:val="28"/>
          <w:szCs w:val="28"/>
        </w:rPr>
        <w:t>-ЗИД</w:t>
      </w:r>
      <w:r w:rsidRPr="00DC787F">
        <w:rPr>
          <w:sz w:val="28"/>
          <w:szCs w:val="28"/>
        </w:rPr>
        <w:t>-VI</w:t>
      </w:r>
    </w:p>
    <w:sectPr w:rsidR="009E006A" w:rsidRPr="00DC787F" w:rsidSect="00C00EC3">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06" w:rsidRDefault="00232406">
      <w:r>
        <w:separator/>
      </w:r>
    </w:p>
  </w:endnote>
  <w:endnote w:type="continuationSeparator" w:id="0">
    <w:p w:rsidR="00232406" w:rsidRDefault="0023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06" w:rsidRDefault="00232406">
      <w:r>
        <w:separator/>
      </w:r>
    </w:p>
  </w:footnote>
  <w:footnote w:type="continuationSeparator" w:id="0">
    <w:p w:rsidR="00232406" w:rsidRDefault="00232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F9" w:rsidRDefault="005B5BF7" w:rsidP="006F0F07">
    <w:pPr>
      <w:pStyle w:val="ac"/>
      <w:framePr w:wrap="around" w:vAnchor="text" w:hAnchor="margin" w:xAlign="center" w:y="1"/>
      <w:rPr>
        <w:rStyle w:val="ae"/>
      </w:rPr>
    </w:pPr>
    <w:r>
      <w:rPr>
        <w:rStyle w:val="ae"/>
      </w:rPr>
      <w:fldChar w:fldCharType="begin"/>
    </w:r>
    <w:r w:rsidR="00E341F9">
      <w:rPr>
        <w:rStyle w:val="ae"/>
      </w:rPr>
      <w:instrText xml:space="preserve">PAGE  </w:instrText>
    </w:r>
    <w:r>
      <w:rPr>
        <w:rStyle w:val="ae"/>
      </w:rPr>
      <w:fldChar w:fldCharType="end"/>
    </w:r>
  </w:p>
  <w:p w:rsidR="00E341F9" w:rsidRDefault="00E341F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F9" w:rsidRDefault="005B5BF7" w:rsidP="006F0F07">
    <w:pPr>
      <w:pStyle w:val="ac"/>
      <w:framePr w:wrap="around" w:vAnchor="text" w:hAnchor="margin" w:xAlign="center" w:y="1"/>
      <w:rPr>
        <w:rStyle w:val="ae"/>
      </w:rPr>
    </w:pPr>
    <w:r>
      <w:rPr>
        <w:rStyle w:val="ae"/>
      </w:rPr>
      <w:fldChar w:fldCharType="begin"/>
    </w:r>
    <w:r w:rsidR="00E341F9">
      <w:rPr>
        <w:rStyle w:val="ae"/>
      </w:rPr>
      <w:instrText xml:space="preserve">PAGE  </w:instrText>
    </w:r>
    <w:r>
      <w:rPr>
        <w:rStyle w:val="ae"/>
      </w:rPr>
      <w:fldChar w:fldCharType="separate"/>
    </w:r>
    <w:r w:rsidR="009E006A">
      <w:rPr>
        <w:rStyle w:val="ae"/>
        <w:noProof/>
      </w:rPr>
      <w:t>3</w:t>
    </w:r>
    <w:r>
      <w:rPr>
        <w:rStyle w:val="ae"/>
      </w:rPr>
      <w:fldChar w:fldCharType="end"/>
    </w:r>
  </w:p>
  <w:p w:rsidR="00E341F9" w:rsidRDefault="00E341F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459"/>
    <w:multiLevelType w:val="hybridMultilevel"/>
    <w:tmpl w:val="54082F4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6B7997"/>
    <w:multiLevelType w:val="hybridMultilevel"/>
    <w:tmpl w:val="391429E8"/>
    <w:lvl w:ilvl="0" w:tplc="74FEC3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D02D01"/>
    <w:multiLevelType w:val="hybridMultilevel"/>
    <w:tmpl w:val="CAB88196"/>
    <w:lvl w:ilvl="0" w:tplc="F31E81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D1B3321"/>
    <w:multiLevelType w:val="hybridMultilevel"/>
    <w:tmpl w:val="65922544"/>
    <w:lvl w:ilvl="0" w:tplc="3A02C314">
      <w:start w:val="3"/>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4">
    <w:nsid w:val="60FB555C"/>
    <w:multiLevelType w:val="hybridMultilevel"/>
    <w:tmpl w:val="AFEA3A46"/>
    <w:lvl w:ilvl="0" w:tplc="C2607F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CAE"/>
    <w:rsid w:val="0004291F"/>
    <w:rsid w:val="000E1CAE"/>
    <w:rsid w:val="00134A1E"/>
    <w:rsid w:val="00193C2B"/>
    <w:rsid w:val="001F0A31"/>
    <w:rsid w:val="001F3B3E"/>
    <w:rsid w:val="00226239"/>
    <w:rsid w:val="00232406"/>
    <w:rsid w:val="0024224C"/>
    <w:rsid w:val="002433A6"/>
    <w:rsid w:val="002934E1"/>
    <w:rsid w:val="003B4E4B"/>
    <w:rsid w:val="00481D39"/>
    <w:rsid w:val="004C2E35"/>
    <w:rsid w:val="004E5333"/>
    <w:rsid w:val="0054548B"/>
    <w:rsid w:val="00596462"/>
    <w:rsid w:val="005B0F26"/>
    <w:rsid w:val="005B5BF7"/>
    <w:rsid w:val="00610E4A"/>
    <w:rsid w:val="00635AAE"/>
    <w:rsid w:val="0063602E"/>
    <w:rsid w:val="006A7AE5"/>
    <w:rsid w:val="006F0F07"/>
    <w:rsid w:val="00705EB0"/>
    <w:rsid w:val="007151D2"/>
    <w:rsid w:val="00740B5E"/>
    <w:rsid w:val="0074430F"/>
    <w:rsid w:val="0075329B"/>
    <w:rsid w:val="007823B3"/>
    <w:rsid w:val="007A63BD"/>
    <w:rsid w:val="00863799"/>
    <w:rsid w:val="008817A8"/>
    <w:rsid w:val="008C3A5A"/>
    <w:rsid w:val="009B7083"/>
    <w:rsid w:val="009E006A"/>
    <w:rsid w:val="00A07162"/>
    <w:rsid w:val="00A16EDC"/>
    <w:rsid w:val="00A24BBA"/>
    <w:rsid w:val="00B20C0C"/>
    <w:rsid w:val="00B250D9"/>
    <w:rsid w:val="00B27310"/>
    <w:rsid w:val="00B40814"/>
    <w:rsid w:val="00B46DD0"/>
    <w:rsid w:val="00B70C71"/>
    <w:rsid w:val="00BF69E1"/>
    <w:rsid w:val="00C00EC3"/>
    <w:rsid w:val="00C64F3A"/>
    <w:rsid w:val="00CC2D64"/>
    <w:rsid w:val="00CC675F"/>
    <w:rsid w:val="00CF7C5B"/>
    <w:rsid w:val="00D76737"/>
    <w:rsid w:val="00DE2C5C"/>
    <w:rsid w:val="00E15E02"/>
    <w:rsid w:val="00E341F9"/>
    <w:rsid w:val="00E90985"/>
    <w:rsid w:val="00F02A70"/>
    <w:rsid w:val="00F119BC"/>
    <w:rsid w:val="00F15FA3"/>
    <w:rsid w:val="00F434F7"/>
    <w:rsid w:val="00F47ED4"/>
    <w:rsid w:val="00F51D8C"/>
    <w:rsid w:val="00F52134"/>
    <w:rsid w:val="00F73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1CAE"/>
    <w:pPr>
      <w:spacing w:before="100" w:beforeAutospacing="1" w:after="100" w:afterAutospacing="1"/>
    </w:pPr>
  </w:style>
  <w:style w:type="paragraph" w:styleId="a4">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a5"/>
    <w:uiPriority w:val="99"/>
    <w:rsid w:val="000E1CAE"/>
    <w:rPr>
      <w:rFonts w:ascii="Courier New" w:hAnsi="Courier New" w:cs="Courier New"/>
      <w:sz w:val="20"/>
      <w:szCs w:val="20"/>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ar"/>
    <w:basedOn w:val="a0"/>
    <w:link w:val="a4"/>
    <w:uiPriority w:val="99"/>
    <w:semiHidden/>
    <w:rsid w:val="00823640"/>
    <w:rPr>
      <w:rFonts w:ascii="Courier New" w:eastAsia="Times New Roman" w:hAnsi="Courier New" w:cs="Courier New"/>
      <w:sz w:val="20"/>
      <w:szCs w:val="20"/>
    </w:rPr>
  </w:style>
  <w:style w:type="character" w:customStyle="1" w:styleId="PlainTextChar4">
    <w:name w:val="Plain Text Char4"/>
    <w:aliases w:val="Текст Знак1 Char4,Текст Знак Знак Char4,Знак Знак Знак Char4,Знак Char4,Знак Знак Знак Знак Char4,Знак Знак Char4,Текст Знак2 Знак Char4,Текст Знак1 Знак1 Знак Char4,Текст Знак Знак Знак1 Знак Char4,Текст Знак1 Знак Знак Знак Знак Char4"/>
    <w:basedOn w:val="a0"/>
    <w:link w:val="a4"/>
    <w:uiPriority w:val="99"/>
    <w:semiHidden/>
    <w:locked/>
    <w:rsid w:val="005B5BF7"/>
    <w:rPr>
      <w:rFonts w:ascii="Courier New" w:hAnsi="Courier New" w:cs="Courier New"/>
      <w:sz w:val="20"/>
      <w:szCs w:val="20"/>
    </w:rPr>
  </w:style>
  <w:style w:type="character" w:customStyle="1" w:styleId="PlainTextChar3">
    <w:name w:val="Plain Text Char3"/>
    <w:aliases w:val="Текст Знак1 Char3,Текст Знак Знак Char3,Знак Знак Знак Char3,Знак Char3,Знак Знак Знак Знак Char3,Знак Знак Char3,Текст Знак2 Знак Char3,Текст Знак1 Знак1 Знак Char3,Текст Знак Знак Знак1 Знак Char3,Текст Знак1 Знак Знак Знак Знак Char3"/>
    <w:basedOn w:val="a0"/>
    <w:link w:val="a4"/>
    <w:uiPriority w:val="99"/>
    <w:semiHidden/>
    <w:locked/>
    <w:rsid w:val="004C2E35"/>
    <w:rPr>
      <w:rFonts w:ascii="Courier New" w:hAnsi="Courier New" w:cs="Courier New"/>
      <w:sz w:val="20"/>
      <w:szCs w:val="20"/>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2"/>
    <w:basedOn w:val="a0"/>
    <w:link w:val="a4"/>
    <w:uiPriority w:val="99"/>
    <w:semiHidden/>
    <w:locked/>
    <w:rsid w:val="002433A6"/>
    <w:rPr>
      <w:rFonts w:ascii="Courier New" w:hAnsi="Courier New" w:cs="Courier New"/>
      <w:sz w:val="20"/>
      <w:szCs w:val="20"/>
    </w:rPr>
  </w:style>
  <w:style w:type="character" w:customStyle="1" w:styleId="a5">
    <w:name w:val="Текст Знак"/>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basedOn w:val="a0"/>
    <w:link w:val="a4"/>
    <w:uiPriority w:val="99"/>
    <w:locked/>
    <w:rsid w:val="000E1CAE"/>
    <w:rPr>
      <w:rFonts w:ascii="Courier New" w:hAnsi="Courier New" w:cs="Courier New"/>
      <w:sz w:val="20"/>
      <w:szCs w:val="20"/>
      <w:lang w:eastAsia="ru-RU"/>
    </w:rPr>
  </w:style>
  <w:style w:type="character" w:styleId="a6">
    <w:name w:val="Strong"/>
    <w:basedOn w:val="a0"/>
    <w:uiPriority w:val="99"/>
    <w:qFormat/>
    <w:rsid w:val="000E1CAE"/>
    <w:rPr>
      <w:rFonts w:cs="Times New Roman"/>
      <w:b/>
      <w:bCs/>
    </w:rPr>
  </w:style>
  <w:style w:type="paragraph" w:styleId="a7">
    <w:name w:val="Balloon Text"/>
    <w:basedOn w:val="a"/>
    <w:link w:val="a8"/>
    <w:uiPriority w:val="99"/>
    <w:semiHidden/>
    <w:rsid w:val="000E1CAE"/>
    <w:rPr>
      <w:rFonts w:ascii="Tahoma" w:hAnsi="Tahoma" w:cs="Tahoma"/>
      <w:sz w:val="16"/>
      <w:szCs w:val="16"/>
    </w:rPr>
  </w:style>
  <w:style w:type="character" w:customStyle="1" w:styleId="a8">
    <w:name w:val="Текст выноски Знак"/>
    <w:basedOn w:val="a0"/>
    <w:link w:val="a7"/>
    <w:uiPriority w:val="99"/>
    <w:semiHidden/>
    <w:locked/>
    <w:rsid w:val="000E1CAE"/>
    <w:rPr>
      <w:rFonts w:ascii="Tahoma" w:hAnsi="Tahoma" w:cs="Tahoma"/>
      <w:sz w:val="16"/>
      <w:szCs w:val="16"/>
      <w:lang w:eastAsia="ru-RU"/>
    </w:rPr>
  </w:style>
  <w:style w:type="character" w:customStyle="1" w:styleId="BodyTextChar">
    <w:name w:val="Body Text Char"/>
    <w:uiPriority w:val="99"/>
    <w:locked/>
    <w:rsid w:val="000E1CAE"/>
    <w:rPr>
      <w:spacing w:val="6"/>
      <w:sz w:val="24"/>
      <w:shd w:val="clear" w:color="auto" w:fill="FFFFFF"/>
    </w:rPr>
  </w:style>
  <w:style w:type="paragraph" w:styleId="a9">
    <w:name w:val="Body Text"/>
    <w:basedOn w:val="a"/>
    <w:link w:val="aa"/>
    <w:uiPriority w:val="99"/>
    <w:rsid w:val="000E1CAE"/>
    <w:pPr>
      <w:shd w:val="clear" w:color="auto" w:fill="FFFFFF"/>
      <w:spacing w:before="360" w:line="298" w:lineRule="exact"/>
      <w:ind w:firstLine="540"/>
      <w:jc w:val="both"/>
    </w:pPr>
    <w:rPr>
      <w:rFonts w:ascii="Calibri" w:eastAsia="Calibri" w:hAnsi="Calibri"/>
      <w:spacing w:val="6"/>
    </w:rPr>
  </w:style>
  <w:style w:type="character" w:customStyle="1" w:styleId="BodyTextChar1">
    <w:name w:val="Body Text Char1"/>
    <w:basedOn w:val="a0"/>
    <w:link w:val="a9"/>
    <w:uiPriority w:val="99"/>
    <w:semiHidden/>
    <w:locked/>
    <w:rsid w:val="002433A6"/>
    <w:rPr>
      <w:rFonts w:ascii="Times New Roman" w:hAnsi="Times New Roman" w:cs="Times New Roman"/>
      <w:sz w:val="24"/>
      <w:szCs w:val="24"/>
    </w:rPr>
  </w:style>
  <w:style w:type="character" w:customStyle="1" w:styleId="aa">
    <w:name w:val="Основной текст Знак"/>
    <w:basedOn w:val="a0"/>
    <w:link w:val="a9"/>
    <w:uiPriority w:val="99"/>
    <w:semiHidden/>
    <w:locked/>
    <w:rsid w:val="000E1CAE"/>
    <w:rPr>
      <w:rFonts w:ascii="Times New Roman" w:hAnsi="Times New Roman" w:cs="Times New Roman"/>
      <w:sz w:val="24"/>
      <w:szCs w:val="24"/>
      <w:lang w:eastAsia="ru-RU"/>
    </w:rPr>
  </w:style>
  <w:style w:type="paragraph" w:styleId="ab">
    <w:name w:val="List Paragraph"/>
    <w:basedOn w:val="a"/>
    <w:uiPriority w:val="99"/>
    <w:qFormat/>
    <w:rsid w:val="00F15FA3"/>
    <w:pPr>
      <w:ind w:left="720"/>
      <w:contextualSpacing/>
    </w:pPr>
  </w:style>
  <w:style w:type="paragraph" w:styleId="ac">
    <w:name w:val="header"/>
    <w:basedOn w:val="a"/>
    <w:link w:val="ad"/>
    <w:uiPriority w:val="99"/>
    <w:rsid w:val="00C00EC3"/>
    <w:pPr>
      <w:tabs>
        <w:tab w:val="center" w:pos="4677"/>
        <w:tab w:val="right" w:pos="9355"/>
      </w:tabs>
    </w:pPr>
  </w:style>
  <w:style w:type="character" w:customStyle="1" w:styleId="ad">
    <w:name w:val="Верхний колонтитул Знак"/>
    <w:basedOn w:val="a0"/>
    <w:link w:val="ac"/>
    <w:uiPriority w:val="99"/>
    <w:semiHidden/>
    <w:locked/>
    <w:rsid w:val="002433A6"/>
    <w:rPr>
      <w:rFonts w:ascii="Times New Roman" w:hAnsi="Times New Roman" w:cs="Times New Roman"/>
      <w:sz w:val="24"/>
      <w:szCs w:val="24"/>
    </w:rPr>
  </w:style>
  <w:style w:type="character" w:styleId="ae">
    <w:name w:val="page number"/>
    <w:basedOn w:val="a0"/>
    <w:uiPriority w:val="99"/>
    <w:rsid w:val="00C00EC3"/>
    <w:rPr>
      <w:rFonts w:cs="Times New Roman"/>
    </w:rPr>
  </w:style>
  <w:style w:type="paragraph" w:styleId="af">
    <w:name w:val="No Spacing"/>
    <w:uiPriority w:val="99"/>
    <w:qFormat/>
    <w:rsid w:val="00A24BBA"/>
    <w:rPr>
      <w:rFonts w:eastAsia="Times New Roman" w:cs="Calibri"/>
      <w:sz w:val="22"/>
      <w:szCs w:val="22"/>
    </w:rPr>
  </w:style>
  <w:style w:type="paragraph" w:styleId="af0">
    <w:name w:val="Document Map"/>
    <w:basedOn w:val="a"/>
    <w:link w:val="af1"/>
    <w:uiPriority w:val="99"/>
    <w:semiHidden/>
    <w:rsid w:val="0074430F"/>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B5BF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945</Words>
  <Characters>5389</Characters>
  <Application>Microsoft Office Word</Application>
  <DocSecurity>0</DocSecurity>
  <Lines>44</Lines>
  <Paragraphs>12</Paragraphs>
  <ScaleCrop>false</ScaleCrop>
  <Company>VSPMR</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g106kaa</cp:lastModifiedBy>
  <cp:revision>22</cp:revision>
  <cp:lastPrinted>2019-05-15T12:59:00Z</cp:lastPrinted>
  <dcterms:created xsi:type="dcterms:W3CDTF">2019-01-18T09:29:00Z</dcterms:created>
  <dcterms:modified xsi:type="dcterms:W3CDTF">2019-05-30T06:53:00Z</dcterms:modified>
</cp:coreProperties>
</file>