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23" w:rsidRPr="00D927DC" w:rsidRDefault="00224A23" w:rsidP="00224A23">
      <w:pPr>
        <w:pStyle w:val="center"/>
        <w:jc w:val="both"/>
        <w:rPr>
          <w:sz w:val="28"/>
          <w:szCs w:val="28"/>
        </w:rPr>
      </w:pPr>
    </w:p>
    <w:p w:rsidR="00D927DC" w:rsidRDefault="00D927DC" w:rsidP="00224A23">
      <w:pPr>
        <w:ind w:firstLine="709"/>
        <w:jc w:val="center"/>
        <w:rPr>
          <w:sz w:val="28"/>
          <w:szCs w:val="28"/>
          <w:lang w:val="en-US"/>
        </w:rPr>
      </w:pPr>
    </w:p>
    <w:p w:rsidR="00D927DC" w:rsidRDefault="00D927DC" w:rsidP="00224A23">
      <w:pPr>
        <w:ind w:firstLine="709"/>
        <w:jc w:val="center"/>
        <w:rPr>
          <w:sz w:val="28"/>
          <w:szCs w:val="28"/>
          <w:lang w:val="en-US"/>
        </w:rPr>
      </w:pPr>
    </w:p>
    <w:p w:rsidR="00D927DC" w:rsidRDefault="00D927DC" w:rsidP="00224A23">
      <w:pPr>
        <w:ind w:firstLine="709"/>
        <w:jc w:val="center"/>
        <w:rPr>
          <w:sz w:val="28"/>
          <w:szCs w:val="28"/>
          <w:lang w:val="en-US"/>
        </w:rPr>
      </w:pPr>
    </w:p>
    <w:p w:rsidR="00D927DC" w:rsidRDefault="00D927DC" w:rsidP="00224A23">
      <w:pPr>
        <w:ind w:firstLine="709"/>
        <w:jc w:val="center"/>
        <w:rPr>
          <w:sz w:val="28"/>
          <w:szCs w:val="28"/>
          <w:lang w:val="en-US"/>
        </w:rPr>
      </w:pPr>
    </w:p>
    <w:p w:rsidR="00D927DC" w:rsidRDefault="00D927DC" w:rsidP="00224A23">
      <w:pPr>
        <w:ind w:firstLine="709"/>
        <w:jc w:val="center"/>
        <w:rPr>
          <w:sz w:val="28"/>
          <w:szCs w:val="28"/>
          <w:lang w:val="en-US"/>
        </w:rPr>
      </w:pPr>
    </w:p>
    <w:p w:rsidR="00D927DC" w:rsidRDefault="00D927DC" w:rsidP="00224A23">
      <w:pPr>
        <w:ind w:firstLine="709"/>
        <w:jc w:val="center"/>
        <w:rPr>
          <w:sz w:val="28"/>
          <w:szCs w:val="28"/>
          <w:lang w:val="en-US"/>
        </w:rPr>
      </w:pPr>
    </w:p>
    <w:p w:rsidR="00D927DC" w:rsidRDefault="00D927DC" w:rsidP="00224A23">
      <w:pPr>
        <w:ind w:firstLine="709"/>
        <w:jc w:val="center"/>
        <w:rPr>
          <w:sz w:val="28"/>
          <w:szCs w:val="28"/>
          <w:lang w:val="en-US"/>
        </w:rPr>
      </w:pPr>
    </w:p>
    <w:p w:rsidR="00D927DC" w:rsidRDefault="00D927DC" w:rsidP="00224A23">
      <w:pPr>
        <w:ind w:firstLine="709"/>
        <w:jc w:val="center"/>
        <w:rPr>
          <w:sz w:val="28"/>
          <w:szCs w:val="28"/>
          <w:lang w:val="en-US"/>
        </w:rPr>
      </w:pPr>
    </w:p>
    <w:p w:rsidR="00D927DC" w:rsidRDefault="00D927DC" w:rsidP="00224A23">
      <w:pPr>
        <w:ind w:firstLine="709"/>
        <w:jc w:val="center"/>
        <w:rPr>
          <w:sz w:val="28"/>
          <w:szCs w:val="28"/>
          <w:lang w:val="en-US"/>
        </w:rPr>
      </w:pPr>
    </w:p>
    <w:p w:rsidR="00D927DC" w:rsidRDefault="00D927DC" w:rsidP="00224A23">
      <w:pPr>
        <w:ind w:firstLine="709"/>
        <w:jc w:val="center"/>
        <w:rPr>
          <w:sz w:val="28"/>
          <w:szCs w:val="28"/>
          <w:lang w:val="en-US"/>
        </w:rPr>
      </w:pPr>
    </w:p>
    <w:p w:rsidR="00D927DC" w:rsidRDefault="00D927DC" w:rsidP="00224A23">
      <w:pPr>
        <w:ind w:firstLine="709"/>
        <w:jc w:val="center"/>
        <w:rPr>
          <w:sz w:val="28"/>
          <w:szCs w:val="28"/>
          <w:lang w:val="en-US"/>
        </w:rPr>
      </w:pPr>
    </w:p>
    <w:p w:rsidR="00D927DC" w:rsidRPr="00B22905" w:rsidRDefault="00224A23" w:rsidP="00D927DC">
      <w:pPr>
        <w:jc w:val="center"/>
        <w:rPr>
          <w:sz w:val="28"/>
          <w:szCs w:val="28"/>
        </w:rPr>
      </w:pPr>
      <w:r w:rsidRPr="00D927DC">
        <w:rPr>
          <w:sz w:val="28"/>
          <w:szCs w:val="28"/>
        </w:rPr>
        <w:t xml:space="preserve">Об отмене Указа Президента </w:t>
      </w:r>
    </w:p>
    <w:p w:rsidR="00D927DC" w:rsidRPr="00B22905" w:rsidRDefault="00224A23" w:rsidP="00D927DC">
      <w:pPr>
        <w:jc w:val="center"/>
        <w:rPr>
          <w:sz w:val="28"/>
          <w:szCs w:val="28"/>
        </w:rPr>
      </w:pPr>
      <w:r w:rsidRPr="00D927DC">
        <w:rPr>
          <w:sz w:val="28"/>
          <w:szCs w:val="28"/>
        </w:rPr>
        <w:t xml:space="preserve">Приднестровской Молдавской Республики </w:t>
      </w:r>
    </w:p>
    <w:p w:rsidR="00D927DC" w:rsidRPr="00B22905" w:rsidRDefault="00224A23" w:rsidP="00D927DC">
      <w:pPr>
        <w:jc w:val="center"/>
        <w:rPr>
          <w:sz w:val="28"/>
          <w:szCs w:val="28"/>
        </w:rPr>
      </w:pPr>
      <w:r w:rsidRPr="00D927DC">
        <w:rPr>
          <w:sz w:val="28"/>
          <w:szCs w:val="28"/>
        </w:rPr>
        <w:t xml:space="preserve">от 16 июля 2012 года № 452 </w:t>
      </w:r>
    </w:p>
    <w:p w:rsidR="00D927DC" w:rsidRPr="00D927DC" w:rsidRDefault="00224A23" w:rsidP="00D927DC">
      <w:pPr>
        <w:jc w:val="center"/>
        <w:rPr>
          <w:sz w:val="28"/>
          <w:szCs w:val="28"/>
        </w:rPr>
      </w:pPr>
      <w:r w:rsidRPr="00D927DC">
        <w:rPr>
          <w:sz w:val="28"/>
          <w:szCs w:val="28"/>
        </w:rPr>
        <w:t xml:space="preserve">«Об утверждении Положения о </w:t>
      </w:r>
      <w:r w:rsidR="00DA721F" w:rsidRPr="00D927DC">
        <w:rPr>
          <w:sz w:val="28"/>
          <w:szCs w:val="28"/>
        </w:rPr>
        <w:t xml:space="preserve">лицензировании </w:t>
      </w:r>
      <w:proofErr w:type="gramStart"/>
      <w:r w:rsidRPr="00D927DC">
        <w:rPr>
          <w:sz w:val="28"/>
          <w:szCs w:val="28"/>
        </w:rPr>
        <w:t>геодезической</w:t>
      </w:r>
      <w:proofErr w:type="gramEnd"/>
      <w:r w:rsidRPr="00D927DC">
        <w:rPr>
          <w:sz w:val="28"/>
          <w:szCs w:val="28"/>
        </w:rPr>
        <w:t xml:space="preserve"> </w:t>
      </w:r>
    </w:p>
    <w:p w:rsidR="00330D50" w:rsidRPr="00D927DC" w:rsidRDefault="00224A23" w:rsidP="00D927DC">
      <w:pPr>
        <w:jc w:val="center"/>
        <w:rPr>
          <w:sz w:val="28"/>
          <w:szCs w:val="28"/>
        </w:rPr>
      </w:pPr>
      <w:r w:rsidRPr="00D927DC">
        <w:rPr>
          <w:sz w:val="28"/>
          <w:szCs w:val="28"/>
        </w:rPr>
        <w:t>и картографической деятельности»</w:t>
      </w:r>
    </w:p>
    <w:p w:rsidR="00224A23" w:rsidRPr="00D927DC" w:rsidRDefault="00224A23" w:rsidP="00224A23">
      <w:pPr>
        <w:ind w:firstLine="709"/>
        <w:jc w:val="both"/>
        <w:rPr>
          <w:sz w:val="28"/>
          <w:szCs w:val="28"/>
        </w:rPr>
      </w:pPr>
    </w:p>
    <w:p w:rsidR="00D927DC" w:rsidRPr="00D927DC" w:rsidRDefault="00D927DC" w:rsidP="00224A23">
      <w:pPr>
        <w:ind w:firstLine="709"/>
        <w:jc w:val="both"/>
        <w:rPr>
          <w:sz w:val="28"/>
          <w:szCs w:val="28"/>
        </w:rPr>
      </w:pPr>
    </w:p>
    <w:p w:rsidR="00D63044" w:rsidRPr="00B22905" w:rsidRDefault="00224A23" w:rsidP="00D63044">
      <w:pPr>
        <w:ind w:firstLine="709"/>
        <w:jc w:val="both"/>
        <w:rPr>
          <w:sz w:val="28"/>
          <w:szCs w:val="28"/>
        </w:rPr>
      </w:pPr>
      <w:proofErr w:type="gramStart"/>
      <w:r w:rsidRPr="00D927DC">
        <w:rPr>
          <w:sz w:val="28"/>
          <w:szCs w:val="28"/>
        </w:rPr>
        <w:t>В соответствии со статьей 65 Конституции Приднестровской Молдавской Республики, Конституционн</w:t>
      </w:r>
      <w:r w:rsidR="0036631D" w:rsidRPr="00D927DC">
        <w:rPr>
          <w:sz w:val="28"/>
          <w:szCs w:val="28"/>
        </w:rPr>
        <w:t>ым</w:t>
      </w:r>
      <w:r w:rsidRPr="00D927DC">
        <w:rPr>
          <w:sz w:val="28"/>
          <w:szCs w:val="28"/>
        </w:rPr>
        <w:t xml:space="preserve"> закон</w:t>
      </w:r>
      <w:r w:rsidR="0036631D" w:rsidRPr="00D927DC">
        <w:rPr>
          <w:sz w:val="28"/>
          <w:szCs w:val="28"/>
        </w:rPr>
        <w:t>ом</w:t>
      </w:r>
      <w:r w:rsidRPr="00D927DC">
        <w:rPr>
          <w:sz w:val="28"/>
          <w:szCs w:val="28"/>
        </w:rPr>
        <w:t xml:space="preserve"> Приднестровской Молдавской Республики от 30 ноября 2011 года № 224-КЗ-V </w:t>
      </w:r>
      <w:r w:rsidR="00B225A2" w:rsidRPr="00D927DC">
        <w:rPr>
          <w:sz w:val="28"/>
          <w:szCs w:val="28"/>
        </w:rPr>
        <w:t>«</w:t>
      </w:r>
      <w:r w:rsidRPr="00D927DC">
        <w:rPr>
          <w:sz w:val="28"/>
          <w:szCs w:val="28"/>
        </w:rPr>
        <w:t>О Правительстве Приднестровской Молдавской Республики</w:t>
      </w:r>
      <w:r w:rsidR="00B225A2" w:rsidRPr="00D927DC">
        <w:rPr>
          <w:sz w:val="28"/>
          <w:szCs w:val="28"/>
        </w:rPr>
        <w:t>»</w:t>
      </w:r>
      <w:r w:rsidRPr="00D927DC">
        <w:rPr>
          <w:sz w:val="28"/>
          <w:szCs w:val="28"/>
        </w:rPr>
        <w:t xml:space="preserve"> (САЗ 11-48) </w:t>
      </w:r>
      <w:r w:rsidR="00DA721F" w:rsidRPr="00D927DC">
        <w:rPr>
          <w:sz w:val="28"/>
          <w:szCs w:val="28"/>
        </w:rPr>
        <w:t xml:space="preserve">в </w:t>
      </w:r>
      <w:r w:rsidR="00B225A2" w:rsidRPr="00D927DC">
        <w:rPr>
          <w:sz w:val="28"/>
          <w:szCs w:val="28"/>
        </w:rPr>
        <w:t>действующей</w:t>
      </w:r>
      <w:r w:rsidR="00DA721F" w:rsidRPr="00D927DC">
        <w:rPr>
          <w:sz w:val="28"/>
          <w:szCs w:val="28"/>
        </w:rPr>
        <w:t xml:space="preserve"> редакции</w:t>
      </w:r>
      <w:r w:rsidRPr="00D927DC">
        <w:rPr>
          <w:sz w:val="28"/>
          <w:szCs w:val="28"/>
        </w:rPr>
        <w:t xml:space="preserve">, </w:t>
      </w:r>
      <w:r w:rsidR="0096642B" w:rsidRPr="00D927DC">
        <w:rPr>
          <w:sz w:val="28"/>
          <w:szCs w:val="28"/>
        </w:rPr>
        <w:t>в связи с принятием Постановления Правительства Приднестровской Молдавской Республики от 20 марта 2020 года № 69 «Об утверждении Положения о лицензировании геодезической и картографической деятельности»</w:t>
      </w:r>
      <w:r w:rsidR="0071179B" w:rsidRPr="00D927DC">
        <w:rPr>
          <w:sz w:val="28"/>
          <w:szCs w:val="28"/>
        </w:rPr>
        <w:t xml:space="preserve"> (САЗ </w:t>
      </w:r>
      <w:r w:rsidR="00F94A7B" w:rsidRPr="00D927DC">
        <w:rPr>
          <w:sz w:val="28"/>
          <w:szCs w:val="28"/>
        </w:rPr>
        <w:t>20-</w:t>
      </w:r>
      <w:r w:rsidR="0071179B" w:rsidRPr="00D927DC">
        <w:rPr>
          <w:sz w:val="28"/>
          <w:szCs w:val="28"/>
        </w:rPr>
        <w:t>12),</w:t>
      </w:r>
      <w:r w:rsidR="005E03BE" w:rsidRPr="00D927DC">
        <w:rPr>
          <w:sz w:val="28"/>
          <w:szCs w:val="28"/>
        </w:rPr>
        <w:t xml:space="preserve"> </w:t>
      </w:r>
      <w:r w:rsidR="00DB03CA" w:rsidRPr="00D927DC">
        <w:rPr>
          <w:sz w:val="28"/>
          <w:szCs w:val="28"/>
        </w:rPr>
        <w:t>в</w:t>
      </w:r>
      <w:r w:rsidR="00D678FC" w:rsidRPr="00D927DC">
        <w:rPr>
          <w:sz w:val="28"/>
          <w:szCs w:val="28"/>
        </w:rPr>
        <w:t xml:space="preserve"> цел</w:t>
      </w:r>
      <w:r w:rsidR="00DB03CA" w:rsidRPr="00D927DC">
        <w:rPr>
          <w:sz w:val="28"/>
          <w:szCs w:val="28"/>
        </w:rPr>
        <w:t>ях</w:t>
      </w:r>
      <w:r w:rsidR="00D678FC" w:rsidRPr="00D927DC">
        <w:rPr>
          <w:sz w:val="28"/>
          <w:szCs w:val="28"/>
        </w:rPr>
        <w:t xml:space="preserve"> упорядочения нормативных</w:t>
      </w:r>
      <w:proofErr w:type="gramEnd"/>
      <w:r w:rsidR="00D678FC" w:rsidRPr="00D927DC">
        <w:rPr>
          <w:sz w:val="28"/>
          <w:szCs w:val="28"/>
        </w:rPr>
        <w:t xml:space="preserve"> правовых актов Президента Приднестровской Молдавской Республики</w:t>
      </w:r>
      <w:r w:rsidR="0071179B" w:rsidRPr="00D927DC">
        <w:rPr>
          <w:sz w:val="28"/>
          <w:szCs w:val="28"/>
        </w:rPr>
        <w:t xml:space="preserve">, </w:t>
      </w:r>
    </w:p>
    <w:p w:rsidR="00224A23" w:rsidRPr="00D927DC" w:rsidRDefault="00D63044" w:rsidP="00D63044">
      <w:pPr>
        <w:jc w:val="both"/>
        <w:rPr>
          <w:sz w:val="28"/>
          <w:szCs w:val="28"/>
        </w:rPr>
      </w:pPr>
      <w:proofErr w:type="spellStart"/>
      <w:proofErr w:type="gramStart"/>
      <w:r w:rsidRPr="00D63044">
        <w:rPr>
          <w:sz w:val="28"/>
          <w:szCs w:val="28"/>
        </w:rPr>
        <w:t>п</w:t>
      </w:r>
      <w:proofErr w:type="spellEnd"/>
      <w:proofErr w:type="gramEnd"/>
      <w:r w:rsidRPr="00D63044">
        <w:rPr>
          <w:sz w:val="28"/>
          <w:szCs w:val="28"/>
        </w:rPr>
        <w:t xml:space="preserve"> </w:t>
      </w:r>
      <w:r w:rsidR="00224A23" w:rsidRPr="00D927DC">
        <w:rPr>
          <w:sz w:val="28"/>
          <w:szCs w:val="28"/>
        </w:rPr>
        <w:t>о</w:t>
      </w:r>
      <w:r w:rsidRPr="00D63044">
        <w:rPr>
          <w:sz w:val="28"/>
          <w:szCs w:val="28"/>
        </w:rPr>
        <w:t xml:space="preserve"> </w:t>
      </w:r>
      <w:r w:rsidR="00224A23" w:rsidRPr="00D927DC">
        <w:rPr>
          <w:sz w:val="28"/>
          <w:szCs w:val="28"/>
        </w:rPr>
        <w:t>с</w:t>
      </w:r>
      <w:r w:rsidRPr="00D63044">
        <w:rPr>
          <w:sz w:val="28"/>
          <w:szCs w:val="28"/>
        </w:rPr>
        <w:t xml:space="preserve"> </w:t>
      </w:r>
      <w:r w:rsidR="00224A23" w:rsidRPr="00D927DC">
        <w:rPr>
          <w:sz w:val="28"/>
          <w:szCs w:val="28"/>
        </w:rPr>
        <w:t>т</w:t>
      </w:r>
      <w:r w:rsidRPr="00D63044">
        <w:rPr>
          <w:sz w:val="28"/>
          <w:szCs w:val="28"/>
        </w:rPr>
        <w:t xml:space="preserve"> </w:t>
      </w:r>
      <w:r w:rsidR="00224A23" w:rsidRPr="00D927DC">
        <w:rPr>
          <w:sz w:val="28"/>
          <w:szCs w:val="28"/>
        </w:rPr>
        <w:t>а</w:t>
      </w:r>
      <w:r w:rsidRPr="00D63044">
        <w:rPr>
          <w:sz w:val="28"/>
          <w:szCs w:val="28"/>
        </w:rPr>
        <w:t xml:space="preserve"> </w:t>
      </w:r>
      <w:proofErr w:type="spellStart"/>
      <w:r w:rsidR="00224A23" w:rsidRPr="00D927DC">
        <w:rPr>
          <w:sz w:val="28"/>
          <w:szCs w:val="28"/>
        </w:rPr>
        <w:t>н</w:t>
      </w:r>
      <w:proofErr w:type="spellEnd"/>
      <w:r w:rsidRPr="00D63044">
        <w:rPr>
          <w:sz w:val="28"/>
          <w:szCs w:val="28"/>
        </w:rPr>
        <w:t xml:space="preserve"> </w:t>
      </w:r>
      <w:r w:rsidR="00224A23" w:rsidRPr="00D927DC">
        <w:rPr>
          <w:sz w:val="28"/>
          <w:szCs w:val="28"/>
        </w:rPr>
        <w:t>о</w:t>
      </w:r>
      <w:r w:rsidRPr="00D63044">
        <w:rPr>
          <w:sz w:val="28"/>
          <w:szCs w:val="28"/>
        </w:rPr>
        <w:t xml:space="preserve"> </w:t>
      </w:r>
      <w:r w:rsidR="00224A23" w:rsidRPr="00D927DC">
        <w:rPr>
          <w:sz w:val="28"/>
          <w:szCs w:val="28"/>
        </w:rPr>
        <w:t>в</w:t>
      </w:r>
      <w:r w:rsidRPr="00D63044">
        <w:rPr>
          <w:sz w:val="28"/>
          <w:szCs w:val="28"/>
        </w:rPr>
        <w:t xml:space="preserve"> </w:t>
      </w:r>
      <w:r w:rsidR="00224A23" w:rsidRPr="00D927DC">
        <w:rPr>
          <w:sz w:val="28"/>
          <w:szCs w:val="28"/>
        </w:rPr>
        <w:t>л</w:t>
      </w:r>
      <w:r w:rsidRPr="00D63044">
        <w:rPr>
          <w:sz w:val="28"/>
          <w:szCs w:val="28"/>
        </w:rPr>
        <w:t xml:space="preserve"> </w:t>
      </w:r>
      <w:r w:rsidR="00224A23" w:rsidRPr="00D927DC">
        <w:rPr>
          <w:sz w:val="28"/>
          <w:szCs w:val="28"/>
        </w:rPr>
        <w:t>я</w:t>
      </w:r>
      <w:r w:rsidRPr="00D63044">
        <w:rPr>
          <w:sz w:val="28"/>
          <w:szCs w:val="28"/>
        </w:rPr>
        <w:t xml:space="preserve"> </w:t>
      </w:r>
      <w:r w:rsidR="00224A23" w:rsidRPr="00D927DC">
        <w:rPr>
          <w:sz w:val="28"/>
          <w:szCs w:val="28"/>
        </w:rPr>
        <w:t>ю:</w:t>
      </w:r>
    </w:p>
    <w:p w:rsidR="00224A23" w:rsidRPr="00D927DC" w:rsidRDefault="00224A23" w:rsidP="00D630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A23" w:rsidRPr="00D927DC" w:rsidRDefault="00224A23" w:rsidP="00D63044">
      <w:pPr>
        <w:ind w:firstLine="709"/>
        <w:jc w:val="both"/>
        <w:rPr>
          <w:sz w:val="28"/>
          <w:szCs w:val="28"/>
        </w:rPr>
      </w:pPr>
      <w:r w:rsidRPr="00D927DC">
        <w:rPr>
          <w:sz w:val="28"/>
          <w:szCs w:val="28"/>
        </w:rPr>
        <w:t>1. Признать утратившим силу Указ Президента Приднестровской Молдавской Республики от</w:t>
      </w:r>
      <w:r w:rsidR="005E03BE" w:rsidRPr="00D927DC">
        <w:rPr>
          <w:sz w:val="28"/>
          <w:szCs w:val="28"/>
        </w:rPr>
        <w:t xml:space="preserve"> </w:t>
      </w:r>
      <w:r w:rsidRPr="00D927DC">
        <w:rPr>
          <w:sz w:val="28"/>
          <w:szCs w:val="28"/>
        </w:rPr>
        <w:t xml:space="preserve">16 июля 2012 года № 452 «Об утверждении Положения о </w:t>
      </w:r>
      <w:r w:rsidR="00DA721F" w:rsidRPr="00D927DC">
        <w:rPr>
          <w:sz w:val="28"/>
          <w:szCs w:val="28"/>
        </w:rPr>
        <w:t xml:space="preserve">лицензировании </w:t>
      </w:r>
      <w:r w:rsidRPr="00D927DC">
        <w:rPr>
          <w:sz w:val="28"/>
          <w:szCs w:val="28"/>
        </w:rPr>
        <w:t>геодезической и картографической деятельности» (САЗ 12-30)</w:t>
      </w:r>
      <w:r w:rsidR="00AD2715" w:rsidRPr="00D927DC">
        <w:rPr>
          <w:sz w:val="28"/>
          <w:szCs w:val="28"/>
        </w:rPr>
        <w:t>.</w:t>
      </w:r>
    </w:p>
    <w:p w:rsidR="00DE77CA" w:rsidRPr="00D927DC" w:rsidRDefault="00DE77CA" w:rsidP="00D630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2715" w:rsidRPr="00D927DC" w:rsidRDefault="00AD2715" w:rsidP="00D630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27DC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дня, следующего за </w:t>
      </w:r>
      <w:r w:rsidR="008512F3" w:rsidRPr="00D927DC">
        <w:rPr>
          <w:rFonts w:ascii="Times New Roman" w:hAnsi="Times New Roman" w:cs="Times New Roman"/>
          <w:sz w:val="28"/>
          <w:szCs w:val="28"/>
        </w:rPr>
        <w:t xml:space="preserve">днем </w:t>
      </w:r>
      <w:r w:rsidR="00DC32C3" w:rsidRPr="00D927DC">
        <w:rPr>
          <w:rFonts w:ascii="Times New Roman" w:hAnsi="Times New Roman" w:cs="Times New Roman"/>
          <w:sz w:val="28"/>
          <w:szCs w:val="28"/>
        </w:rPr>
        <w:t>о</w:t>
      </w:r>
      <w:r w:rsidR="008512F3" w:rsidRPr="00D927DC">
        <w:rPr>
          <w:rFonts w:ascii="Times New Roman" w:hAnsi="Times New Roman" w:cs="Times New Roman"/>
          <w:sz w:val="28"/>
          <w:szCs w:val="28"/>
        </w:rPr>
        <w:t>фициального</w:t>
      </w:r>
      <w:r w:rsidRPr="00D927DC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AD2715" w:rsidRPr="00D927DC" w:rsidRDefault="00AD2715" w:rsidP="00AD2715">
      <w:pPr>
        <w:ind w:firstLine="709"/>
        <w:jc w:val="both"/>
        <w:rPr>
          <w:sz w:val="28"/>
          <w:szCs w:val="28"/>
        </w:rPr>
      </w:pPr>
    </w:p>
    <w:p w:rsidR="00AD2715" w:rsidRDefault="00AD2715" w:rsidP="00AD2715">
      <w:pPr>
        <w:jc w:val="both"/>
        <w:rPr>
          <w:sz w:val="28"/>
          <w:szCs w:val="28"/>
        </w:rPr>
      </w:pPr>
    </w:p>
    <w:p w:rsidR="00D63044" w:rsidRDefault="00D63044" w:rsidP="00AD2715">
      <w:pPr>
        <w:jc w:val="both"/>
        <w:rPr>
          <w:sz w:val="28"/>
          <w:szCs w:val="28"/>
        </w:rPr>
      </w:pPr>
    </w:p>
    <w:p w:rsidR="00D63044" w:rsidRDefault="00D63044" w:rsidP="00D6304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63044" w:rsidRDefault="00D63044" w:rsidP="00D63044">
      <w:pPr>
        <w:ind w:firstLine="708"/>
        <w:rPr>
          <w:sz w:val="28"/>
          <w:szCs w:val="28"/>
        </w:rPr>
      </w:pPr>
    </w:p>
    <w:p w:rsidR="00D63044" w:rsidRDefault="00D63044" w:rsidP="00D63044">
      <w:pPr>
        <w:ind w:firstLine="708"/>
        <w:rPr>
          <w:sz w:val="28"/>
          <w:szCs w:val="28"/>
        </w:rPr>
      </w:pPr>
    </w:p>
    <w:p w:rsidR="00D63044" w:rsidRPr="00B22905" w:rsidRDefault="00D63044" w:rsidP="00D63044">
      <w:pPr>
        <w:rPr>
          <w:sz w:val="28"/>
          <w:szCs w:val="28"/>
        </w:rPr>
      </w:pPr>
    </w:p>
    <w:p w:rsidR="00D63044" w:rsidRPr="00B22905" w:rsidRDefault="00D63044" w:rsidP="00D63044">
      <w:pPr>
        <w:ind w:firstLine="426"/>
        <w:rPr>
          <w:sz w:val="28"/>
          <w:szCs w:val="28"/>
        </w:rPr>
      </w:pPr>
      <w:r w:rsidRPr="00B22905">
        <w:rPr>
          <w:sz w:val="28"/>
          <w:szCs w:val="28"/>
        </w:rPr>
        <w:t>г. Тирасполь</w:t>
      </w:r>
    </w:p>
    <w:p w:rsidR="00D63044" w:rsidRPr="00B22905" w:rsidRDefault="00D63044" w:rsidP="00D63044">
      <w:pPr>
        <w:rPr>
          <w:sz w:val="28"/>
          <w:szCs w:val="28"/>
        </w:rPr>
      </w:pPr>
      <w:r w:rsidRPr="00B22905">
        <w:rPr>
          <w:sz w:val="28"/>
          <w:szCs w:val="28"/>
        </w:rPr>
        <w:t xml:space="preserve">  2</w:t>
      </w:r>
      <w:r w:rsidR="00B22905">
        <w:rPr>
          <w:sz w:val="28"/>
          <w:szCs w:val="28"/>
          <w:lang w:val="en-US"/>
        </w:rPr>
        <w:t>5</w:t>
      </w:r>
      <w:r w:rsidRPr="00B22905">
        <w:rPr>
          <w:sz w:val="28"/>
          <w:szCs w:val="28"/>
        </w:rPr>
        <w:t xml:space="preserve"> марта 2020 г.</w:t>
      </w:r>
    </w:p>
    <w:p w:rsidR="00D63044" w:rsidRPr="00B22905" w:rsidRDefault="00B22905" w:rsidP="00D6304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 w:rsidR="00D63044" w:rsidRPr="00B22905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116</w:t>
      </w:r>
    </w:p>
    <w:sectPr w:rsidR="00D63044" w:rsidRPr="00B22905" w:rsidSect="00D927D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A23"/>
    <w:rsid w:val="0010621E"/>
    <w:rsid w:val="001064B6"/>
    <w:rsid w:val="001F7A67"/>
    <w:rsid w:val="00224A23"/>
    <w:rsid w:val="002774BC"/>
    <w:rsid w:val="003125B1"/>
    <w:rsid w:val="00330D50"/>
    <w:rsid w:val="0036631D"/>
    <w:rsid w:val="0047742B"/>
    <w:rsid w:val="00496F1C"/>
    <w:rsid w:val="004B042E"/>
    <w:rsid w:val="00511E43"/>
    <w:rsid w:val="00552DC8"/>
    <w:rsid w:val="005A072A"/>
    <w:rsid w:val="005C7B90"/>
    <w:rsid w:val="005D01A9"/>
    <w:rsid w:val="005E03BE"/>
    <w:rsid w:val="00636549"/>
    <w:rsid w:val="0071179B"/>
    <w:rsid w:val="00826BAD"/>
    <w:rsid w:val="008512F3"/>
    <w:rsid w:val="00893003"/>
    <w:rsid w:val="0096642B"/>
    <w:rsid w:val="00987349"/>
    <w:rsid w:val="00997FEA"/>
    <w:rsid w:val="009A54D8"/>
    <w:rsid w:val="00A2026C"/>
    <w:rsid w:val="00A21113"/>
    <w:rsid w:val="00A91A73"/>
    <w:rsid w:val="00AD2715"/>
    <w:rsid w:val="00B225A2"/>
    <w:rsid w:val="00B22905"/>
    <w:rsid w:val="00C8013F"/>
    <w:rsid w:val="00C92EA8"/>
    <w:rsid w:val="00CF5A95"/>
    <w:rsid w:val="00D63044"/>
    <w:rsid w:val="00D678FC"/>
    <w:rsid w:val="00D927DC"/>
    <w:rsid w:val="00DA721F"/>
    <w:rsid w:val="00DB03CA"/>
    <w:rsid w:val="00DB532A"/>
    <w:rsid w:val="00DC32C3"/>
    <w:rsid w:val="00DE73DF"/>
    <w:rsid w:val="00DE77CA"/>
    <w:rsid w:val="00E2794F"/>
    <w:rsid w:val="00E341BA"/>
    <w:rsid w:val="00E344AF"/>
    <w:rsid w:val="00F71F1D"/>
    <w:rsid w:val="00F94A7B"/>
    <w:rsid w:val="00FD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224A23"/>
    <w:pPr>
      <w:jc w:val="center"/>
    </w:pPr>
  </w:style>
  <w:style w:type="paragraph" w:styleId="HTML">
    <w:name w:val="HTML Preformatted"/>
    <w:basedOn w:val="a"/>
    <w:rsid w:val="00224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xt-small">
    <w:name w:val="text-small"/>
    <w:basedOn w:val="a0"/>
    <w:rsid w:val="00511E43"/>
  </w:style>
  <w:style w:type="character" w:customStyle="1" w:styleId="margintext-small">
    <w:name w:val="margin text-small"/>
    <w:basedOn w:val="a0"/>
    <w:rsid w:val="00511E43"/>
  </w:style>
  <w:style w:type="paragraph" w:styleId="a3">
    <w:name w:val="Document Map"/>
    <w:basedOn w:val="a"/>
    <w:link w:val="a4"/>
    <w:rsid w:val="00DA721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DA721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rsid w:val="008512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5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11</cp:revision>
  <cp:lastPrinted>2020-03-20T12:50:00Z</cp:lastPrinted>
  <dcterms:created xsi:type="dcterms:W3CDTF">2020-03-24T09:30:00Z</dcterms:created>
  <dcterms:modified xsi:type="dcterms:W3CDTF">2020-03-25T09:27:00Z</dcterms:modified>
</cp:coreProperties>
</file>