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F" w:rsidRDefault="004E022F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BF5" w:rsidRPr="00471BF5" w:rsidRDefault="00471BF5" w:rsidP="00471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22F" w:rsidRPr="00471BF5" w:rsidRDefault="004E022F" w:rsidP="0047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F5">
        <w:rPr>
          <w:rFonts w:ascii="Times New Roman" w:hAnsi="Times New Roman" w:cs="Times New Roman"/>
          <w:sz w:val="28"/>
          <w:szCs w:val="28"/>
        </w:rPr>
        <w:t>Об отмене Указа Президента</w:t>
      </w:r>
    </w:p>
    <w:p w:rsidR="004E022F" w:rsidRPr="00471BF5" w:rsidRDefault="004E022F" w:rsidP="0047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F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71BF5" w:rsidRDefault="004E022F" w:rsidP="0047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BF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71BF5">
        <w:rPr>
          <w:rFonts w:ascii="Times New Roman" w:hAnsi="Times New Roman" w:cs="Times New Roman"/>
          <w:color w:val="000000"/>
          <w:sz w:val="28"/>
          <w:szCs w:val="28"/>
        </w:rPr>
        <w:t xml:space="preserve"> 18 декабря 2006 года № 726 </w:t>
      </w:r>
    </w:p>
    <w:p w:rsidR="00471BF5" w:rsidRDefault="004E022F" w:rsidP="0047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1BF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рекультивации земель, снятии, сохранении </w:t>
      </w:r>
    </w:p>
    <w:p w:rsidR="004E022F" w:rsidRPr="00471BF5" w:rsidRDefault="004E022F" w:rsidP="0047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BF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71BF5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рациональном использовании плодородного слоя почвы»</w:t>
      </w:r>
    </w:p>
    <w:p w:rsidR="004E022F" w:rsidRPr="00471BF5" w:rsidRDefault="004E022F" w:rsidP="00471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022F" w:rsidRPr="00471BF5" w:rsidRDefault="004E022F" w:rsidP="00471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022F" w:rsidRPr="00471BF5" w:rsidRDefault="004E022F" w:rsidP="00471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="00471B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471B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471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71B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tooltip="(ВСТУПИЛ В СИЛУ 30.12.2011) О Правительстве Приднестровской Молдавской Республики" w:history="1">
        <w:r w:rsidRPr="00471B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471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(САЗ 11-48) в действующей редакции, Земельным кодексом Приднестровской Молдавской Республики, Законом Приднестровской Молдавской Республики от 6 апреля 2000 года </w:t>
      </w:r>
      <w:r w:rsidR="00471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71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266-З «О недрах» (СЗМР 00-2) в действующей редакции, в связи с принятием</w:t>
      </w:r>
      <w:r w:rsidR="00471B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B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Правительства </w:t>
      </w:r>
      <w:r w:rsidRPr="00471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  <w:r w:rsidR="00471B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1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 ноября 2020 года № 398 «Об утверждении положений о рекультивации земель, нарушенных в процессе пользования недрами, и о рекультивации земель, нарушенных в процессе строительных, мелиоративных и иных видов работ, связанных с нарушением почвенного покрова» (САЗ 20-46), </w:t>
      </w:r>
      <w:r w:rsidRPr="00471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упорядочения нормативных правовых актов Президента Приднестровской Молдавской Республики, </w:t>
      </w:r>
    </w:p>
    <w:p w:rsidR="004E022F" w:rsidRPr="00471BF5" w:rsidRDefault="004E022F" w:rsidP="0047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71BF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7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4E022F" w:rsidRPr="00471BF5" w:rsidRDefault="004E022F" w:rsidP="0047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022F" w:rsidRPr="00471BF5" w:rsidRDefault="004E022F" w:rsidP="0047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BF5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</w:t>
      </w:r>
      <w:r w:rsidRPr="00471BF5">
        <w:rPr>
          <w:rFonts w:ascii="Times New Roman" w:hAnsi="Times New Roman" w:cs="Times New Roman"/>
          <w:color w:val="000000"/>
          <w:sz w:val="28"/>
          <w:szCs w:val="28"/>
        </w:rPr>
        <w:t xml:space="preserve">от 18 декабря 2006 года № 726 «Об утверждении Положения о рекультивации земель, снятии, сохранении и рациональном использовании плодородного слоя почвы» (САЗ 06-52). </w:t>
      </w:r>
    </w:p>
    <w:p w:rsidR="004E022F" w:rsidRPr="00471BF5" w:rsidRDefault="004E022F" w:rsidP="0047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022F" w:rsidRPr="00471BF5" w:rsidRDefault="004E022F" w:rsidP="0047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5">
        <w:rPr>
          <w:rFonts w:ascii="Times New Roman" w:hAnsi="Times New Roman" w:cs="Times New Roman"/>
          <w:sz w:val="28"/>
          <w:szCs w:val="28"/>
        </w:rPr>
        <w:t xml:space="preserve">2. </w:t>
      </w:r>
      <w:r w:rsidRPr="0047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официального опубликования. </w:t>
      </w:r>
    </w:p>
    <w:p w:rsidR="00471BF5" w:rsidRDefault="00471BF5" w:rsidP="004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F5" w:rsidRDefault="00471BF5" w:rsidP="004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BF5" w:rsidRDefault="00471BF5" w:rsidP="004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F5" w:rsidRPr="00471BF5" w:rsidRDefault="00471BF5" w:rsidP="00471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BF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71BF5" w:rsidRPr="00471BF5" w:rsidRDefault="00471BF5" w:rsidP="00471B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1BF5" w:rsidRPr="00FB5164" w:rsidRDefault="00471BF5" w:rsidP="0047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BF5" w:rsidRPr="00FB5164" w:rsidRDefault="00471BF5" w:rsidP="0047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64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471BF5" w:rsidRPr="00FB5164" w:rsidRDefault="00471BF5" w:rsidP="0047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64">
        <w:rPr>
          <w:rFonts w:ascii="Times New Roman" w:hAnsi="Times New Roman" w:cs="Times New Roman"/>
          <w:sz w:val="28"/>
          <w:szCs w:val="28"/>
        </w:rPr>
        <w:t>24 ноября 2020 г.</w:t>
      </w:r>
    </w:p>
    <w:p w:rsidR="00471BF5" w:rsidRPr="00FB5164" w:rsidRDefault="00471BF5" w:rsidP="0047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64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B5164" w:rsidRPr="00FB5164">
        <w:rPr>
          <w:rFonts w:ascii="Times New Roman" w:hAnsi="Times New Roman" w:cs="Times New Roman"/>
          <w:sz w:val="28"/>
          <w:szCs w:val="28"/>
        </w:rPr>
        <w:t>440</w:t>
      </w:r>
    </w:p>
    <w:p w:rsidR="004D1C73" w:rsidRPr="00FB5164" w:rsidRDefault="004D1C73" w:rsidP="004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1C73" w:rsidRPr="00FB5164" w:rsidSect="00471BF5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7"/>
    <w:rsid w:val="00015149"/>
    <w:rsid w:val="002A0E0F"/>
    <w:rsid w:val="002D2BA6"/>
    <w:rsid w:val="004532D9"/>
    <w:rsid w:val="00471BF5"/>
    <w:rsid w:val="004D1C73"/>
    <w:rsid w:val="004E022F"/>
    <w:rsid w:val="00680797"/>
    <w:rsid w:val="00767EEA"/>
    <w:rsid w:val="007854F0"/>
    <w:rsid w:val="00C20BA5"/>
    <w:rsid w:val="00E5502E"/>
    <w:rsid w:val="00F42F5F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5C98-24BF-41B0-9CD0-0364B79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C73"/>
  </w:style>
  <w:style w:type="character" w:customStyle="1" w:styleId="10">
    <w:name w:val="Заголовок 1 Знак"/>
    <w:basedOn w:val="a0"/>
    <w:link w:val="1"/>
    <w:uiPriority w:val="9"/>
    <w:rsid w:val="00767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67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FP4HjMRBUzxLnaMwhYlvKQ%3d%3d" TargetMode="Externa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Бугаева В.Н.</cp:lastModifiedBy>
  <cp:revision>12</cp:revision>
  <cp:lastPrinted>2020-11-25T08:25:00Z</cp:lastPrinted>
  <dcterms:created xsi:type="dcterms:W3CDTF">2020-11-11T09:27:00Z</dcterms:created>
  <dcterms:modified xsi:type="dcterms:W3CDTF">2020-11-25T08:25:00Z</dcterms:modified>
</cp:coreProperties>
</file>