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07" w:rsidRPr="006C7B2C" w:rsidRDefault="00367907" w:rsidP="0036790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907" w:rsidRPr="006C7B2C" w:rsidRDefault="00367907" w:rsidP="00367907">
      <w:pPr>
        <w:tabs>
          <w:tab w:val="left" w:pos="9639"/>
          <w:tab w:val="left" w:pos="10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907" w:rsidRPr="006C7B2C" w:rsidRDefault="00367907" w:rsidP="00367907">
      <w:pPr>
        <w:tabs>
          <w:tab w:val="left" w:pos="9639"/>
          <w:tab w:val="left" w:pos="10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907" w:rsidRPr="006C7B2C" w:rsidRDefault="00367907" w:rsidP="00367907">
      <w:pPr>
        <w:tabs>
          <w:tab w:val="left" w:pos="9639"/>
          <w:tab w:val="left" w:pos="10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907" w:rsidRPr="006C7B2C" w:rsidRDefault="00367907" w:rsidP="0036790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907" w:rsidRPr="006C7B2C" w:rsidRDefault="00367907" w:rsidP="0036790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B2C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367907" w:rsidRPr="006C7B2C" w:rsidRDefault="00367907" w:rsidP="0036790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B2C">
        <w:rPr>
          <w:rFonts w:ascii="Times New Roman" w:eastAsia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367907" w:rsidRPr="006C7B2C" w:rsidRDefault="00367907" w:rsidP="0036790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907" w:rsidRPr="006C7B2C" w:rsidRDefault="00367907" w:rsidP="00F3522F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C7B2C">
        <w:rPr>
          <w:rFonts w:ascii="Times New Roman" w:hAnsi="Times New Roman"/>
          <w:snapToGrid w:val="0"/>
          <w:sz w:val="28"/>
          <w:szCs w:val="28"/>
        </w:rPr>
        <w:t>«</w:t>
      </w:r>
      <w:r w:rsidR="00F3522F" w:rsidRPr="006C7B2C">
        <w:rPr>
          <w:rFonts w:ascii="Times New Roman" w:hAnsi="Times New Roman"/>
          <w:b/>
          <w:snapToGrid w:val="0"/>
          <w:sz w:val="28"/>
          <w:szCs w:val="28"/>
        </w:rPr>
        <w:t xml:space="preserve">О внесении изменения и дополнения </w:t>
      </w:r>
    </w:p>
    <w:p w:rsidR="00F3522F" w:rsidRPr="006C7B2C" w:rsidRDefault="00F3522F" w:rsidP="00F3522F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C7B2C">
        <w:rPr>
          <w:rFonts w:ascii="Times New Roman" w:hAnsi="Times New Roman"/>
          <w:b/>
          <w:snapToGrid w:val="0"/>
          <w:sz w:val="28"/>
          <w:szCs w:val="28"/>
        </w:rPr>
        <w:t>в Закон</w:t>
      </w:r>
      <w:r w:rsidR="00367907" w:rsidRPr="006C7B2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C7B2C">
        <w:rPr>
          <w:rFonts w:ascii="Times New Roman" w:hAnsi="Times New Roman"/>
          <w:b/>
          <w:snapToGrid w:val="0"/>
          <w:sz w:val="28"/>
          <w:szCs w:val="28"/>
        </w:rPr>
        <w:t>Приднестровской Молдавской Республики</w:t>
      </w:r>
    </w:p>
    <w:p w:rsidR="00F3522F" w:rsidRPr="006C7B2C" w:rsidRDefault="00F3522F" w:rsidP="00F3522F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C7B2C">
        <w:rPr>
          <w:rFonts w:ascii="Times New Roman" w:hAnsi="Times New Roman"/>
          <w:b/>
          <w:snapToGrid w:val="0"/>
          <w:sz w:val="28"/>
          <w:szCs w:val="28"/>
        </w:rPr>
        <w:t>«</w:t>
      </w:r>
      <w:r w:rsidRPr="006C7B2C">
        <w:rPr>
          <w:rFonts w:ascii="Times New Roman" w:hAnsi="Times New Roman"/>
          <w:b/>
          <w:sz w:val="28"/>
          <w:szCs w:val="28"/>
        </w:rPr>
        <w:t>О плате за землю</w:t>
      </w:r>
      <w:r w:rsidRPr="006C7B2C">
        <w:rPr>
          <w:rFonts w:ascii="Times New Roman" w:hAnsi="Times New Roman"/>
          <w:b/>
          <w:snapToGrid w:val="0"/>
          <w:sz w:val="28"/>
          <w:szCs w:val="28"/>
        </w:rPr>
        <w:t>»</w:t>
      </w:r>
    </w:p>
    <w:p w:rsidR="00A95D4E" w:rsidRPr="006C7B2C" w:rsidRDefault="00A95D4E" w:rsidP="00A95D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D4E" w:rsidRPr="006C7B2C" w:rsidRDefault="00A95D4E" w:rsidP="00A9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2C">
        <w:rPr>
          <w:rFonts w:ascii="Times New Roman" w:eastAsia="Times New Roman" w:hAnsi="Times New Roman" w:cs="Times New Roman"/>
          <w:sz w:val="28"/>
          <w:szCs w:val="28"/>
        </w:rPr>
        <w:t>Принят Верховным Советом</w:t>
      </w:r>
    </w:p>
    <w:p w:rsidR="00A95D4E" w:rsidRPr="006C7B2C" w:rsidRDefault="00A95D4E" w:rsidP="00A9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2C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          </w:t>
      </w:r>
      <w:r w:rsidR="001706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7B2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706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675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6C7B2C">
        <w:rPr>
          <w:rFonts w:ascii="Times New Roman" w:eastAsia="Times New Roman" w:hAnsi="Times New Roman" w:cs="Times New Roman"/>
          <w:sz w:val="28"/>
          <w:szCs w:val="28"/>
        </w:rPr>
        <w:t>тября 2021 года</w:t>
      </w:r>
    </w:p>
    <w:p w:rsidR="00A95D4E" w:rsidRPr="006C7B2C" w:rsidRDefault="00A95D4E" w:rsidP="00A9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22F" w:rsidRPr="006C7B2C" w:rsidRDefault="00F3522F" w:rsidP="00F3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C7B2C">
        <w:rPr>
          <w:rFonts w:ascii="Times New Roman" w:hAnsi="Times New Roman"/>
          <w:snapToGrid w:val="0"/>
          <w:sz w:val="28"/>
          <w:szCs w:val="28"/>
        </w:rPr>
        <w:tab/>
      </w:r>
      <w:r w:rsidRPr="006C7B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Статья 1</w:t>
      </w:r>
      <w:r w:rsidRPr="006C7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C7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 xml:space="preserve">от 30 сентября 2000 года № 334-З «О плате за землю» (СЗМР 00-3)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10 октября 2001 года № 48-ЗИД-III (САЗ 01-42); от 7 марта 2002 года № 105-ЗД-III (САЗ 02-11); от 28 сентября 2002 года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 xml:space="preserve">№ 193-ЗИД-III (САЗ 02-39); от 7 мая 2003 года № 273-ЗД-III (САЗ 03-19);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 xml:space="preserve">от 23 июня 2003 года № 293-ЗИД-III (САЗ 03-26); от 31 июля 2003 года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 xml:space="preserve">№ 316-ЗД-III (САЗ 03-31); от 5 августа 2003 года № 326-ЗИД-III (САЗ 03-32); от 10 ноября 2003 года № 353-ЗИД-III (САЗ 03-46); от 18 ноября 2003 года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 xml:space="preserve">№ 358-ЗД-III (САЗ 03-47); от 27 ноября 2003 года № 361-ЗИД-III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 xml:space="preserve">(САЗ 03-48); от 30 июня 2004 года № 438-ЗИД-III (САЗ 04-27); от 27 июля </w:t>
      </w:r>
      <w:r w:rsidR="00D6524D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2004 года № 444-ЗИД-III (САЗ 04-31); от 24 февраля 2005 года № 538-ЗД-III (САЗ 05-9); от 28 июня 2005 года № 582-ЗИ-III (САЗ 05-27); от 15 июля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>2005 года № 595-ЗД-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05-29); от 4 августа 2005 года № 611-ЗИД-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05-32); от 16 февраля 2007 года № 175-ЗИД-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07-8); от 20 июня 2007 года № 227-ЗД-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07-26); от 2 августа 2007 года № 286-ЗИ-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24D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(САЗ 07-32); от 27 сентября 2007 года № 304-ЗИД-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07-40);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>от 27 сентября 2007 года № 305-ЗИ-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07-40); от 30 апреля 2008 года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>№ 454-ЗИ-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08-17); от 26 сентября 2008 года № 540-ЗИ-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br/>
        <w:t>(САЗ 08-38); от 26 сентября 2008 года № 553-ЗИ-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08-38) с изменением, внесенным Законом Приднестровской Молдавской Республики от 15 мая </w:t>
      </w:r>
      <w:r w:rsidR="00D6524D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2009 года № 757-ЗИ-IV (САЗ 09-20); от 23 апреля 2009 года № 735-ЗИД-IV (САЗ 09-17) с изменениями, внесенными законами Приднестровской Молдавской Республики от 9 октября 2009 года № 881-ЗИ-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09-41),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от 9 октября 2009 года № 882-ЗИ-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09-41), от 12 марта 2010 года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№ 38-ЗИ-VI (САЗ 10-10), а также от 10 августа 2009 года № 840-ЗД-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(САЗ 09-33); 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29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сентября 2010 года № 177-ЗИД-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10-39);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29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сентября 2010 года № 180-ЗИ-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10-39); от 13 октября 2010 года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№ 195-ЗИ-IV (САЗ 10-41); от 10 декабря 2010 года № 255-ЗИД-IV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(САЗ 10-49); 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27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сентября 2011 года № 149-ЗИ-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11-39); 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28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lastRenderedPageBreak/>
        <w:t>2011 года № 218-ЗИД-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11-48); от 23 марта 2012 года № 33-ЗИ-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(САЗ 12-13); от 17 июня 2013 года № 124-ЗИ-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13-24); 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21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2013 года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>№ 128-ЗИ-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V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 (САЗ 13-24);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от 25 июля 2013 года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 № 162-ЗД-V </w:t>
      </w:r>
      <w:r w:rsidR="008D1F37" w:rsidRPr="006C7B2C">
        <w:rPr>
          <w:rFonts w:ascii="Times New Roman" w:eastAsia="Times New Roman" w:hAnsi="Times New Roman" w:cs="Times New Roman"/>
          <w:caps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(САЗ 13-29);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 23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августа 2013 года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>№ 180-ЗИ-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V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 (САЗ 13-33);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 17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апреля 2014 года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>№ 83-ЗИ-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(САЗ 14-16);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от 23 декабря 2014 года № 219-ЗИ-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(САЗ 14-52); 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28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марта 2016 года № 55-ЗИ-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16-13); от 30 июня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2016 года № 164-ЗИ-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16-26); от 28 декабря 2016 года № 308-ЗИ-VI (САЗ 17-1); от 17 февраля 2017 года № 37-ЗИ-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17-8); 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24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2017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года № 57-ЗИД-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17-13); 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29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2017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года № 66-ЗИД-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(САЗ 17-14) с изменением, внесенным Законом Приднестровской Молдавской Республики от 22 июня 2017 года № 181-ЗИ-VI (САЗ 17-26); от 11 апреля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2017 года № 84-ЗИ-VI (САЗ 17-16); 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19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2017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года № 225-ЗД-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37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(САЗ 17-30); 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20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2017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года № 382-ЗИ-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17-52); 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28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2017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года № 391-ЗД-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18-1,1); от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6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2018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года № 32-ЗД-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E74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(САЗ 18-6); от 8 мая 2018 года № 125-ЗД-VI (САЗ 18-19); от 26 июля </w:t>
      </w:r>
      <w:r w:rsidR="00763CCB" w:rsidRPr="006C7B2C">
        <w:rPr>
          <w:rFonts w:ascii="Times New Roman" w:eastAsia="Times New Roman" w:hAnsi="Times New Roman" w:cs="Times New Roman"/>
          <w:caps/>
          <w:sz w:val="28"/>
          <w:szCs w:val="28"/>
        </w:rPr>
        <w:t xml:space="preserve">2018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>года № 249-ЗИД-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(САЗ 18-30); от 1 октября 2018 года № 280-ЗИД-VI </w:t>
      </w:r>
      <w:r w:rsidR="001B2E74" w:rsidRPr="006C7B2C">
        <w:rPr>
          <w:rFonts w:ascii="Times New Roman" w:eastAsia="Times New Roman" w:hAnsi="Times New Roman" w:cs="Times New Roman"/>
          <w:sz w:val="28"/>
          <w:szCs w:val="28"/>
        </w:rPr>
        <w:br/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(САЗ 18-40); от 6 ноября 2018 года 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</w:rPr>
        <w:t>№ 297-ЗИД-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(САЗ 18-45)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; от 28 декабря 2018 года 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</w:rPr>
        <w:t>№ 357-ЗИД-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(САЗ 18-52,1);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2018 года 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</w:rPr>
        <w:t>№ 360-ЗИ-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(САЗ 18-52,1); от </w:t>
      </w:r>
      <w:r w:rsidR="00763CCB" w:rsidRPr="006C7B2C">
        <w:rPr>
          <w:rFonts w:ascii="Times New Roman" w:eastAsia="Times New Roman" w:hAnsi="Times New Roman" w:cs="Times New Roman"/>
          <w:sz w:val="28"/>
          <w:szCs w:val="28"/>
        </w:rPr>
        <w:t xml:space="preserve">16 декабря 2019 года 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</w:rPr>
        <w:t>№ 233-ЗИ-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(САЗ 19-49); от 30 марта 2020 года № 57-ЗИ-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="00763CCB" w:rsidRPr="006C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(САЗ 20-14);</w:t>
      </w:r>
      <w:r w:rsidRPr="006C7B2C">
        <w:rPr>
          <w:rFonts w:ascii="Times New Roman" w:hAnsi="Times New Roman"/>
          <w:snapToGrid w:val="0"/>
          <w:sz w:val="28"/>
          <w:szCs w:val="28"/>
        </w:rPr>
        <w:t xml:space="preserve"> от 7 августа 2020 года № 141-ЗИД-VI </w:t>
      </w:r>
      <w:r w:rsidR="001B2E74" w:rsidRPr="006C7B2C">
        <w:rPr>
          <w:rFonts w:ascii="Times New Roman" w:hAnsi="Times New Roman"/>
          <w:snapToGrid w:val="0"/>
          <w:sz w:val="28"/>
          <w:szCs w:val="28"/>
        </w:rPr>
        <w:br/>
      </w:r>
      <w:r w:rsidRPr="006C7B2C">
        <w:rPr>
          <w:rFonts w:ascii="Times New Roman" w:hAnsi="Times New Roman"/>
          <w:snapToGrid w:val="0"/>
          <w:sz w:val="28"/>
          <w:szCs w:val="28"/>
        </w:rPr>
        <w:t>(САЗ 20-32), с</w:t>
      </w:r>
      <w:r w:rsidR="00EB73F1">
        <w:rPr>
          <w:rFonts w:ascii="Times New Roman" w:hAnsi="Times New Roman"/>
          <w:snapToGrid w:val="0"/>
          <w:sz w:val="28"/>
          <w:szCs w:val="28"/>
        </w:rPr>
        <w:t>ледующие изменение и дополнение.</w:t>
      </w:r>
    </w:p>
    <w:p w:rsidR="00B1488E" w:rsidRPr="006C7B2C" w:rsidRDefault="00B1488E" w:rsidP="00F3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3522F" w:rsidRPr="006C7B2C" w:rsidRDefault="00F3522F" w:rsidP="00F3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C7B2C">
        <w:rPr>
          <w:rFonts w:ascii="Times New Roman" w:hAnsi="Times New Roman"/>
          <w:snapToGrid w:val="0"/>
          <w:sz w:val="28"/>
          <w:szCs w:val="28"/>
        </w:rPr>
        <w:tab/>
        <w:t>1. Подпункт ы</w:t>
      </w:r>
      <w:r w:rsidR="00B1488E" w:rsidRPr="006C7B2C">
        <w:rPr>
          <w:rFonts w:ascii="Times New Roman" w:hAnsi="Times New Roman"/>
          <w:snapToGrid w:val="0"/>
          <w:sz w:val="28"/>
          <w:szCs w:val="28"/>
        </w:rPr>
        <w:t>)</w:t>
      </w:r>
      <w:r w:rsidRPr="006C7B2C">
        <w:rPr>
          <w:rFonts w:ascii="Times New Roman" w:hAnsi="Times New Roman"/>
          <w:snapToGrid w:val="0"/>
          <w:sz w:val="28"/>
          <w:szCs w:val="28"/>
        </w:rPr>
        <w:t xml:space="preserve"> части первой пункта 1 статьи 6 дополнить новой 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br/>
      </w:r>
      <w:r w:rsidRPr="006C7B2C">
        <w:rPr>
          <w:rFonts w:ascii="Times New Roman" w:hAnsi="Times New Roman"/>
          <w:snapToGrid w:val="0"/>
          <w:sz w:val="28"/>
          <w:szCs w:val="28"/>
        </w:rPr>
        <w:t>частью второй следующего содержания:</w:t>
      </w:r>
    </w:p>
    <w:p w:rsidR="00F3522F" w:rsidRPr="005D252D" w:rsidRDefault="00F3522F" w:rsidP="00F3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C7B2C">
        <w:rPr>
          <w:rFonts w:ascii="Times New Roman" w:hAnsi="Times New Roman"/>
          <w:snapToGrid w:val="0"/>
          <w:sz w:val="28"/>
          <w:szCs w:val="28"/>
        </w:rPr>
        <w:tab/>
        <w:t xml:space="preserve">«Срок действия льготы, </w:t>
      </w:r>
      <w:r w:rsidRPr="005D252D">
        <w:rPr>
          <w:rFonts w:ascii="Times New Roman" w:hAnsi="Times New Roman"/>
          <w:snapToGrid w:val="0"/>
          <w:sz w:val="28"/>
          <w:szCs w:val="28"/>
        </w:rPr>
        <w:t>установленной частью первой подпункта ы</w:t>
      </w:r>
      <w:r w:rsidR="00EB70EE" w:rsidRPr="005D252D">
        <w:rPr>
          <w:rFonts w:ascii="Times New Roman" w:hAnsi="Times New Roman"/>
          <w:snapToGrid w:val="0"/>
          <w:sz w:val="28"/>
          <w:szCs w:val="28"/>
        </w:rPr>
        <w:t>)</w:t>
      </w:r>
      <w:r w:rsidRPr="005D252D">
        <w:rPr>
          <w:rFonts w:ascii="Times New Roman" w:hAnsi="Times New Roman"/>
          <w:snapToGrid w:val="0"/>
          <w:sz w:val="28"/>
          <w:szCs w:val="28"/>
        </w:rPr>
        <w:t xml:space="preserve"> части первой настоящего пункта, </w:t>
      </w:r>
      <w:r w:rsidR="00B1488E" w:rsidRPr="005D252D">
        <w:rPr>
          <w:rFonts w:ascii="Times New Roman" w:eastAsia="Times New Roman" w:hAnsi="Times New Roman" w:cs="Times New Roman"/>
          <w:sz w:val="28"/>
          <w:szCs w:val="28"/>
        </w:rPr>
        <w:t>по заявлению инвестора увеличивается</w:t>
      </w:r>
      <w:r w:rsidRPr="005D252D">
        <w:rPr>
          <w:rFonts w:ascii="Times New Roman" w:hAnsi="Times New Roman"/>
          <w:snapToGrid w:val="0"/>
          <w:sz w:val="28"/>
          <w:szCs w:val="28"/>
        </w:rPr>
        <w:t>:</w:t>
      </w:r>
    </w:p>
    <w:p w:rsidR="00F3522F" w:rsidRPr="006C7B2C" w:rsidRDefault="00F3522F" w:rsidP="00F3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D252D">
        <w:rPr>
          <w:rFonts w:ascii="Times New Roman" w:hAnsi="Times New Roman"/>
          <w:snapToGrid w:val="0"/>
          <w:sz w:val="28"/>
          <w:szCs w:val="28"/>
        </w:rPr>
        <w:tab/>
        <w:t xml:space="preserve">а) с 5 (пяти) до 7 (семи) лет – при первоначальном объеме инвестиций </w:t>
      </w:r>
      <w:r w:rsidRPr="005D252D">
        <w:rPr>
          <w:rFonts w:ascii="Times New Roman" w:hAnsi="Times New Roman"/>
          <w:snapToGrid w:val="0"/>
          <w:sz w:val="28"/>
          <w:szCs w:val="28"/>
        </w:rPr>
        <w:br/>
        <w:t xml:space="preserve">в основные средства в рамках подписанного инвестиционного </w:t>
      </w:r>
      <w:r w:rsidRPr="006C7B2C">
        <w:rPr>
          <w:rFonts w:ascii="Times New Roman" w:hAnsi="Times New Roman"/>
          <w:snapToGrid w:val="0"/>
          <w:sz w:val="28"/>
          <w:szCs w:val="28"/>
        </w:rPr>
        <w:t xml:space="preserve">договора </w:t>
      </w:r>
      <w:r w:rsidRPr="006C7B2C">
        <w:rPr>
          <w:rFonts w:ascii="Times New Roman" w:hAnsi="Times New Roman"/>
          <w:snapToGrid w:val="0"/>
          <w:sz w:val="28"/>
          <w:szCs w:val="28"/>
        </w:rPr>
        <w:br/>
        <w:t>от 200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B2C">
        <w:rPr>
          <w:rFonts w:ascii="Times New Roman" w:hAnsi="Times New Roman"/>
          <w:snapToGrid w:val="0"/>
          <w:sz w:val="28"/>
          <w:szCs w:val="28"/>
        </w:rPr>
        <w:t>(двухсот тысяч) евро до 500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B2C">
        <w:rPr>
          <w:rFonts w:ascii="Times New Roman" w:hAnsi="Times New Roman"/>
          <w:snapToGrid w:val="0"/>
          <w:sz w:val="28"/>
          <w:szCs w:val="28"/>
        </w:rPr>
        <w:t xml:space="preserve">(пятисот тысяч) евро </w:t>
      </w:r>
      <w:r w:rsidRPr="006C7B2C">
        <w:rPr>
          <w:rFonts w:ascii="Times New Roman" w:hAnsi="Times New Roman"/>
          <w:snapToGrid w:val="0"/>
          <w:sz w:val="28"/>
          <w:szCs w:val="28"/>
        </w:rPr>
        <w:br/>
        <w:t>по официальному курсу центрального банка Приднестровской Молдавской Республики и при условии доведения объема инвестиций до суммы, превышающей 500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B2C">
        <w:rPr>
          <w:rFonts w:ascii="Times New Roman" w:hAnsi="Times New Roman"/>
          <w:snapToGrid w:val="0"/>
          <w:sz w:val="28"/>
          <w:szCs w:val="28"/>
        </w:rPr>
        <w:t>(пятьсот тысяч) евро по официальному курсу центрального банка Приднестровской Молдавской Республики на дату вложения инвестиций, в течение 2 (двух) лет с даты вложения первоначальных инвестиций;</w:t>
      </w:r>
    </w:p>
    <w:p w:rsidR="00F3522F" w:rsidRPr="006C7B2C" w:rsidRDefault="00F3522F" w:rsidP="00F3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C7B2C">
        <w:rPr>
          <w:rFonts w:ascii="Times New Roman" w:hAnsi="Times New Roman"/>
          <w:snapToGrid w:val="0"/>
          <w:sz w:val="28"/>
          <w:szCs w:val="28"/>
        </w:rPr>
        <w:tab/>
        <w:t xml:space="preserve">б) с 5 (пяти) до 10 (десяти) лет – при первоначальном объеме инвестиций в основные средства в рамках подписанного инвестиционного договора </w:t>
      </w:r>
      <w:r w:rsidRPr="006C7B2C">
        <w:rPr>
          <w:rFonts w:ascii="Times New Roman" w:hAnsi="Times New Roman"/>
          <w:snapToGrid w:val="0"/>
          <w:sz w:val="28"/>
          <w:szCs w:val="28"/>
        </w:rPr>
        <w:br/>
        <w:t>от 200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B2C">
        <w:rPr>
          <w:rFonts w:ascii="Times New Roman" w:hAnsi="Times New Roman"/>
          <w:snapToGrid w:val="0"/>
          <w:sz w:val="28"/>
          <w:szCs w:val="28"/>
        </w:rPr>
        <w:t>(двухсот тысяч) евро до 500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B2C">
        <w:rPr>
          <w:rFonts w:ascii="Times New Roman" w:hAnsi="Times New Roman"/>
          <w:snapToGrid w:val="0"/>
          <w:sz w:val="28"/>
          <w:szCs w:val="28"/>
        </w:rPr>
        <w:t xml:space="preserve">(пятисот тысяч) евро </w:t>
      </w:r>
      <w:r w:rsidRPr="006C7B2C">
        <w:rPr>
          <w:rFonts w:ascii="Times New Roman" w:hAnsi="Times New Roman"/>
          <w:snapToGrid w:val="0"/>
          <w:sz w:val="28"/>
          <w:szCs w:val="28"/>
        </w:rPr>
        <w:br/>
        <w:t>по официальному курсу центрального банка Приднестровской Молдавской Республики и при условии доведения объема инвестиций до суммы, превышающей 1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B2C">
        <w:rPr>
          <w:rFonts w:ascii="Times New Roman" w:hAnsi="Times New Roman"/>
          <w:snapToGrid w:val="0"/>
          <w:sz w:val="28"/>
          <w:szCs w:val="28"/>
        </w:rPr>
        <w:t>(один миллион) евро по официальному курсу центрального банка Приднестровской Молдавской Республики на дату вложения инвестиций, в течение 2 (двух) лет с даты вложения первоначальных инвестиций;</w:t>
      </w:r>
    </w:p>
    <w:p w:rsidR="00F3522F" w:rsidRPr="006C7B2C" w:rsidRDefault="00F3522F" w:rsidP="00F3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C7B2C">
        <w:rPr>
          <w:rFonts w:ascii="Times New Roman" w:hAnsi="Times New Roman"/>
          <w:snapToGrid w:val="0"/>
          <w:sz w:val="28"/>
          <w:szCs w:val="28"/>
        </w:rPr>
        <w:lastRenderedPageBreak/>
        <w:tab/>
        <w:t xml:space="preserve">в) с 7 (семи) до 10 (десяти) лет – при первоначальном объеме инвестиций в основные средства в рамках подписанного инвестиционного договора </w:t>
      </w:r>
      <w:r w:rsidRPr="006C7B2C">
        <w:rPr>
          <w:rFonts w:ascii="Times New Roman" w:hAnsi="Times New Roman"/>
          <w:snapToGrid w:val="0"/>
          <w:sz w:val="28"/>
          <w:szCs w:val="28"/>
        </w:rPr>
        <w:br/>
        <w:t>от 500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B2C">
        <w:rPr>
          <w:rFonts w:ascii="Times New Roman" w:hAnsi="Times New Roman"/>
          <w:snapToGrid w:val="0"/>
          <w:sz w:val="28"/>
          <w:szCs w:val="28"/>
        </w:rPr>
        <w:t>(пятисот тысяч) евро до 1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B2C">
        <w:rPr>
          <w:rFonts w:ascii="Times New Roman" w:hAnsi="Times New Roman"/>
          <w:snapToGrid w:val="0"/>
          <w:sz w:val="28"/>
          <w:szCs w:val="28"/>
        </w:rPr>
        <w:t xml:space="preserve">(одного миллиона) евро </w:t>
      </w:r>
      <w:r w:rsidRPr="006C7B2C">
        <w:rPr>
          <w:rFonts w:ascii="Times New Roman" w:hAnsi="Times New Roman"/>
          <w:snapToGrid w:val="0"/>
          <w:sz w:val="28"/>
          <w:szCs w:val="28"/>
        </w:rPr>
        <w:br/>
        <w:t>по официальному курсу центрального банка Приднестровской Молдавской Республики и при условии доведения объема инвестиций до суммы, превышающей 1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> </w:t>
      </w:r>
      <w:r w:rsidRPr="006C7B2C">
        <w:rPr>
          <w:rFonts w:ascii="Times New Roman" w:hAnsi="Times New Roman"/>
          <w:snapToGrid w:val="0"/>
          <w:sz w:val="28"/>
          <w:szCs w:val="28"/>
        </w:rPr>
        <w:t>000</w:t>
      </w:r>
      <w:r w:rsidR="00EB70EE" w:rsidRPr="006C7B2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B2C">
        <w:rPr>
          <w:rFonts w:ascii="Times New Roman" w:hAnsi="Times New Roman"/>
          <w:snapToGrid w:val="0"/>
          <w:sz w:val="28"/>
          <w:szCs w:val="28"/>
        </w:rPr>
        <w:t>(один миллион) евро по официальному курсу центрального банка Приднестровской Молдавской Республики на дату вложения инвестиций, в течение 2 (двух) лет с даты вложения первоначальных инвестиций».</w:t>
      </w:r>
    </w:p>
    <w:p w:rsidR="00A95D4E" w:rsidRPr="006C7B2C" w:rsidRDefault="00A95D4E" w:rsidP="00F3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3522F" w:rsidRPr="006C7B2C" w:rsidRDefault="00F3522F" w:rsidP="00F352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C7B2C">
        <w:rPr>
          <w:rFonts w:ascii="Times New Roman" w:hAnsi="Times New Roman"/>
          <w:snapToGrid w:val="0"/>
          <w:sz w:val="28"/>
          <w:szCs w:val="28"/>
        </w:rPr>
        <w:t>2. Ч</w:t>
      </w:r>
      <w:r w:rsidR="00542050" w:rsidRPr="006C7B2C">
        <w:rPr>
          <w:rFonts w:ascii="Times New Roman" w:hAnsi="Times New Roman"/>
          <w:snapToGrid w:val="0"/>
          <w:sz w:val="28"/>
          <w:szCs w:val="28"/>
        </w:rPr>
        <w:t xml:space="preserve">асти вторую и третью подпункта </w:t>
      </w:r>
      <w:r w:rsidRPr="006C7B2C">
        <w:rPr>
          <w:rFonts w:ascii="Times New Roman" w:hAnsi="Times New Roman"/>
          <w:snapToGrid w:val="0"/>
          <w:sz w:val="28"/>
          <w:szCs w:val="28"/>
        </w:rPr>
        <w:t>ы</w:t>
      </w:r>
      <w:r w:rsidR="00542050" w:rsidRPr="006C7B2C">
        <w:rPr>
          <w:rFonts w:ascii="Times New Roman" w:hAnsi="Times New Roman"/>
          <w:snapToGrid w:val="0"/>
          <w:sz w:val="28"/>
          <w:szCs w:val="28"/>
        </w:rPr>
        <w:t>)</w:t>
      </w:r>
      <w:r w:rsidRPr="006C7B2C">
        <w:rPr>
          <w:rFonts w:ascii="Times New Roman" w:hAnsi="Times New Roman"/>
          <w:snapToGrid w:val="0"/>
          <w:sz w:val="28"/>
          <w:szCs w:val="28"/>
        </w:rPr>
        <w:t xml:space="preserve"> части первой пункта 1 статьи 6 считать соответственно частями третьей и четвертой подпункта ы</w:t>
      </w:r>
      <w:r w:rsidR="00542050" w:rsidRPr="006C7B2C">
        <w:rPr>
          <w:rFonts w:ascii="Times New Roman" w:hAnsi="Times New Roman"/>
          <w:snapToGrid w:val="0"/>
          <w:sz w:val="28"/>
          <w:szCs w:val="28"/>
        </w:rPr>
        <w:t>)</w:t>
      </w:r>
      <w:r w:rsidRPr="006C7B2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42050" w:rsidRPr="006C7B2C">
        <w:rPr>
          <w:rFonts w:ascii="Times New Roman" w:hAnsi="Times New Roman"/>
          <w:snapToGrid w:val="0"/>
          <w:sz w:val="28"/>
          <w:szCs w:val="28"/>
        </w:rPr>
        <w:br/>
      </w:r>
      <w:r w:rsidRPr="006C7B2C">
        <w:rPr>
          <w:rFonts w:ascii="Times New Roman" w:hAnsi="Times New Roman"/>
          <w:snapToGrid w:val="0"/>
          <w:sz w:val="28"/>
          <w:szCs w:val="28"/>
        </w:rPr>
        <w:t>части первой пункта 1 статьи 6.</w:t>
      </w:r>
    </w:p>
    <w:p w:rsidR="00F3522F" w:rsidRPr="006C7B2C" w:rsidRDefault="00F3522F" w:rsidP="00F3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3522F" w:rsidRPr="006C7B2C" w:rsidRDefault="00F3522F" w:rsidP="00F3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C7B2C">
        <w:rPr>
          <w:rFonts w:ascii="Times New Roman" w:hAnsi="Times New Roman"/>
          <w:snapToGrid w:val="0"/>
          <w:sz w:val="28"/>
          <w:szCs w:val="28"/>
        </w:rPr>
        <w:tab/>
      </w:r>
      <w:r w:rsidRPr="006C7B2C">
        <w:rPr>
          <w:rFonts w:ascii="Times New Roman" w:hAnsi="Times New Roman"/>
          <w:b/>
          <w:snapToGrid w:val="0"/>
          <w:sz w:val="28"/>
          <w:szCs w:val="28"/>
        </w:rPr>
        <w:t>Статья 2.</w:t>
      </w:r>
      <w:r w:rsidRPr="006C7B2C">
        <w:rPr>
          <w:rFonts w:ascii="Times New Roman" w:hAnsi="Times New Roman"/>
          <w:snapToGrid w:val="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A95D4E" w:rsidRPr="006C7B2C" w:rsidRDefault="00A95D4E" w:rsidP="00A9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D4E" w:rsidRPr="006C7B2C" w:rsidRDefault="00A95D4E" w:rsidP="00A9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D4E" w:rsidRPr="006C7B2C" w:rsidRDefault="00A95D4E" w:rsidP="00A9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D4E" w:rsidRPr="006C7B2C" w:rsidRDefault="00A95D4E" w:rsidP="00A9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2C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A95D4E" w:rsidRPr="006C7B2C" w:rsidRDefault="00A95D4E" w:rsidP="00A9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2C">
        <w:rPr>
          <w:rFonts w:ascii="Times New Roman" w:eastAsia="Times New Roman" w:hAnsi="Times New Roman" w:cs="Times New Roman"/>
          <w:sz w:val="28"/>
          <w:szCs w:val="28"/>
        </w:rPr>
        <w:t>Приднестровской</w:t>
      </w:r>
    </w:p>
    <w:p w:rsidR="00A95D4E" w:rsidRDefault="00A95D4E" w:rsidP="00A9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2C">
        <w:rPr>
          <w:rFonts w:ascii="Times New Roman" w:eastAsia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4A71C0" w:rsidRDefault="004A71C0" w:rsidP="00A9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C0" w:rsidRDefault="004A71C0" w:rsidP="00A9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C0" w:rsidRDefault="004A71C0" w:rsidP="00A9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A71C0" w:rsidRPr="004A71C0" w:rsidRDefault="004A71C0" w:rsidP="004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C0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4A71C0" w:rsidRPr="004A71C0" w:rsidRDefault="004A71C0" w:rsidP="004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C0">
        <w:rPr>
          <w:rFonts w:ascii="Times New Roman" w:eastAsia="Times New Roman" w:hAnsi="Times New Roman" w:cs="Times New Roman"/>
          <w:sz w:val="28"/>
          <w:szCs w:val="28"/>
        </w:rPr>
        <w:t>19 октября 2021 г.</w:t>
      </w:r>
    </w:p>
    <w:p w:rsidR="004A71C0" w:rsidRPr="004A71C0" w:rsidRDefault="004A71C0" w:rsidP="004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C0">
        <w:rPr>
          <w:rFonts w:ascii="Times New Roman" w:eastAsia="Times New Roman" w:hAnsi="Times New Roman" w:cs="Times New Roman"/>
          <w:sz w:val="28"/>
          <w:szCs w:val="28"/>
        </w:rPr>
        <w:t>№ 245-ЗИД-VI</w:t>
      </w:r>
      <w:r w:rsidRPr="004A71C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4A71C0" w:rsidRDefault="004A71C0" w:rsidP="00A9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C0" w:rsidRDefault="004A71C0" w:rsidP="00A9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C0" w:rsidRPr="006C7B2C" w:rsidRDefault="004A71C0" w:rsidP="00A9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D4E" w:rsidRPr="006C7B2C" w:rsidRDefault="00A95D4E" w:rsidP="00A95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18E" w:rsidRPr="006C7B2C" w:rsidRDefault="0074718E"/>
    <w:sectPr w:rsidR="0074718E" w:rsidRPr="006C7B2C" w:rsidSect="000059BC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FE" w:rsidRDefault="007A7AFE" w:rsidP="00F3522F">
      <w:pPr>
        <w:spacing w:after="0" w:line="240" w:lineRule="auto"/>
      </w:pPr>
      <w:r>
        <w:separator/>
      </w:r>
    </w:p>
  </w:endnote>
  <w:endnote w:type="continuationSeparator" w:id="0">
    <w:p w:rsidR="007A7AFE" w:rsidRDefault="007A7AFE" w:rsidP="00F3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FE" w:rsidRDefault="007A7AFE" w:rsidP="00F3522F">
      <w:pPr>
        <w:spacing w:after="0" w:line="240" w:lineRule="auto"/>
      </w:pPr>
      <w:r>
        <w:separator/>
      </w:r>
    </w:p>
  </w:footnote>
  <w:footnote w:type="continuationSeparator" w:id="0">
    <w:p w:rsidR="007A7AFE" w:rsidRDefault="007A7AFE" w:rsidP="00F3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11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522F" w:rsidRPr="00F3522F" w:rsidRDefault="00F352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52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52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52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1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52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2F"/>
    <w:rsid w:val="000059BC"/>
    <w:rsid w:val="000D7432"/>
    <w:rsid w:val="00170675"/>
    <w:rsid w:val="001B2E74"/>
    <w:rsid w:val="00205EE4"/>
    <w:rsid w:val="002111BF"/>
    <w:rsid w:val="00367907"/>
    <w:rsid w:val="004A71C0"/>
    <w:rsid w:val="00517954"/>
    <w:rsid w:val="00542050"/>
    <w:rsid w:val="005A3E68"/>
    <w:rsid w:val="005D252D"/>
    <w:rsid w:val="006A03D2"/>
    <w:rsid w:val="006C5D46"/>
    <w:rsid w:val="006C7B2C"/>
    <w:rsid w:val="0074718E"/>
    <w:rsid w:val="00763CCB"/>
    <w:rsid w:val="007A7AFE"/>
    <w:rsid w:val="008D1F37"/>
    <w:rsid w:val="00A85E09"/>
    <w:rsid w:val="00A95D4E"/>
    <w:rsid w:val="00B1488E"/>
    <w:rsid w:val="00B607BA"/>
    <w:rsid w:val="00D6524D"/>
    <w:rsid w:val="00EB70EE"/>
    <w:rsid w:val="00EB73F1"/>
    <w:rsid w:val="00F3522F"/>
    <w:rsid w:val="00F36795"/>
    <w:rsid w:val="00F4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9871-9AE6-4E1D-852A-711E612A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2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3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2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Татьяна Сергеевна</dc:creator>
  <cp:keywords/>
  <dc:description/>
  <cp:lastModifiedBy>Бугаева В.Н.</cp:lastModifiedBy>
  <cp:revision>22</cp:revision>
  <dcterms:created xsi:type="dcterms:W3CDTF">2021-06-04T12:07:00Z</dcterms:created>
  <dcterms:modified xsi:type="dcterms:W3CDTF">2021-10-19T13:41:00Z</dcterms:modified>
</cp:coreProperties>
</file>