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4B3" w:rsidRPr="000576D9" w:rsidRDefault="008F74B3" w:rsidP="007363B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F74B3" w:rsidRPr="000576D9" w:rsidRDefault="008F74B3" w:rsidP="007363B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F74B3" w:rsidRPr="000576D9" w:rsidRDefault="008F74B3" w:rsidP="007363B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F74B3" w:rsidRPr="000576D9" w:rsidRDefault="008F74B3" w:rsidP="007363B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F74B3" w:rsidRPr="000576D9" w:rsidRDefault="008F74B3" w:rsidP="007363B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8F74B3" w:rsidRPr="000576D9" w:rsidRDefault="008F74B3" w:rsidP="00012BF1">
      <w:pPr>
        <w:shd w:val="clear" w:color="auto" w:fill="FFFFFF"/>
        <w:jc w:val="center"/>
        <w:rPr>
          <w:b/>
          <w:sz w:val="28"/>
          <w:szCs w:val="28"/>
        </w:rPr>
      </w:pPr>
      <w:r w:rsidRPr="000576D9">
        <w:rPr>
          <w:b/>
          <w:sz w:val="28"/>
          <w:szCs w:val="28"/>
        </w:rPr>
        <w:t>Закон</w:t>
      </w:r>
    </w:p>
    <w:p w:rsidR="008F74B3" w:rsidRPr="000576D9" w:rsidRDefault="008F74B3" w:rsidP="00012BF1">
      <w:pPr>
        <w:shd w:val="clear" w:color="auto" w:fill="FFFFFF"/>
        <w:jc w:val="center"/>
        <w:rPr>
          <w:b/>
          <w:sz w:val="28"/>
          <w:szCs w:val="28"/>
        </w:rPr>
      </w:pPr>
      <w:r w:rsidRPr="000576D9">
        <w:rPr>
          <w:b/>
          <w:sz w:val="28"/>
          <w:szCs w:val="28"/>
        </w:rPr>
        <w:t>Приднестровской Молдавской Республики</w:t>
      </w:r>
    </w:p>
    <w:p w:rsidR="008F74B3" w:rsidRPr="000576D9" w:rsidRDefault="008F74B3" w:rsidP="00012BF1">
      <w:pPr>
        <w:shd w:val="clear" w:color="auto" w:fill="FFFFFF"/>
        <w:jc w:val="center"/>
        <w:rPr>
          <w:b/>
          <w:sz w:val="28"/>
          <w:szCs w:val="28"/>
        </w:rPr>
      </w:pPr>
    </w:p>
    <w:p w:rsidR="008F74B3" w:rsidRPr="000576D9" w:rsidRDefault="008F74B3" w:rsidP="00012BF1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0576D9">
        <w:rPr>
          <w:b/>
          <w:bCs/>
          <w:szCs w:val="28"/>
        </w:rPr>
        <w:t>«</w:t>
      </w:r>
      <w:r w:rsidR="00295CE9" w:rsidRPr="000576D9">
        <w:rPr>
          <w:b/>
          <w:bCs/>
          <w:szCs w:val="28"/>
        </w:rPr>
        <w:t xml:space="preserve">О внесении изменений </w:t>
      </w:r>
    </w:p>
    <w:p w:rsidR="00295CE9" w:rsidRPr="000576D9" w:rsidRDefault="00295CE9" w:rsidP="00012BF1">
      <w:pPr>
        <w:pStyle w:val="head"/>
        <w:spacing w:before="0" w:beforeAutospacing="0" w:after="0" w:afterAutospacing="0"/>
        <w:rPr>
          <w:b/>
          <w:bCs/>
          <w:szCs w:val="28"/>
        </w:rPr>
      </w:pPr>
      <w:proofErr w:type="gramStart"/>
      <w:r w:rsidRPr="000576D9">
        <w:rPr>
          <w:b/>
          <w:bCs/>
          <w:szCs w:val="28"/>
        </w:rPr>
        <w:t>в</w:t>
      </w:r>
      <w:proofErr w:type="gramEnd"/>
      <w:r w:rsidRPr="000576D9">
        <w:rPr>
          <w:b/>
          <w:bCs/>
          <w:szCs w:val="28"/>
        </w:rPr>
        <w:t xml:space="preserve"> Закон Приднестровской Молдавской Республики </w:t>
      </w:r>
    </w:p>
    <w:p w:rsidR="00295CE9" w:rsidRPr="000576D9" w:rsidRDefault="00295CE9" w:rsidP="00012BF1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0576D9">
        <w:rPr>
          <w:b/>
          <w:bCs/>
          <w:szCs w:val="28"/>
        </w:rPr>
        <w:t>«О республиканском бюджете на 2021 год»</w:t>
      </w:r>
    </w:p>
    <w:p w:rsidR="008F74B3" w:rsidRPr="000576D9" w:rsidRDefault="008F74B3" w:rsidP="00012BF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8F74B3" w:rsidRPr="000576D9" w:rsidRDefault="008F74B3" w:rsidP="00012BF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576D9">
        <w:rPr>
          <w:sz w:val="28"/>
          <w:szCs w:val="28"/>
          <w:shd w:val="clear" w:color="auto" w:fill="FFFFFF"/>
        </w:rPr>
        <w:t>Принят Верховным Советом</w:t>
      </w:r>
    </w:p>
    <w:p w:rsidR="008F74B3" w:rsidRPr="000576D9" w:rsidRDefault="008F74B3" w:rsidP="00012BF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0576D9">
        <w:rPr>
          <w:sz w:val="28"/>
          <w:szCs w:val="28"/>
          <w:shd w:val="clear" w:color="auto" w:fill="FFFFFF"/>
        </w:rPr>
        <w:t>Приднестровской Молдавской Республики                            24 ноября 2021 года</w:t>
      </w:r>
    </w:p>
    <w:p w:rsidR="008F74B3" w:rsidRPr="000576D9" w:rsidRDefault="008F74B3" w:rsidP="007363BD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:rsidR="00295CE9" w:rsidRPr="000576D9" w:rsidRDefault="00295CE9" w:rsidP="007363BD">
      <w:pPr>
        <w:shd w:val="clear" w:color="auto" w:fill="FFFFFF"/>
        <w:ind w:firstLine="709"/>
        <w:jc w:val="both"/>
        <w:rPr>
          <w:sz w:val="28"/>
          <w:szCs w:val="28"/>
        </w:rPr>
      </w:pPr>
      <w:r w:rsidRPr="000576D9">
        <w:rPr>
          <w:b/>
          <w:sz w:val="28"/>
          <w:szCs w:val="28"/>
        </w:rPr>
        <w:t>Статья 1.</w:t>
      </w:r>
      <w:r w:rsidRPr="000576D9">
        <w:rPr>
          <w:sz w:val="28"/>
          <w:szCs w:val="28"/>
        </w:rPr>
        <w:t xml:space="preserve"> Внести в Закон Приднестровской Молдавской Республики </w:t>
      </w:r>
      <w:r w:rsidRPr="000576D9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№ 3-ЗИД-VII (САЗ 21-5); от 25 февраля 2021 года № 17-ЗИ-VII (САЗ 21-8);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от 25 марта 2021 года № 51-ЗИД-VII (САЗ 21-12); от 30 марта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№ 54-ЗД-VII (САЗ 21-13); от 22 апреля 2021 года № 72-ЗИ-VII (САЗ 21-16);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от 30 апреля 2021 года № 84-ЗИД-VII (САЗ 21-17); от 17 мая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№ 94-ЗИД-VII (САЗ 21-20); от 31 мая 2021 года № 108-ЗИД-VII (САЗ 21-22); от 4 июня 2021 года № 110-ЗИД-VII (САЗ 21-22); от 5 июля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№ 145-ЗИД-VII (САЗ 21-27); от 16 июля 2021 года № 156-ЗД-VII (САЗ 21-28); от 16 июля 2021 года № 159-ЗИД-VII (САЗ 21-28); от 16 июля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№ 166-ЗИ-VII (САЗ 21-28); от 19 июля 2021 года № 168-ЗИД-VII (САЗ 21-29); от 27 июля 2021 года № 195-ЗИ-VII (САЗ 21-30); от 28 июля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№ 209-ЗИД-VII (САЗ 21-30); от 13 сентября 2021 года № 216-ЗИД-VII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(САЗ 21-37); от 20 сентября 2021 года № 218-ЗИД-VII (САЗ 21-38);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 xml:space="preserve">от 6 октября 2021 года № 238-ЗИД-VII (САЗ 21-40); от 3 ноября 2021 года № 274-ЗИД-VII (САЗ 21-44); от 3 ноября 2021 года № 275-ЗИ-VII (САЗ 21-44); от 16 ноября 2021 года № 280-ЗИД-VII (САЗ 21-46); от 17 ноября 2021 года </w:t>
      </w:r>
      <w:r w:rsidR="001A37A1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>№ 282-ЗИД-</w:t>
      </w:r>
      <w:r w:rsidRPr="000576D9">
        <w:rPr>
          <w:sz w:val="28"/>
          <w:szCs w:val="28"/>
          <w:lang w:val="en-US"/>
        </w:rPr>
        <w:t>VII</w:t>
      </w:r>
      <w:r w:rsidRPr="000576D9">
        <w:rPr>
          <w:sz w:val="28"/>
          <w:szCs w:val="28"/>
        </w:rPr>
        <w:t xml:space="preserve"> (САЗ 21-46)</w:t>
      </w:r>
      <w:r w:rsidR="00291D65" w:rsidRPr="000576D9">
        <w:rPr>
          <w:sz w:val="28"/>
          <w:szCs w:val="28"/>
        </w:rPr>
        <w:t xml:space="preserve">; от 22 ноября 2021 года № 285-ЗИ-VII </w:t>
      </w:r>
      <w:r w:rsidR="001A37A1" w:rsidRPr="000576D9">
        <w:rPr>
          <w:sz w:val="28"/>
          <w:szCs w:val="28"/>
        </w:rPr>
        <w:br/>
      </w:r>
      <w:r w:rsidR="00291D65" w:rsidRPr="000576D9">
        <w:rPr>
          <w:sz w:val="28"/>
          <w:szCs w:val="28"/>
        </w:rPr>
        <w:t>(САЗ 21-47)</w:t>
      </w:r>
      <w:r w:rsidR="00A85C17" w:rsidRPr="000576D9">
        <w:rPr>
          <w:sz w:val="28"/>
          <w:szCs w:val="28"/>
        </w:rPr>
        <w:t>, следующие изменения.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1. Статью 1 изложить в следующей редакции: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«Статья 1.</w:t>
      </w:r>
    </w:p>
    <w:p w:rsidR="00917EF1" w:rsidRPr="000576D9" w:rsidRDefault="00917EF1" w:rsidP="007363BD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0576D9">
        <w:rPr>
          <w:sz w:val="28"/>
          <w:szCs w:val="28"/>
        </w:rPr>
        <w:t>Утвердить основные характеристики консолидированного бюджета согласно Приложению № 1 к настоящему Закону, а также параметры доходной части консолидированного бюджета согласно Приложению № 1.1 к настоящему Закону, в том числе:</w:t>
      </w:r>
    </w:p>
    <w:p w:rsidR="00917EF1" w:rsidRPr="000576D9" w:rsidRDefault="00917EF1" w:rsidP="007363BD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а</w:t>
      </w:r>
      <w:proofErr w:type="gramEnd"/>
      <w:r w:rsidRPr="000576D9">
        <w:rPr>
          <w:sz w:val="28"/>
          <w:szCs w:val="28"/>
        </w:rPr>
        <w:t xml:space="preserve">) доходы в сумме </w:t>
      </w:r>
      <w:r w:rsidR="00A85C17" w:rsidRPr="000576D9">
        <w:rPr>
          <w:sz w:val="28"/>
          <w:szCs w:val="28"/>
        </w:rPr>
        <w:t xml:space="preserve">3 329 380 405 </w:t>
      </w:r>
      <w:r w:rsidRPr="000576D9">
        <w:rPr>
          <w:sz w:val="28"/>
          <w:szCs w:val="28"/>
        </w:rPr>
        <w:t>рублей;</w:t>
      </w:r>
    </w:p>
    <w:p w:rsidR="00917EF1" w:rsidRPr="000576D9" w:rsidRDefault="00917EF1" w:rsidP="007363BD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б</w:t>
      </w:r>
      <w:proofErr w:type="gramEnd"/>
      <w:r w:rsidRPr="000576D9">
        <w:rPr>
          <w:sz w:val="28"/>
          <w:szCs w:val="28"/>
        </w:rPr>
        <w:t xml:space="preserve">) предельные расходы в сумме </w:t>
      </w:r>
      <w:r w:rsidR="00E46612" w:rsidRPr="000576D9">
        <w:rPr>
          <w:sz w:val="28"/>
          <w:szCs w:val="28"/>
        </w:rPr>
        <w:t xml:space="preserve">5 915 562 590 </w:t>
      </w:r>
      <w:r w:rsidRPr="000576D9">
        <w:rPr>
          <w:sz w:val="28"/>
          <w:szCs w:val="28"/>
        </w:rPr>
        <w:t>рубл</w:t>
      </w:r>
      <w:r w:rsidR="005F722F" w:rsidRPr="000576D9">
        <w:rPr>
          <w:sz w:val="28"/>
          <w:szCs w:val="28"/>
        </w:rPr>
        <w:t>ей</w:t>
      </w:r>
      <w:r w:rsidRPr="000576D9">
        <w:rPr>
          <w:sz w:val="28"/>
          <w:szCs w:val="28"/>
        </w:rPr>
        <w:t>;</w:t>
      </w:r>
    </w:p>
    <w:p w:rsidR="00917EF1" w:rsidRPr="000576D9" w:rsidRDefault="00917EF1" w:rsidP="007363BD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lastRenderedPageBreak/>
        <w:t>в</w:t>
      </w:r>
      <w:proofErr w:type="gramEnd"/>
      <w:r w:rsidRPr="000576D9">
        <w:rPr>
          <w:sz w:val="28"/>
          <w:szCs w:val="28"/>
        </w:rPr>
        <w:t xml:space="preserve">) расходы (план финансирования) в сумме </w:t>
      </w:r>
      <w:r w:rsidR="005F722F" w:rsidRPr="000576D9">
        <w:rPr>
          <w:sz w:val="28"/>
          <w:szCs w:val="28"/>
        </w:rPr>
        <w:t>5 618 782 888</w:t>
      </w:r>
      <w:r w:rsidRPr="000576D9">
        <w:rPr>
          <w:sz w:val="28"/>
          <w:szCs w:val="28"/>
        </w:rPr>
        <w:t xml:space="preserve"> рублей;</w:t>
      </w:r>
    </w:p>
    <w:p w:rsidR="00295CE9" w:rsidRPr="000576D9" w:rsidRDefault="005F722F" w:rsidP="007363B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г</w:t>
      </w:r>
      <w:proofErr w:type="gramEnd"/>
      <w:r w:rsidRPr="000576D9">
        <w:rPr>
          <w:sz w:val="28"/>
          <w:szCs w:val="28"/>
        </w:rPr>
        <w:t xml:space="preserve">) предельный дефицит в сумме 2 586 182 185 </w:t>
      </w:r>
      <w:r w:rsidR="00917EF1" w:rsidRPr="000576D9">
        <w:rPr>
          <w:sz w:val="28"/>
          <w:szCs w:val="28"/>
        </w:rPr>
        <w:t xml:space="preserve">рублей, или </w:t>
      </w:r>
      <w:r w:rsidRPr="000576D9">
        <w:rPr>
          <w:sz w:val="28"/>
          <w:szCs w:val="28"/>
        </w:rPr>
        <w:t>43,7</w:t>
      </w:r>
      <w:r w:rsidR="00917EF1" w:rsidRPr="000576D9">
        <w:rPr>
          <w:sz w:val="28"/>
          <w:szCs w:val="28"/>
        </w:rPr>
        <w:t xml:space="preserve"> процента к предельному размеру расходов</w:t>
      </w:r>
      <w:r w:rsidR="00295CE9" w:rsidRPr="000576D9">
        <w:rPr>
          <w:sz w:val="28"/>
          <w:szCs w:val="28"/>
        </w:rPr>
        <w:t>».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</w:p>
    <w:p w:rsidR="003C7690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 xml:space="preserve">2. </w:t>
      </w:r>
      <w:r w:rsidR="003C7690" w:rsidRPr="000576D9">
        <w:rPr>
          <w:sz w:val="28"/>
          <w:szCs w:val="28"/>
        </w:rPr>
        <w:t>Пункт 1 статьи 2 изложить в следующей редакции:</w:t>
      </w:r>
    </w:p>
    <w:p w:rsidR="003C7690" w:rsidRPr="000576D9" w:rsidRDefault="003C7690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«1. Утвердить основные характеристики республиканского бюджета согласно Приложению № 2 к настоящему Закону, в том числе:</w:t>
      </w:r>
    </w:p>
    <w:p w:rsidR="003C7690" w:rsidRPr="000576D9" w:rsidRDefault="003C7690" w:rsidP="007363BD">
      <w:pPr>
        <w:ind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а</w:t>
      </w:r>
      <w:proofErr w:type="gramEnd"/>
      <w:r w:rsidRPr="000576D9">
        <w:rPr>
          <w:sz w:val="28"/>
          <w:szCs w:val="28"/>
        </w:rPr>
        <w:t xml:space="preserve">) доходы в сумме </w:t>
      </w:r>
      <w:r w:rsidR="005F722F" w:rsidRPr="000576D9">
        <w:rPr>
          <w:sz w:val="28"/>
          <w:szCs w:val="28"/>
        </w:rPr>
        <w:t xml:space="preserve">2 165 337 095 </w:t>
      </w:r>
      <w:r w:rsidRPr="000576D9">
        <w:rPr>
          <w:sz w:val="28"/>
          <w:szCs w:val="28"/>
        </w:rPr>
        <w:t>рубл</w:t>
      </w:r>
      <w:r w:rsidR="005F722F" w:rsidRPr="000576D9">
        <w:rPr>
          <w:sz w:val="28"/>
          <w:szCs w:val="28"/>
        </w:rPr>
        <w:t>ей</w:t>
      </w:r>
      <w:r w:rsidRPr="000576D9">
        <w:rPr>
          <w:sz w:val="28"/>
          <w:szCs w:val="28"/>
        </w:rPr>
        <w:t xml:space="preserve"> (Приложение № 2.1 к настоящему Закону);</w:t>
      </w:r>
    </w:p>
    <w:p w:rsidR="003C7690" w:rsidRPr="000576D9" w:rsidRDefault="003C7690" w:rsidP="007363BD">
      <w:pPr>
        <w:ind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б</w:t>
      </w:r>
      <w:proofErr w:type="gramEnd"/>
      <w:r w:rsidRPr="000576D9">
        <w:rPr>
          <w:sz w:val="28"/>
          <w:szCs w:val="28"/>
        </w:rPr>
        <w:t xml:space="preserve">) предельные расходы в сумме </w:t>
      </w:r>
      <w:r w:rsidR="005F722F" w:rsidRPr="000576D9">
        <w:rPr>
          <w:sz w:val="28"/>
          <w:szCs w:val="28"/>
        </w:rPr>
        <w:t xml:space="preserve">4 660 313 496 </w:t>
      </w:r>
      <w:r w:rsidRPr="000576D9">
        <w:rPr>
          <w:sz w:val="28"/>
          <w:szCs w:val="28"/>
        </w:rPr>
        <w:t xml:space="preserve">рублей </w:t>
      </w:r>
      <w:r w:rsidR="005F722F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>(Приложение № 2.2 к настоящему Закону);</w:t>
      </w:r>
    </w:p>
    <w:p w:rsidR="003C7690" w:rsidRPr="000576D9" w:rsidRDefault="003C7690" w:rsidP="007363BD">
      <w:pPr>
        <w:ind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в</w:t>
      </w:r>
      <w:proofErr w:type="gramEnd"/>
      <w:r w:rsidRPr="000576D9">
        <w:rPr>
          <w:sz w:val="28"/>
          <w:szCs w:val="28"/>
        </w:rPr>
        <w:t xml:space="preserve">) расходы (план финансирования) в сумме </w:t>
      </w:r>
      <w:r w:rsidR="005F722F" w:rsidRPr="000576D9">
        <w:rPr>
          <w:sz w:val="28"/>
          <w:szCs w:val="28"/>
        </w:rPr>
        <w:t xml:space="preserve">4 413 369 065 </w:t>
      </w:r>
      <w:r w:rsidRPr="000576D9">
        <w:rPr>
          <w:sz w:val="28"/>
          <w:szCs w:val="28"/>
        </w:rPr>
        <w:t>рубл</w:t>
      </w:r>
      <w:r w:rsidR="005F722F" w:rsidRPr="000576D9">
        <w:rPr>
          <w:sz w:val="28"/>
          <w:szCs w:val="28"/>
        </w:rPr>
        <w:t>ей</w:t>
      </w:r>
      <w:r w:rsidRPr="000576D9">
        <w:rPr>
          <w:sz w:val="28"/>
          <w:szCs w:val="28"/>
        </w:rPr>
        <w:t xml:space="preserve"> (Приложение № 2.3 к настоящему Закону);</w:t>
      </w:r>
    </w:p>
    <w:p w:rsidR="00295CE9" w:rsidRPr="000576D9" w:rsidRDefault="003C7690" w:rsidP="007363BD">
      <w:pPr>
        <w:ind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г</w:t>
      </w:r>
      <w:proofErr w:type="gramEnd"/>
      <w:r w:rsidRPr="000576D9">
        <w:rPr>
          <w:sz w:val="28"/>
          <w:szCs w:val="28"/>
        </w:rPr>
        <w:t xml:space="preserve">) предельный дефицит в сумме </w:t>
      </w:r>
      <w:r w:rsidR="005F722F" w:rsidRPr="000576D9">
        <w:rPr>
          <w:sz w:val="28"/>
          <w:szCs w:val="28"/>
        </w:rPr>
        <w:t>2 494 976 401</w:t>
      </w:r>
      <w:r w:rsidRPr="000576D9">
        <w:rPr>
          <w:sz w:val="28"/>
          <w:szCs w:val="28"/>
        </w:rPr>
        <w:t xml:space="preserve"> рубл</w:t>
      </w:r>
      <w:r w:rsidR="005F722F" w:rsidRPr="000576D9">
        <w:rPr>
          <w:sz w:val="28"/>
          <w:szCs w:val="28"/>
        </w:rPr>
        <w:t>ь</w:t>
      </w:r>
      <w:r w:rsidRPr="000576D9">
        <w:rPr>
          <w:sz w:val="28"/>
          <w:szCs w:val="28"/>
        </w:rPr>
        <w:t xml:space="preserve">, или </w:t>
      </w:r>
      <w:r w:rsidR="009F5A5A" w:rsidRPr="000576D9">
        <w:rPr>
          <w:sz w:val="28"/>
          <w:szCs w:val="28"/>
        </w:rPr>
        <w:t>53,5</w:t>
      </w:r>
      <w:r w:rsidRPr="000576D9">
        <w:rPr>
          <w:sz w:val="28"/>
          <w:szCs w:val="28"/>
        </w:rPr>
        <w:t xml:space="preserve"> процента к предельным расходам</w:t>
      </w:r>
      <w:r w:rsidR="00295CE9" w:rsidRPr="000576D9">
        <w:rPr>
          <w:sz w:val="28"/>
          <w:szCs w:val="28"/>
        </w:rPr>
        <w:t>».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295CE9" w:rsidRPr="000576D9" w:rsidRDefault="00012BF1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3</w:t>
      </w:r>
      <w:r w:rsidR="00295CE9" w:rsidRPr="000576D9">
        <w:rPr>
          <w:sz w:val="28"/>
          <w:szCs w:val="28"/>
        </w:rPr>
        <w:t>. В подпункте б) части первой пункта 1 статьи 19 словесно-цифровое обозначение «178 397 581 рубль» заменить словесно-цифровым обозначением «199 224 145 рублей».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</w:p>
    <w:p w:rsidR="00295CE9" w:rsidRPr="000576D9" w:rsidRDefault="00012BF1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4</w:t>
      </w:r>
      <w:r w:rsidR="00295CE9" w:rsidRPr="000576D9">
        <w:rPr>
          <w:sz w:val="28"/>
          <w:szCs w:val="28"/>
        </w:rPr>
        <w:t xml:space="preserve">. В подпункте б) пункта 1 статьи 20 словесно-цифровое обозначение «316 688 111 рублей» заменить словесно-цифровым обозначением </w:t>
      </w:r>
      <w:r w:rsidR="00295CE9" w:rsidRPr="000576D9">
        <w:rPr>
          <w:sz w:val="28"/>
          <w:szCs w:val="28"/>
        </w:rPr>
        <w:br/>
        <w:t>«</w:t>
      </w:r>
      <w:r w:rsidR="0090470B" w:rsidRPr="000576D9">
        <w:rPr>
          <w:kern w:val="36"/>
          <w:sz w:val="28"/>
          <w:szCs w:val="28"/>
        </w:rPr>
        <w:t>340 803 553 рубля</w:t>
      </w:r>
      <w:r w:rsidR="00295CE9" w:rsidRPr="000576D9">
        <w:rPr>
          <w:sz w:val="28"/>
          <w:szCs w:val="28"/>
        </w:rPr>
        <w:t>».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</w:p>
    <w:p w:rsidR="00295CE9" w:rsidRPr="000576D9" w:rsidRDefault="00012BF1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5</w:t>
      </w:r>
      <w:r w:rsidR="00295CE9" w:rsidRPr="000576D9">
        <w:rPr>
          <w:sz w:val="28"/>
          <w:szCs w:val="28"/>
        </w:rPr>
        <w:t>. В пункте 3 статьи 20 цифровое обозначение «38,99» заменить цифровым обозначением «</w:t>
      </w:r>
      <w:r w:rsidR="0090470B" w:rsidRPr="000576D9">
        <w:rPr>
          <w:sz w:val="28"/>
          <w:szCs w:val="28"/>
        </w:rPr>
        <w:t>34,51</w:t>
      </w:r>
      <w:r w:rsidR="00295CE9" w:rsidRPr="000576D9">
        <w:rPr>
          <w:sz w:val="28"/>
          <w:szCs w:val="28"/>
        </w:rPr>
        <w:t>».</w:t>
      </w:r>
    </w:p>
    <w:p w:rsidR="00295CE9" w:rsidRPr="000576D9" w:rsidRDefault="00295CE9" w:rsidP="007363BD">
      <w:pPr>
        <w:pStyle w:val="a3"/>
        <w:ind w:left="0" w:firstLine="709"/>
        <w:rPr>
          <w:sz w:val="28"/>
          <w:szCs w:val="28"/>
        </w:rPr>
      </w:pPr>
    </w:p>
    <w:p w:rsidR="00295CE9" w:rsidRPr="000576D9" w:rsidRDefault="00012BF1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6</w:t>
      </w:r>
      <w:r w:rsidR="00295CE9" w:rsidRPr="000576D9">
        <w:rPr>
          <w:sz w:val="28"/>
          <w:szCs w:val="28"/>
        </w:rPr>
        <w:t>. Статью 21</w:t>
      </w:r>
      <w:r w:rsidR="00295CE9" w:rsidRPr="000576D9">
        <w:rPr>
          <w:bCs/>
          <w:sz w:val="28"/>
          <w:szCs w:val="28"/>
        </w:rPr>
        <w:t xml:space="preserve"> </w:t>
      </w:r>
      <w:r w:rsidR="00295CE9" w:rsidRPr="000576D9">
        <w:rPr>
          <w:sz w:val="28"/>
          <w:szCs w:val="28"/>
        </w:rPr>
        <w:t>изложить в следующей редакции: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 xml:space="preserve">«Статья 21. 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 xml:space="preserve">Утвердить основные характеристики, а также источники формирования </w:t>
      </w:r>
      <w:r w:rsidRPr="000576D9">
        <w:rPr>
          <w:sz w:val="28"/>
          <w:szCs w:val="28"/>
        </w:rPr>
        <w:br/>
        <w:t xml:space="preserve">и направления расходования средств Фонда развития предпринимательства Приднестровской Молдавской Республики согласно Приложению № 2.7 </w:t>
      </w:r>
      <w:r w:rsidRPr="000576D9">
        <w:rPr>
          <w:sz w:val="28"/>
          <w:szCs w:val="28"/>
        </w:rPr>
        <w:br/>
        <w:t>к настоящему Закону: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а</w:t>
      </w:r>
      <w:proofErr w:type="gramEnd"/>
      <w:r w:rsidRPr="000576D9">
        <w:rPr>
          <w:sz w:val="28"/>
          <w:szCs w:val="28"/>
        </w:rPr>
        <w:t xml:space="preserve">) остатки средств по состоянию на 1 января 2021 года в сумме </w:t>
      </w:r>
      <w:r w:rsidRPr="000576D9">
        <w:rPr>
          <w:sz w:val="28"/>
          <w:szCs w:val="28"/>
        </w:rPr>
        <w:br/>
        <w:t>915 983 рубля;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б</w:t>
      </w:r>
      <w:proofErr w:type="gramEnd"/>
      <w:r w:rsidRPr="000576D9">
        <w:rPr>
          <w:sz w:val="28"/>
          <w:szCs w:val="28"/>
        </w:rPr>
        <w:t>) доходы в сумме 13 792 944 рубля, в том числе: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 xml:space="preserve">1) отчисления от единого таможенного платежа в сумме </w:t>
      </w:r>
      <w:r w:rsidR="005F722F" w:rsidRPr="000576D9">
        <w:rPr>
          <w:sz w:val="28"/>
          <w:szCs w:val="28"/>
        </w:rPr>
        <w:br/>
      </w:r>
      <w:r w:rsidRPr="000576D9">
        <w:rPr>
          <w:sz w:val="28"/>
          <w:szCs w:val="28"/>
        </w:rPr>
        <w:t>11 540 633 рубля;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2) невостребованные остатки средств безвозмездной помощи Российской Федерации сельскохозяйственным товаропроизводителям Приднестровской Молдавской Республики, понесшим существенные финансовые потери (убытки) в результате неблагоприятных погодных условий 2020 года, в сумме 2 252 311 рублей;</w:t>
      </w:r>
    </w:p>
    <w:p w:rsidR="00295CE9" w:rsidRPr="000576D9" w:rsidRDefault="00295CE9" w:rsidP="007363BD">
      <w:pPr>
        <w:ind w:firstLine="709"/>
        <w:jc w:val="both"/>
        <w:outlineLvl w:val="2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в</w:t>
      </w:r>
      <w:proofErr w:type="gramEnd"/>
      <w:r w:rsidRPr="000576D9">
        <w:rPr>
          <w:sz w:val="28"/>
          <w:szCs w:val="28"/>
        </w:rPr>
        <w:t>) расходы в сумме 12 529 642 рубля.</w:t>
      </w:r>
    </w:p>
    <w:p w:rsidR="00295CE9" w:rsidRPr="000576D9" w:rsidRDefault="00295CE9" w:rsidP="007363BD">
      <w:pPr>
        <w:ind w:firstLine="709"/>
        <w:jc w:val="both"/>
        <w:outlineLvl w:val="2"/>
        <w:rPr>
          <w:sz w:val="28"/>
          <w:szCs w:val="28"/>
        </w:rPr>
      </w:pPr>
      <w:r w:rsidRPr="000576D9">
        <w:rPr>
          <w:sz w:val="28"/>
          <w:szCs w:val="28"/>
        </w:rPr>
        <w:lastRenderedPageBreak/>
        <w:t>В 2021 году часть денежных средств, поступивших в счет уплаты единого таможенного платежа в размере 1,38 процента, перечисляется в доход Фонда развития предпринимательства Приднестровской Молдавской Республики».</w:t>
      </w:r>
    </w:p>
    <w:p w:rsidR="00295CE9" w:rsidRPr="000576D9" w:rsidRDefault="00295CE9" w:rsidP="007363BD">
      <w:pPr>
        <w:ind w:firstLine="709"/>
        <w:jc w:val="both"/>
        <w:outlineLvl w:val="2"/>
        <w:rPr>
          <w:sz w:val="28"/>
          <w:szCs w:val="28"/>
        </w:rPr>
      </w:pPr>
    </w:p>
    <w:p w:rsidR="00295CE9" w:rsidRPr="000576D9" w:rsidRDefault="00012BF1" w:rsidP="007363B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7</w:t>
      </w:r>
      <w:r w:rsidR="00295CE9" w:rsidRPr="000576D9">
        <w:rPr>
          <w:sz w:val="28"/>
          <w:szCs w:val="28"/>
        </w:rPr>
        <w:t>. В подпункте в) части первой пункта 1 статьи 22 словесно-цифровое обозначение «21 000 000 рублей» заменить словесно-цифровым обозначением «35 669 042 рубля».</w:t>
      </w:r>
    </w:p>
    <w:p w:rsidR="00012BF1" w:rsidRPr="000576D9" w:rsidRDefault="00012BF1" w:rsidP="007363B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95CE9" w:rsidRPr="000576D9" w:rsidRDefault="00012BF1" w:rsidP="007363B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8</w:t>
      </w:r>
      <w:r w:rsidR="00295CE9" w:rsidRPr="000576D9">
        <w:rPr>
          <w:sz w:val="28"/>
          <w:szCs w:val="28"/>
        </w:rPr>
        <w:t>. В части второй пункта 1 статьи 22 словесно-цифровое обозначение «29 357</w:t>
      </w:r>
      <w:r w:rsidR="007142FD" w:rsidRPr="000576D9">
        <w:rPr>
          <w:sz w:val="28"/>
          <w:szCs w:val="28"/>
        </w:rPr>
        <w:t> </w:t>
      </w:r>
      <w:r w:rsidR="00295CE9" w:rsidRPr="000576D9">
        <w:rPr>
          <w:sz w:val="28"/>
          <w:szCs w:val="28"/>
        </w:rPr>
        <w:t>303</w:t>
      </w:r>
      <w:r w:rsidR="007142FD" w:rsidRPr="000576D9">
        <w:rPr>
          <w:sz w:val="28"/>
          <w:szCs w:val="28"/>
        </w:rPr>
        <w:t xml:space="preserve"> </w:t>
      </w:r>
      <w:r w:rsidR="00295CE9" w:rsidRPr="000576D9">
        <w:rPr>
          <w:sz w:val="28"/>
          <w:szCs w:val="28"/>
        </w:rPr>
        <w:t xml:space="preserve">рубля» заменить словесно-цифровым обозначением </w:t>
      </w:r>
      <w:r w:rsidR="007142FD" w:rsidRPr="000576D9">
        <w:rPr>
          <w:sz w:val="28"/>
          <w:szCs w:val="28"/>
        </w:rPr>
        <w:br/>
      </w:r>
      <w:r w:rsidR="00295CE9" w:rsidRPr="000576D9">
        <w:rPr>
          <w:sz w:val="28"/>
          <w:szCs w:val="28"/>
        </w:rPr>
        <w:t>«14 688 261 рубль».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</w:p>
    <w:p w:rsidR="00295CE9" w:rsidRPr="000576D9" w:rsidRDefault="00012BF1" w:rsidP="007363BD">
      <w:pPr>
        <w:ind w:firstLine="709"/>
        <w:jc w:val="both"/>
        <w:rPr>
          <w:rFonts w:eastAsia="Calibri"/>
          <w:sz w:val="28"/>
          <w:szCs w:val="28"/>
        </w:rPr>
      </w:pPr>
      <w:r w:rsidRPr="000576D9">
        <w:rPr>
          <w:rFonts w:eastAsia="Calibri"/>
          <w:sz w:val="28"/>
          <w:szCs w:val="28"/>
        </w:rPr>
        <w:t>9</w:t>
      </w:r>
      <w:r w:rsidR="00295CE9" w:rsidRPr="000576D9">
        <w:rPr>
          <w:rFonts w:eastAsia="Calibri"/>
          <w:sz w:val="28"/>
          <w:szCs w:val="28"/>
        </w:rPr>
        <w:t xml:space="preserve">. Статью 23 </w:t>
      </w:r>
      <w:r w:rsidR="00295CE9" w:rsidRPr="000576D9">
        <w:rPr>
          <w:sz w:val="28"/>
          <w:szCs w:val="28"/>
        </w:rPr>
        <w:t>изложить в следующей редакции</w:t>
      </w:r>
      <w:r w:rsidR="00295CE9" w:rsidRPr="000576D9">
        <w:rPr>
          <w:rFonts w:eastAsia="Calibri"/>
          <w:sz w:val="28"/>
          <w:szCs w:val="28"/>
        </w:rPr>
        <w:t>:</w:t>
      </w:r>
    </w:p>
    <w:p w:rsidR="00295CE9" w:rsidRPr="000576D9" w:rsidRDefault="00295CE9" w:rsidP="007363BD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0576D9">
        <w:rPr>
          <w:rFonts w:eastAsia="Calibri"/>
          <w:sz w:val="28"/>
          <w:szCs w:val="28"/>
        </w:rPr>
        <w:t>«Статья 23.</w:t>
      </w:r>
    </w:p>
    <w:p w:rsidR="00295CE9" w:rsidRPr="000576D9" w:rsidRDefault="00295CE9" w:rsidP="007363BD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0576D9">
        <w:rPr>
          <w:rFonts w:eastAsia="Calibri"/>
          <w:sz w:val="28"/>
          <w:szCs w:val="28"/>
        </w:rPr>
        <w:t xml:space="preserve">Утвердить основные характеристики, источники формирования </w:t>
      </w:r>
      <w:r w:rsidRPr="000576D9">
        <w:rPr>
          <w:rFonts w:eastAsia="Calibri"/>
          <w:sz w:val="28"/>
          <w:szCs w:val="28"/>
        </w:rPr>
        <w:br/>
        <w:t xml:space="preserve">и направления расходования средств Фонда </w:t>
      </w:r>
      <w:bookmarkStart w:id="0" w:name="_Hlk87603472"/>
      <w:r w:rsidRPr="000576D9">
        <w:rPr>
          <w:rFonts w:eastAsia="Calibri"/>
          <w:sz w:val="28"/>
          <w:szCs w:val="28"/>
        </w:rPr>
        <w:t xml:space="preserve">поддержки сельского хозяйства </w:t>
      </w:r>
      <w:bookmarkEnd w:id="0"/>
      <w:r w:rsidRPr="000576D9">
        <w:rPr>
          <w:rFonts w:eastAsia="Calibri"/>
          <w:sz w:val="28"/>
          <w:szCs w:val="28"/>
        </w:rPr>
        <w:t xml:space="preserve">Приднестровской Молдавской Республики согласно Приложению № 2.9 </w:t>
      </w:r>
      <w:r w:rsidRPr="000576D9">
        <w:rPr>
          <w:rFonts w:eastAsia="Calibri"/>
          <w:sz w:val="28"/>
          <w:szCs w:val="28"/>
        </w:rPr>
        <w:br/>
        <w:t>к настоящему Закону, в том числе:</w:t>
      </w:r>
    </w:p>
    <w:p w:rsidR="00295CE9" w:rsidRPr="000576D9" w:rsidRDefault="00295CE9" w:rsidP="007363BD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576D9">
        <w:rPr>
          <w:rFonts w:eastAsia="Calibri"/>
          <w:sz w:val="28"/>
          <w:szCs w:val="28"/>
        </w:rPr>
        <w:t>а</w:t>
      </w:r>
      <w:proofErr w:type="gramEnd"/>
      <w:r w:rsidRPr="000576D9">
        <w:rPr>
          <w:rFonts w:eastAsia="Calibri"/>
          <w:sz w:val="28"/>
          <w:szCs w:val="28"/>
        </w:rPr>
        <w:t>) по доходам в сумме 27 737 910 рублей;</w:t>
      </w:r>
    </w:p>
    <w:p w:rsidR="00295CE9" w:rsidRPr="000576D9" w:rsidRDefault="00295CE9" w:rsidP="007363BD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576D9">
        <w:rPr>
          <w:rFonts w:eastAsia="Calibri"/>
          <w:sz w:val="28"/>
          <w:szCs w:val="28"/>
        </w:rPr>
        <w:t>б</w:t>
      </w:r>
      <w:proofErr w:type="gramEnd"/>
      <w:r w:rsidRPr="000576D9">
        <w:rPr>
          <w:rFonts w:eastAsia="Calibri"/>
          <w:sz w:val="28"/>
          <w:szCs w:val="28"/>
        </w:rPr>
        <w:t>) по расходам в сумме 22 500 000 рублей.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  <w:r w:rsidRPr="000576D9">
        <w:rPr>
          <w:rFonts w:eastAsia="Calibri"/>
          <w:sz w:val="28"/>
          <w:szCs w:val="28"/>
        </w:rPr>
        <w:t>В 2021 году часть денежных средств, поступивших в счет уплаты единого таможенного платежа, в размере 3,32 процента, перечисляется в доход Фонда поддержки сельского хозяйства Приднестровской Молдавской Республики</w:t>
      </w:r>
      <w:r w:rsidRPr="000576D9">
        <w:rPr>
          <w:sz w:val="28"/>
          <w:szCs w:val="28"/>
        </w:rPr>
        <w:t>».</w:t>
      </w:r>
    </w:p>
    <w:p w:rsidR="00295CE9" w:rsidRPr="000576D9" w:rsidRDefault="00295CE9" w:rsidP="007363BD">
      <w:pPr>
        <w:pStyle w:val="a3"/>
        <w:ind w:left="0" w:firstLine="709"/>
        <w:jc w:val="both"/>
        <w:rPr>
          <w:sz w:val="28"/>
          <w:szCs w:val="28"/>
        </w:rPr>
      </w:pP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1</w:t>
      </w:r>
      <w:r w:rsidR="00012BF1" w:rsidRPr="000576D9">
        <w:rPr>
          <w:sz w:val="28"/>
          <w:szCs w:val="28"/>
        </w:rPr>
        <w:t>0</w:t>
      </w:r>
      <w:r w:rsidRPr="000576D9">
        <w:rPr>
          <w:sz w:val="28"/>
          <w:szCs w:val="28"/>
        </w:rPr>
        <w:t>. Пункт 1 статьи 24 изложить в следующей редакции</w:t>
      </w:r>
      <w:r w:rsidRPr="000576D9">
        <w:rPr>
          <w:rFonts w:eastAsia="Calibri"/>
          <w:sz w:val="28"/>
          <w:szCs w:val="28"/>
        </w:rPr>
        <w:t>: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 xml:space="preserve">«1. </w:t>
      </w:r>
      <w:r w:rsidRPr="000576D9">
        <w:rPr>
          <w:rFonts w:eastAsia="Calibri"/>
          <w:sz w:val="28"/>
          <w:szCs w:val="28"/>
        </w:rPr>
        <w:t xml:space="preserve">Утвердить основные характеристики, источники формирования </w:t>
      </w:r>
      <w:r w:rsidRPr="000576D9">
        <w:rPr>
          <w:rFonts w:eastAsia="Calibri"/>
          <w:sz w:val="28"/>
          <w:szCs w:val="28"/>
        </w:rPr>
        <w:br/>
        <w:t>и направления расходования средств</w:t>
      </w:r>
      <w:r w:rsidRPr="000576D9">
        <w:rPr>
          <w:sz w:val="28"/>
          <w:szCs w:val="28"/>
        </w:rPr>
        <w:t xml:space="preserve"> Фонда развития мелиоративного комплекса Приднестровской Молдавской Республики согласно Приложению № 2.10 к настоящему Закону, в том числе:</w:t>
      </w:r>
    </w:p>
    <w:p w:rsidR="00295CE9" w:rsidRPr="000576D9" w:rsidRDefault="00295CE9" w:rsidP="007363BD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0576D9">
        <w:rPr>
          <w:rFonts w:eastAsia="Calibri"/>
          <w:sz w:val="28"/>
          <w:szCs w:val="28"/>
        </w:rPr>
        <w:t>а</w:t>
      </w:r>
      <w:proofErr w:type="gramEnd"/>
      <w:r w:rsidRPr="000576D9">
        <w:rPr>
          <w:rFonts w:eastAsia="Calibri"/>
          <w:sz w:val="28"/>
          <w:szCs w:val="28"/>
        </w:rPr>
        <w:t xml:space="preserve">) по доходам в сумме </w:t>
      </w:r>
      <w:r w:rsidRPr="000576D9">
        <w:rPr>
          <w:sz w:val="28"/>
          <w:szCs w:val="28"/>
        </w:rPr>
        <w:t xml:space="preserve">39 922 250 </w:t>
      </w:r>
      <w:r w:rsidRPr="000576D9">
        <w:rPr>
          <w:rFonts w:eastAsia="Calibri"/>
          <w:sz w:val="28"/>
          <w:szCs w:val="28"/>
        </w:rPr>
        <w:t>рублей;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  <w:proofErr w:type="gramStart"/>
      <w:r w:rsidRPr="000576D9">
        <w:rPr>
          <w:rFonts w:eastAsia="Calibri"/>
          <w:sz w:val="28"/>
          <w:szCs w:val="28"/>
        </w:rPr>
        <w:t>б</w:t>
      </w:r>
      <w:proofErr w:type="gramEnd"/>
      <w:r w:rsidRPr="000576D9">
        <w:rPr>
          <w:rFonts w:eastAsia="Calibri"/>
          <w:sz w:val="28"/>
          <w:szCs w:val="28"/>
        </w:rPr>
        <w:t xml:space="preserve">) по расходам в сумме </w:t>
      </w:r>
      <w:r w:rsidRPr="000576D9">
        <w:rPr>
          <w:sz w:val="28"/>
          <w:szCs w:val="28"/>
        </w:rPr>
        <w:t xml:space="preserve">34 481 088 </w:t>
      </w:r>
      <w:r w:rsidRPr="000576D9">
        <w:rPr>
          <w:rFonts w:eastAsia="Calibri"/>
          <w:sz w:val="28"/>
          <w:szCs w:val="28"/>
        </w:rPr>
        <w:t>рублей</w:t>
      </w:r>
      <w:r w:rsidRPr="000576D9">
        <w:rPr>
          <w:sz w:val="28"/>
          <w:szCs w:val="28"/>
        </w:rPr>
        <w:t>»</w:t>
      </w:r>
      <w:r w:rsidRPr="000576D9">
        <w:rPr>
          <w:rFonts w:eastAsia="Calibri"/>
          <w:sz w:val="28"/>
          <w:szCs w:val="28"/>
        </w:rPr>
        <w:t>.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295CE9" w:rsidRPr="000576D9" w:rsidRDefault="00012BF1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11</w:t>
      </w:r>
      <w:r w:rsidR="00295CE9" w:rsidRPr="000576D9">
        <w:rPr>
          <w:sz w:val="28"/>
          <w:szCs w:val="28"/>
        </w:rPr>
        <w:t xml:space="preserve">. В подпункте б) пункта 1 статьи 27 словесно-цифровое обозначение «12 000 000 рублей» заменить словесно-цифровым обозначением </w:t>
      </w:r>
      <w:r w:rsidR="00295CE9" w:rsidRPr="000576D9">
        <w:rPr>
          <w:sz w:val="28"/>
          <w:szCs w:val="28"/>
        </w:rPr>
        <w:br/>
        <w:t>«14 793 552 рубля».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4E5F3A" w:rsidRPr="000576D9" w:rsidRDefault="004E5F3A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12. В подпункте г) пункта 1 статьи 33 цифровое обозначение «2 510 950» заменить цифровым обозначением «3 308 280».</w:t>
      </w:r>
    </w:p>
    <w:p w:rsidR="004E5F3A" w:rsidRPr="000576D9" w:rsidRDefault="004E5F3A" w:rsidP="007363BD">
      <w:pPr>
        <w:ind w:firstLine="709"/>
        <w:jc w:val="both"/>
        <w:rPr>
          <w:sz w:val="28"/>
          <w:szCs w:val="28"/>
        </w:rPr>
      </w:pPr>
    </w:p>
    <w:p w:rsidR="009F5A5A" w:rsidRPr="000576D9" w:rsidRDefault="00295CE9" w:rsidP="007363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6D9">
        <w:rPr>
          <w:sz w:val="28"/>
          <w:szCs w:val="28"/>
        </w:rPr>
        <w:t>1</w:t>
      </w:r>
      <w:r w:rsidR="00061681" w:rsidRPr="000576D9">
        <w:rPr>
          <w:sz w:val="28"/>
          <w:szCs w:val="28"/>
        </w:rPr>
        <w:t>3</w:t>
      </w:r>
      <w:r w:rsidRPr="000576D9">
        <w:rPr>
          <w:sz w:val="28"/>
          <w:szCs w:val="28"/>
        </w:rPr>
        <w:t xml:space="preserve">. </w:t>
      </w:r>
      <w:r w:rsidR="0090470B" w:rsidRPr="000576D9">
        <w:rPr>
          <w:rFonts w:eastAsiaTheme="minorHAnsi"/>
          <w:sz w:val="28"/>
          <w:szCs w:val="28"/>
          <w:lang w:eastAsia="en-US"/>
        </w:rPr>
        <w:t>В Приложении № 2.6 к Закону</w:t>
      </w:r>
      <w:r w:rsidR="009F5A5A" w:rsidRPr="000576D9">
        <w:rPr>
          <w:rFonts w:eastAsiaTheme="minorHAnsi"/>
          <w:sz w:val="28"/>
          <w:szCs w:val="28"/>
          <w:lang w:eastAsia="en-US"/>
        </w:rPr>
        <w:t>:</w:t>
      </w:r>
    </w:p>
    <w:p w:rsidR="00B63D52" w:rsidRPr="000576D9" w:rsidRDefault="00B63D52" w:rsidP="007363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76D9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0576D9">
        <w:rPr>
          <w:rFonts w:eastAsiaTheme="minorHAnsi"/>
          <w:sz w:val="28"/>
          <w:szCs w:val="28"/>
          <w:lang w:eastAsia="en-US"/>
        </w:rPr>
        <w:t>) строку 1 раздела «Доходы» изложить в следующей редакции:</w:t>
      </w:r>
    </w:p>
    <w:p w:rsidR="00061681" w:rsidRPr="000576D9" w:rsidRDefault="00061681" w:rsidP="00B63D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61681" w:rsidRPr="000576D9" w:rsidRDefault="00061681" w:rsidP="00B63D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63D52" w:rsidRPr="000576D9" w:rsidRDefault="00B63D52" w:rsidP="00B63D5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6D9">
        <w:rPr>
          <w:rFonts w:eastAsiaTheme="minorHAnsi"/>
          <w:sz w:val="28"/>
          <w:szCs w:val="28"/>
          <w:lang w:eastAsia="en-US"/>
        </w:rPr>
        <w:lastRenderedPageBreak/>
        <w:t>«</w:t>
      </w:r>
    </w:p>
    <w:tbl>
      <w:tblPr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936"/>
        <w:gridCol w:w="1701"/>
      </w:tblGrid>
      <w:tr w:rsidR="000576D9" w:rsidRPr="000576D9" w:rsidTr="00B63D52">
        <w:trPr>
          <w:trHeight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D52" w:rsidRPr="000576D9" w:rsidRDefault="00B63D52" w:rsidP="00D22FAA">
            <w:pPr>
              <w:ind w:left="-960" w:firstLine="709"/>
              <w:jc w:val="center"/>
            </w:pPr>
            <w:r w:rsidRPr="000576D9">
              <w:t>1</w:t>
            </w: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D52" w:rsidRPr="000576D9" w:rsidRDefault="00B63D52" w:rsidP="00F3567F">
            <w:pPr>
              <w:ind w:firstLine="34"/>
              <w:jc w:val="both"/>
            </w:pPr>
            <w:r w:rsidRPr="000576D9">
              <w:t xml:space="preserve">Отчисления от единого таможенного платежа </w:t>
            </w:r>
            <w:r w:rsidR="00F3567F" w:rsidRPr="000576D9">
              <w:t>в</w:t>
            </w:r>
            <w:r w:rsidRPr="000576D9">
              <w:t xml:space="preserve"> размере 34,51%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D52" w:rsidRPr="000576D9" w:rsidRDefault="00B63D52" w:rsidP="00B63D52">
            <w:pPr>
              <w:ind w:left="-547" w:firstLine="709"/>
              <w:jc w:val="right"/>
            </w:pPr>
            <w:r w:rsidRPr="000576D9">
              <w:t>288 542 393</w:t>
            </w:r>
          </w:p>
        </w:tc>
      </w:tr>
    </w:tbl>
    <w:p w:rsidR="00B63D52" w:rsidRPr="000576D9" w:rsidRDefault="00B63D52" w:rsidP="004A4EAA">
      <w:pPr>
        <w:ind w:firstLine="709"/>
        <w:jc w:val="right"/>
        <w:rPr>
          <w:rFonts w:eastAsiaTheme="minorHAnsi"/>
          <w:sz w:val="28"/>
          <w:szCs w:val="28"/>
          <w:lang w:eastAsia="en-US"/>
        </w:rPr>
      </w:pPr>
      <w:r w:rsidRPr="000576D9">
        <w:rPr>
          <w:sz w:val="28"/>
          <w:szCs w:val="28"/>
        </w:rPr>
        <w:t>»</w:t>
      </w:r>
      <w:r w:rsidR="003835C1" w:rsidRPr="000576D9">
        <w:rPr>
          <w:sz w:val="28"/>
          <w:szCs w:val="28"/>
        </w:rPr>
        <w:t>;</w:t>
      </w:r>
    </w:p>
    <w:p w:rsidR="0090470B" w:rsidRPr="000576D9" w:rsidRDefault="00B63D52" w:rsidP="007363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576D9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0576D9">
        <w:rPr>
          <w:rFonts w:eastAsiaTheme="minorHAnsi"/>
          <w:sz w:val="28"/>
          <w:szCs w:val="28"/>
          <w:lang w:eastAsia="en-US"/>
        </w:rPr>
        <w:t>)</w:t>
      </w:r>
      <w:r w:rsidR="0090470B" w:rsidRPr="000576D9">
        <w:rPr>
          <w:rFonts w:eastAsiaTheme="minorHAnsi"/>
          <w:sz w:val="28"/>
          <w:szCs w:val="28"/>
          <w:lang w:eastAsia="en-US"/>
        </w:rPr>
        <w:t xml:space="preserve"> пункт 4 раздела «</w:t>
      </w:r>
      <w:r w:rsidR="0065244E" w:rsidRPr="000576D9">
        <w:rPr>
          <w:rFonts w:eastAsiaTheme="minorHAnsi"/>
          <w:sz w:val="28"/>
          <w:szCs w:val="28"/>
          <w:lang w:eastAsia="en-US"/>
        </w:rPr>
        <w:t xml:space="preserve">Государственная администрация г. Тирасполя </w:t>
      </w:r>
      <w:r w:rsidR="00D54E7B" w:rsidRPr="000576D9">
        <w:rPr>
          <w:rFonts w:eastAsiaTheme="minorHAnsi"/>
          <w:sz w:val="28"/>
          <w:szCs w:val="28"/>
          <w:lang w:eastAsia="en-US"/>
        </w:rPr>
        <w:br/>
      </w:r>
      <w:r w:rsidR="0065244E" w:rsidRPr="000576D9">
        <w:rPr>
          <w:rFonts w:eastAsiaTheme="minorHAnsi"/>
          <w:sz w:val="28"/>
          <w:szCs w:val="28"/>
          <w:lang w:eastAsia="en-US"/>
        </w:rPr>
        <w:t xml:space="preserve">и г. </w:t>
      </w:r>
      <w:proofErr w:type="spellStart"/>
      <w:r w:rsidR="0065244E" w:rsidRPr="000576D9">
        <w:rPr>
          <w:rFonts w:eastAsiaTheme="minorHAnsi"/>
          <w:sz w:val="28"/>
          <w:szCs w:val="28"/>
          <w:lang w:eastAsia="en-US"/>
        </w:rPr>
        <w:t>Днестровска</w:t>
      </w:r>
      <w:proofErr w:type="spellEnd"/>
      <w:r w:rsidR="0090470B" w:rsidRPr="000576D9">
        <w:rPr>
          <w:rFonts w:eastAsiaTheme="minorHAnsi"/>
          <w:sz w:val="28"/>
          <w:szCs w:val="28"/>
          <w:lang w:eastAsia="en-US"/>
        </w:rPr>
        <w:t>» подстатьи экономической классификации «Капитальный ремонт объектов социально-культурного назначения (240 330)» Программы капитального ремонта изложить в следующей редакции:</w:t>
      </w:r>
    </w:p>
    <w:p w:rsidR="0090470B" w:rsidRPr="000576D9" w:rsidRDefault="0090470B" w:rsidP="007363B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576D9">
        <w:rPr>
          <w:rFonts w:eastAsiaTheme="minorHAnsi"/>
          <w:sz w:val="28"/>
          <w:szCs w:val="28"/>
          <w:lang w:eastAsia="en-US"/>
        </w:rPr>
        <w:t>«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8"/>
      </w:tblGrid>
      <w:tr w:rsidR="000576D9" w:rsidRPr="000576D9" w:rsidTr="00B46731">
        <w:trPr>
          <w:trHeight w:val="709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70B" w:rsidRPr="000576D9" w:rsidRDefault="00B46731" w:rsidP="0065244E">
            <w:pPr>
              <w:ind w:left="-960" w:firstLine="709"/>
              <w:jc w:val="center"/>
            </w:pPr>
            <w:r w:rsidRPr="000576D9"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0B" w:rsidRPr="000576D9" w:rsidRDefault="0090470B" w:rsidP="00310B60">
            <w:pPr>
              <w:ind w:firstLine="34"/>
              <w:jc w:val="both"/>
            </w:pPr>
            <w:r w:rsidRPr="000576D9">
              <w:t xml:space="preserve">Капитальный ремонт МОУ </w:t>
            </w:r>
            <w:r w:rsidR="00310B60" w:rsidRPr="000576D9">
              <w:t>«</w:t>
            </w:r>
            <w:r w:rsidRPr="000576D9">
              <w:t>Кременчугская средняя школа</w:t>
            </w:r>
            <w:r w:rsidR="00310B60" w:rsidRPr="000576D9">
              <w:t>»</w:t>
            </w:r>
            <w:r w:rsidRPr="000576D9">
              <w:t xml:space="preserve">, </w:t>
            </w:r>
            <w:r w:rsidR="0065244E" w:rsidRPr="000576D9">
              <w:br/>
            </w:r>
            <w:r w:rsidRPr="000576D9">
              <w:t>с.</w:t>
            </w:r>
            <w:r w:rsidR="0065244E" w:rsidRPr="000576D9">
              <w:t xml:space="preserve"> </w:t>
            </w:r>
            <w:r w:rsidRPr="000576D9">
              <w:t>Кременчуг, пер.</w:t>
            </w:r>
            <w:r w:rsidR="0065244E" w:rsidRPr="000576D9">
              <w:t xml:space="preserve"> </w:t>
            </w:r>
            <w:r w:rsidRPr="000576D9">
              <w:t>Школьный,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470B" w:rsidRPr="000576D9" w:rsidRDefault="0090470B" w:rsidP="00012BF1">
            <w:pPr>
              <w:ind w:left="-547" w:firstLine="709"/>
              <w:jc w:val="right"/>
            </w:pPr>
            <w:r w:rsidRPr="000576D9">
              <w:t>110 000</w:t>
            </w:r>
          </w:p>
        </w:tc>
      </w:tr>
    </w:tbl>
    <w:p w:rsidR="0090470B" w:rsidRPr="000576D9" w:rsidRDefault="0090470B" w:rsidP="007363BD">
      <w:pPr>
        <w:tabs>
          <w:tab w:val="left" w:pos="993"/>
        </w:tabs>
        <w:ind w:firstLine="709"/>
        <w:contextualSpacing/>
        <w:jc w:val="right"/>
        <w:rPr>
          <w:sz w:val="28"/>
          <w:szCs w:val="28"/>
        </w:rPr>
      </w:pPr>
      <w:r w:rsidRPr="000576D9">
        <w:rPr>
          <w:sz w:val="28"/>
          <w:szCs w:val="28"/>
        </w:rPr>
        <w:t>» –</w:t>
      </w:r>
    </w:p>
    <w:p w:rsidR="0090470B" w:rsidRPr="000576D9" w:rsidRDefault="0090470B" w:rsidP="007363BD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0576D9">
        <w:rPr>
          <w:sz w:val="28"/>
          <w:szCs w:val="28"/>
        </w:rPr>
        <w:t>с</w:t>
      </w:r>
      <w:proofErr w:type="gramEnd"/>
      <w:r w:rsidRPr="000576D9">
        <w:rPr>
          <w:sz w:val="28"/>
          <w:szCs w:val="28"/>
        </w:rPr>
        <w:t xml:space="preserve"> последующим изменением итоговых сумм в указанном Приложении.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295CE9" w:rsidRPr="000576D9" w:rsidRDefault="0087121B" w:rsidP="007363BD">
      <w:pPr>
        <w:ind w:firstLine="709"/>
        <w:jc w:val="both"/>
        <w:rPr>
          <w:sz w:val="28"/>
          <w:szCs w:val="28"/>
        </w:rPr>
      </w:pPr>
      <w:r w:rsidRPr="000576D9">
        <w:rPr>
          <w:sz w:val="28"/>
          <w:szCs w:val="28"/>
        </w:rPr>
        <w:t>1</w:t>
      </w:r>
      <w:r w:rsidR="00061681" w:rsidRPr="000576D9">
        <w:rPr>
          <w:sz w:val="28"/>
          <w:szCs w:val="28"/>
        </w:rPr>
        <w:t>4</w:t>
      </w:r>
      <w:r w:rsidR="00295CE9" w:rsidRPr="000576D9">
        <w:rPr>
          <w:sz w:val="28"/>
          <w:szCs w:val="28"/>
        </w:rPr>
        <w:t xml:space="preserve">. Приложение № 1 «Основные характеристики консолидированного бюджета на 2021 год», Приложение № 1.1 «Доходы консолидированного бюджета в разрезе основных видов налоговых, неналоговых и иных обязательных платежей на 2021 год», Приложение № 2 «Основные характеристики республиканского бюджета на 2021 год», Приложение № 2.1 «Доходы республиканского бюджета в разрезе основных видов налоговых, неналоговых и иных обязательных платежей на 2021 год», Приложение № 2.2 «Предельные расходы республиканского бюджета на 2021 год», </w:t>
      </w:r>
      <w:r w:rsidR="00842D86" w:rsidRPr="000576D9">
        <w:rPr>
          <w:sz w:val="28"/>
          <w:szCs w:val="28"/>
        </w:rPr>
        <w:br/>
      </w:r>
      <w:r w:rsidR="00295CE9" w:rsidRPr="000576D9">
        <w:rPr>
          <w:sz w:val="28"/>
          <w:szCs w:val="28"/>
        </w:rPr>
        <w:t xml:space="preserve">Приложение № 2.3 «Расходы (план финансирования) республиканского бюджета на 2021 год», Приложение № 2.7 «Основные характеристики, источники формирования и направления расходования Фонда развития предпринимательства Приднестровской Молдавской Республики </w:t>
      </w:r>
      <w:r w:rsidR="004A42D3" w:rsidRPr="000576D9">
        <w:rPr>
          <w:sz w:val="28"/>
          <w:szCs w:val="28"/>
        </w:rPr>
        <w:br/>
      </w:r>
      <w:r w:rsidR="00295CE9" w:rsidRPr="000576D9">
        <w:rPr>
          <w:sz w:val="28"/>
          <w:szCs w:val="28"/>
        </w:rPr>
        <w:t xml:space="preserve">на 2021 год», Приложение № 2.8 «Основные характеристики, источники формирования и направления расходования Фонда по обеспечению государственных гарантий по расчетам с гражданами, имеющими право на земельную долю (пай), и иными работниками сельскохозяйственных предприятий Приднестровской Молдавской Республики на 2021 год», Приложение № 2.9 «Основные характеристики, источники формирования и направления расходования Фонда поддержки сельского хозяйства Приднестровской Молдавской Республики на 2021 год», Приложение № 2.10 «Основные характеристики, источники формирования и направления расходования Фонда развития мелиоративного комплекса Приднестровской Молдавской Республики на 2021 год», Приложение № 2.12 «Основные характеристики, источники формирования и направления расходования Фонда поддержки молодежи Приднестровской Молдавской Республики на 2021 год», </w:t>
      </w:r>
      <w:r w:rsidR="002065A2" w:rsidRPr="000576D9">
        <w:rPr>
          <w:sz w:val="28"/>
          <w:szCs w:val="28"/>
        </w:rPr>
        <w:t xml:space="preserve">Приложение № 2.30 «Смета расходов на финансирование государственного заказа на предоставление услуг магнитно-резонансной томографии гражданам Приднестровской Молдавской Республики </w:t>
      </w:r>
      <w:r w:rsidR="002065A2" w:rsidRPr="000576D9">
        <w:rPr>
          <w:sz w:val="28"/>
          <w:szCs w:val="28"/>
        </w:rPr>
        <w:br/>
        <w:t xml:space="preserve">на 2021 год», </w:t>
      </w:r>
      <w:r w:rsidR="00295CE9" w:rsidRPr="000576D9">
        <w:rPr>
          <w:sz w:val="28"/>
          <w:szCs w:val="28"/>
        </w:rPr>
        <w:t>Приложение № 8 «Основные характеристики Дорожного фонда Приднестровской Молдавской Республики на 2021 год»</w:t>
      </w:r>
      <w:r w:rsidR="00D17A81" w:rsidRPr="000576D9">
        <w:rPr>
          <w:sz w:val="28"/>
          <w:szCs w:val="28"/>
        </w:rPr>
        <w:t xml:space="preserve">, Приложение № 11 </w:t>
      </w:r>
      <w:r w:rsidR="00D17A81" w:rsidRPr="000576D9">
        <w:rPr>
          <w:sz w:val="28"/>
          <w:szCs w:val="28"/>
        </w:rPr>
        <w:lastRenderedPageBreak/>
        <w:t>«Перечень налогов, сборов и прочих поступлений в государственный бюджет и нормативы отчислений общегосударственных доходов в бюджеты городов (районов) (местные бюджеты) по платежам, начисляемым за период с 1 января 2021 года по 31 декабря 2021 года»</w:t>
      </w:r>
      <w:r w:rsidR="00295CE9" w:rsidRPr="000576D9">
        <w:rPr>
          <w:sz w:val="28"/>
          <w:szCs w:val="28"/>
        </w:rPr>
        <w:t xml:space="preserve"> к Закону Приднестровской Молдавской Республики «О республиканском бюджете на 2021 год» изложить в редакции согласно Приложениям №№ 1</w:t>
      </w:r>
      <w:r w:rsidRPr="000576D9">
        <w:rPr>
          <w:sz w:val="28"/>
          <w:szCs w:val="28"/>
        </w:rPr>
        <w:t>–</w:t>
      </w:r>
      <w:r w:rsidR="00295CE9" w:rsidRPr="000576D9">
        <w:rPr>
          <w:sz w:val="28"/>
          <w:szCs w:val="28"/>
        </w:rPr>
        <w:t>1</w:t>
      </w:r>
      <w:r w:rsidR="002F60D7" w:rsidRPr="000576D9">
        <w:rPr>
          <w:sz w:val="28"/>
          <w:szCs w:val="28"/>
        </w:rPr>
        <w:t>4</w:t>
      </w:r>
      <w:r w:rsidR="00295CE9" w:rsidRPr="000576D9">
        <w:rPr>
          <w:sz w:val="28"/>
          <w:szCs w:val="28"/>
        </w:rPr>
        <w:t xml:space="preserve"> к настоящему Закону соответственно.</w:t>
      </w: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4553F8" w:rsidRPr="000576D9" w:rsidRDefault="00295CE9" w:rsidP="007363BD">
      <w:pPr>
        <w:ind w:firstLine="709"/>
        <w:jc w:val="both"/>
        <w:rPr>
          <w:sz w:val="28"/>
          <w:szCs w:val="28"/>
        </w:rPr>
      </w:pPr>
      <w:r w:rsidRPr="000576D9">
        <w:rPr>
          <w:b/>
          <w:bCs/>
          <w:sz w:val="28"/>
          <w:szCs w:val="28"/>
        </w:rPr>
        <w:t>Статья 2.</w:t>
      </w:r>
      <w:r w:rsidRPr="000576D9">
        <w:rPr>
          <w:sz w:val="28"/>
          <w:szCs w:val="28"/>
        </w:rPr>
        <w:t xml:space="preserve"> </w:t>
      </w:r>
      <w:r w:rsidR="004553F8" w:rsidRPr="000576D9">
        <w:rPr>
          <w:sz w:val="28"/>
          <w:szCs w:val="28"/>
        </w:rPr>
        <w:t>Исполнительному органу государственной власти, ответственному за исполнение республиканского бюджета, привести Приложение № 2.6 «Основные характеристики, источники формирования и направления расходования средств Фонда капитальных вложений Приднестровской Молдавской Республики на 2021 год» к Закону Приднестровской Молдавской Республики «О республиканском бюджете на 2021 год» в соответствие со статьей 1 настоящего Закона.</w:t>
      </w:r>
    </w:p>
    <w:p w:rsidR="004553F8" w:rsidRPr="000576D9" w:rsidRDefault="004553F8" w:rsidP="007363BD">
      <w:pPr>
        <w:ind w:firstLine="709"/>
        <w:jc w:val="both"/>
        <w:rPr>
          <w:sz w:val="28"/>
          <w:szCs w:val="28"/>
        </w:rPr>
      </w:pPr>
    </w:p>
    <w:p w:rsidR="00295CE9" w:rsidRPr="000576D9" w:rsidRDefault="004553F8" w:rsidP="007363BD">
      <w:pPr>
        <w:ind w:firstLine="709"/>
        <w:jc w:val="both"/>
        <w:rPr>
          <w:sz w:val="28"/>
          <w:szCs w:val="28"/>
        </w:rPr>
      </w:pPr>
      <w:r w:rsidRPr="000576D9">
        <w:rPr>
          <w:b/>
          <w:sz w:val="28"/>
          <w:szCs w:val="28"/>
        </w:rPr>
        <w:t>Статья 3.</w:t>
      </w:r>
      <w:r w:rsidRPr="000576D9">
        <w:rPr>
          <w:sz w:val="28"/>
          <w:szCs w:val="28"/>
        </w:rPr>
        <w:t xml:space="preserve"> </w:t>
      </w:r>
      <w:r w:rsidR="00295CE9" w:rsidRPr="000576D9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1076FA" w:rsidRPr="000576D9" w:rsidRDefault="001076FA" w:rsidP="007363BD">
      <w:pPr>
        <w:ind w:firstLine="709"/>
        <w:jc w:val="both"/>
        <w:rPr>
          <w:sz w:val="28"/>
          <w:szCs w:val="28"/>
        </w:rPr>
      </w:pPr>
    </w:p>
    <w:p w:rsidR="00386276" w:rsidRPr="000576D9" w:rsidRDefault="00386276" w:rsidP="007363BD">
      <w:pPr>
        <w:ind w:firstLine="709"/>
        <w:jc w:val="both"/>
        <w:rPr>
          <w:sz w:val="28"/>
          <w:szCs w:val="28"/>
        </w:rPr>
      </w:pPr>
    </w:p>
    <w:p w:rsidR="001076FA" w:rsidRPr="000576D9" w:rsidRDefault="001076FA" w:rsidP="007363BD">
      <w:pPr>
        <w:ind w:firstLine="709"/>
        <w:jc w:val="both"/>
        <w:rPr>
          <w:sz w:val="28"/>
          <w:szCs w:val="28"/>
        </w:rPr>
      </w:pPr>
    </w:p>
    <w:p w:rsidR="001076FA" w:rsidRPr="000576D9" w:rsidRDefault="001076FA" w:rsidP="0087121B">
      <w:pPr>
        <w:jc w:val="both"/>
        <w:rPr>
          <w:sz w:val="28"/>
          <w:szCs w:val="28"/>
        </w:rPr>
      </w:pPr>
      <w:r w:rsidRPr="000576D9">
        <w:rPr>
          <w:sz w:val="28"/>
          <w:szCs w:val="28"/>
        </w:rPr>
        <w:t>Президент</w:t>
      </w:r>
    </w:p>
    <w:p w:rsidR="001076FA" w:rsidRPr="000576D9" w:rsidRDefault="001076FA" w:rsidP="0087121B">
      <w:pPr>
        <w:jc w:val="both"/>
        <w:rPr>
          <w:sz w:val="28"/>
          <w:szCs w:val="28"/>
        </w:rPr>
      </w:pPr>
      <w:r w:rsidRPr="000576D9">
        <w:rPr>
          <w:sz w:val="28"/>
          <w:szCs w:val="28"/>
        </w:rPr>
        <w:t>Приднестровской</w:t>
      </w:r>
    </w:p>
    <w:p w:rsidR="001076FA" w:rsidRPr="000576D9" w:rsidRDefault="001076FA" w:rsidP="0087121B">
      <w:pPr>
        <w:jc w:val="both"/>
        <w:rPr>
          <w:sz w:val="28"/>
          <w:szCs w:val="28"/>
        </w:rPr>
      </w:pPr>
      <w:r w:rsidRPr="000576D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1076FA" w:rsidRPr="000576D9" w:rsidRDefault="001076FA" w:rsidP="007363BD">
      <w:pPr>
        <w:ind w:firstLine="709"/>
        <w:jc w:val="both"/>
        <w:rPr>
          <w:sz w:val="28"/>
          <w:szCs w:val="28"/>
        </w:rPr>
      </w:pPr>
    </w:p>
    <w:p w:rsidR="00295CE9" w:rsidRPr="000576D9" w:rsidRDefault="00295CE9" w:rsidP="007363BD">
      <w:pPr>
        <w:ind w:firstLine="709"/>
        <w:jc w:val="both"/>
        <w:rPr>
          <w:sz w:val="28"/>
          <w:szCs w:val="28"/>
        </w:rPr>
      </w:pPr>
    </w:p>
    <w:p w:rsidR="00295CE9" w:rsidRDefault="00295CE9" w:rsidP="007363BD">
      <w:pPr>
        <w:ind w:firstLine="709"/>
        <w:jc w:val="both"/>
        <w:rPr>
          <w:sz w:val="28"/>
          <w:szCs w:val="28"/>
        </w:rPr>
      </w:pPr>
    </w:p>
    <w:p w:rsidR="00717A43" w:rsidRPr="000576D9" w:rsidRDefault="00717A43" w:rsidP="007363BD">
      <w:pPr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717A43" w:rsidRPr="00DC787F" w:rsidRDefault="00717A43" w:rsidP="00717A43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717A43" w:rsidRPr="00DC787F" w:rsidRDefault="00717A43" w:rsidP="00717A43">
      <w:pPr>
        <w:rPr>
          <w:sz w:val="28"/>
          <w:szCs w:val="28"/>
        </w:rPr>
      </w:pPr>
      <w:r w:rsidRPr="00717A43">
        <w:rPr>
          <w:sz w:val="28"/>
          <w:szCs w:val="28"/>
        </w:rPr>
        <w:t>30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2021</w:t>
      </w:r>
      <w:r w:rsidRPr="00DC787F">
        <w:rPr>
          <w:sz w:val="28"/>
          <w:szCs w:val="28"/>
        </w:rPr>
        <w:t xml:space="preserve"> г.</w:t>
      </w:r>
    </w:p>
    <w:p w:rsidR="00717A43" w:rsidRPr="001924A7" w:rsidRDefault="00717A43" w:rsidP="00717A43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291-ЗИ-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0A6686" w:rsidRPr="000576D9" w:rsidRDefault="009518FE" w:rsidP="007363BD">
      <w:pPr>
        <w:ind w:firstLine="709"/>
        <w:rPr>
          <w:sz w:val="28"/>
          <w:szCs w:val="28"/>
        </w:rPr>
      </w:pPr>
    </w:p>
    <w:sectPr w:rsidR="000A6686" w:rsidRPr="000576D9" w:rsidSect="00C96C90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FE" w:rsidRDefault="009518FE" w:rsidP="007F36FF">
      <w:r>
        <w:separator/>
      </w:r>
    </w:p>
  </w:endnote>
  <w:endnote w:type="continuationSeparator" w:id="0">
    <w:p w:rsidR="009518FE" w:rsidRDefault="009518FE" w:rsidP="007F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FE" w:rsidRDefault="009518FE" w:rsidP="007F36FF">
      <w:r>
        <w:separator/>
      </w:r>
    </w:p>
  </w:footnote>
  <w:footnote w:type="continuationSeparator" w:id="0">
    <w:p w:rsidR="009518FE" w:rsidRDefault="009518FE" w:rsidP="007F3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677072"/>
      <w:docPartObj>
        <w:docPartGallery w:val="Page Numbers (Top of Page)"/>
        <w:docPartUnique/>
      </w:docPartObj>
    </w:sdtPr>
    <w:sdtEndPr/>
    <w:sdtContent>
      <w:p w:rsidR="007F36FF" w:rsidRDefault="007F36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4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E9"/>
    <w:rsid w:val="00012BF1"/>
    <w:rsid w:val="0002416B"/>
    <w:rsid w:val="000419D8"/>
    <w:rsid w:val="000576D9"/>
    <w:rsid w:val="00061681"/>
    <w:rsid w:val="000E074E"/>
    <w:rsid w:val="001076FA"/>
    <w:rsid w:val="0015230C"/>
    <w:rsid w:val="00177033"/>
    <w:rsid w:val="001A37A1"/>
    <w:rsid w:val="001A50EA"/>
    <w:rsid w:val="002065A2"/>
    <w:rsid w:val="00260F5A"/>
    <w:rsid w:val="00291D65"/>
    <w:rsid w:val="00295CE9"/>
    <w:rsid w:val="002F60D7"/>
    <w:rsid w:val="00310B60"/>
    <w:rsid w:val="003835C1"/>
    <w:rsid w:val="00386276"/>
    <w:rsid w:val="003C7690"/>
    <w:rsid w:val="003F7843"/>
    <w:rsid w:val="00436DAF"/>
    <w:rsid w:val="004553F8"/>
    <w:rsid w:val="004A42D3"/>
    <w:rsid w:val="004A4EAA"/>
    <w:rsid w:val="004B3076"/>
    <w:rsid w:val="004E5F3A"/>
    <w:rsid w:val="004F401B"/>
    <w:rsid w:val="004F6349"/>
    <w:rsid w:val="005F5F30"/>
    <w:rsid w:val="005F722F"/>
    <w:rsid w:val="0065244E"/>
    <w:rsid w:val="006C5639"/>
    <w:rsid w:val="006D5CC9"/>
    <w:rsid w:val="006F6E11"/>
    <w:rsid w:val="007142FD"/>
    <w:rsid w:val="00717A43"/>
    <w:rsid w:val="007363BD"/>
    <w:rsid w:val="0077646F"/>
    <w:rsid w:val="007F36FF"/>
    <w:rsid w:val="00813B84"/>
    <w:rsid w:val="00842D86"/>
    <w:rsid w:val="0087121B"/>
    <w:rsid w:val="008729CF"/>
    <w:rsid w:val="00873CD1"/>
    <w:rsid w:val="008753AF"/>
    <w:rsid w:val="008F74B3"/>
    <w:rsid w:val="00901F10"/>
    <w:rsid w:val="0090470B"/>
    <w:rsid w:val="0091406E"/>
    <w:rsid w:val="009143E4"/>
    <w:rsid w:val="00917EF1"/>
    <w:rsid w:val="009518FE"/>
    <w:rsid w:val="009F5A5A"/>
    <w:rsid w:val="00A14EB5"/>
    <w:rsid w:val="00A32238"/>
    <w:rsid w:val="00A67B7C"/>
    <w:rsid w:val="00A85C17"/>
    <w:rsid w:val="00B46731"/>
    <w:rsid w:val="00B63D52"/>
    <w:rsid w:val="00C96C90"/>
    <w:rsid w:val="00CE5B6E"/>
    <w:rsid w:val="00D17A81"/>
    <w:rsid w:val="00D54E7B"/>
    <w:rsid w:val="00D9324F"/>
    <w:rsid w:val="00DF1A8E"/>
    <w:rsid w:val="00E46612"/>
    <w:rsid w:val="00F3567F"/>
    <w:rsid w:val="00F367B4"/>
    <w:rsid w:val="00FA744B"/>
    <w:rsid w:val="00FB0FF9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F18E7-367D-44E7-AD6F-E29B7B06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uiPriority w:val="99"/>
    <w:rsid w:val="00295CE9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295C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36F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6F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17E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17E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7B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7B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58</cp:revision>
  <cp:lastPrinted>2021-11-25T08:52:00Z</cp:lastPrinted>
  <dcterms:created xsi:type="dcterms:W3CDTF">2021-11-24T09:48:00Z</dcterms:created>
  <dcterms:modified xsi:type="dcterms:W3CDTF">2021-11-30T13:05:00Z</dcterms:modified>
</cp:coreProperties>
</file>