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511952" w:rsidRPr="00582A1D" w:rsidRDefault="00511952" w:rsidP="0051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A1" w:rsidRPr="00582A1D" w:rsidRDefault="00511952" w:rsidP="00771D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71DA1" w:rsidRPr="00582A1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E44B41" w:rsidRPr="00582A1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771DA1" w:rsidRPr="00582A1D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дополнений в некоторые </w:t>
      </w:r>
    </w:p>
    <w:p w:rsidR="00771DA1" w:rsidRPr="00582A1D" w:rsidRDefault="00771DA1" w:rsidP="00771D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</w:rPr>
        <w:t xml:space="preserve">законодательные акты </w:t>
      </w:r>
    </w:p>
    <w:p w:rsidR="00511952" w:rsidRPr="00582A1D" w:rsidRDefault="00771DA1" w:rsidP="00771DA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="00511952" w:rsidRPr="00582A1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1952" w:rsidRPr="00582A1D" w:rsidRDefault="00511952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2" w:rsidRPr="00582A1D" w:rsidRDefault="00511952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511952" w:rsidRPr="00582A1D" w:rsidRDefault="00511952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</w:t>
      </w:r>
      <w:r w:rsidR="00771DA1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</w:t>
      </w:r>
    </w:p>
    <w:p w:rsidR="00511952" w:rsidRPr="00582A1D" w:rsidRDefault="00511952" w:rsidP="00511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FD" w:rsidRPr="00582A1D" w:rsidRDefault="00B81BFD" w:rsidP="00591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26 февраля 2003 года № 247-ЗИД-III (САЗ 03-9); от 20 июня 2003 года № 291-ЗИД-III (САЗ 03-25); от 1 июля 2003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300-ЗИД-III (САЗ 03-27); от 1 июля 2003 года № 301-ЗИД-III (САЗ 03-27); от 17 августа 2004 года № 466-ЗИД-III (САЗ 04-34); от 5 ноября 2004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490-ЗИД-III (САЗ 04-45); от 21 июля 2005 года № 598-ЗИД-III (САЗ 05-30); от 1 августа 2005 года № 605-ЗИД-III (САЗ 05-32); от 4 октября 2005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635-ЗИД-III (САЗ 05-41); от 17 ноября 2005 года № 666-ЗИ-III (САЗ 05-47); от 19 апреля 2006 года № 23-ЗИД-IV (САЗ 06-17); от 19 июня 2006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47-ЗИД-IV (САЗ 06-26); от 7 августа 2006 года № 71-ЗИД-IV (САЗ 06-33); от 3 апреля 2007 года № 201-ЗИД-IV (САЗ 07-15); от 18 апреля 2007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204-ЗИ-IV (САЗ 07-17); от 14 июня 2007 года № 226-ЗИ-IV (САЗ 07-25);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августа 2007 года № 277-ЗИ-IV (САЗ 07-32); от 2 августа 2007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280-ЗИД-IV (САЗ 07-32); от 6 ноября 2007 года № 330-ЗИД-IV (САЗ 07-46); от 6 мая 2008 года № 458-ЗД-IV (САЗ 08-18); от 25 июля 2008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494-ЗИ-IV (САЗ 08-29); от 4 декабря 2008 года № 615-ЗД-IV (САЗ 08-48); от 16 января 2009 года № 649-ЗИД-IV (САЗ 09-3); от 24 февраля 2009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670-ЗД-IV (САЗ 09-9); от 23 марта 2009 года № 685-ЗИ-IV (САЗ 09-13);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апреля 2009 года № 700-ЗД-IV (САЗ 09-14); от 6 мая 2009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745-ЗД-IV (САЗ 09-19); от 6 мая 2009 года № 746-ЗИД-IV (САЗ 09-19);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2009 года № 779-ЗД-IV (САЗ 09-24); от 6 августа 2009 года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832-ЗИД-IV (САЗ 09-32); от 11 января 2010 года № 2-ЗИ-IV (САЗ 10-2);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апреля 2010 года № 48-ЗИ-IV (САЗ 10-15); от 16 апреля 2010 года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52-ЗИ-IV (САЗ 10-15); от 28 апреля 2010 года № 62-ЗИД-IV (САЗ 10-17);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июня 2010 года № 105-ЗИ-IV (САЗ 10-25); от 22 июня 2010 года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106-ЗИ-IV (САЗ 10-25); от 23 июня 2010 года № 108-ЗИ-IV (САЗ 10-25);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ноября 2010 года № 209-ЗИ-IV (САЗ 10-46); от 8 декабря 2010 года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248-ЗИ-IV (САЗ 10-49); от 29 марта 2011 года № 21-ЗД-V (САЗ 11-13);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мая 2011 года № 46-ЗИД-V (САЗ 11-19); от 13 мая 2011 года № 50-ЗИ-V (САЗ 11-19); от 17 мая 2011 года № 53-ЗИ-V (САЗ 11-20); от 6 июня 2011 года № 84-ЗИ-V (САЗ 11-23); от 22 июля 2011 года № 120-ЗИД-V (САЗ 11-29);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октября 2011 года № 185-ЗИ-V (САЗ 11-42); от 25 октября 2011 года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192-ЗИ-V (САЗ 11-43); от 24 ноября 2011 года № 208-ЗД-V (САЗ 11-47);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2011 года № 223-ЗД-V (САЗ 11-48); от 13 февраля 2012 года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6-ЗИ-V (САЗ 12-8); от 20 февраля 2012 года № 15-ЗИД-V (САЗ 12-9);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марта 2012 года № 27-ЗИД-V (САЗ 12-12); от 30 марта 2012 года </w:t>
      </w:r>
      <w:r w:rsidR="003E1130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40-ЗИД-V (САЗ 12-14); от 4 апреля 2012 года № 42-ЗИ-V (САЗ 12-15);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апреля 2012 года № 46-ЗИ-V (САЗ 12-17); от 19 июля 2012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140-ЗД-V (САЗ 12-30); от 31 июля 2012 года № 152-ЗИД-V (САЗ 12-32);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октября 2012 года № 186-ЗИД-V (САЗ 12-42); от 26 октября 2012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208-ЗИД-V (САЗ 12-44); от 12 декабря 2012 года № 238-ЗД-V (САЗ 12-51); от 11 марта 2013 года № 57-ЗИД-V (САЗ 13-10); от 21 марта 2013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79-ЗИ-V (САЗ 13-11); от 10 июня 2013 года № 113-ЗИ-V (САЗ 13-23);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июля 2013 года № 155-ЗИД-V (САЗ 13-27); от 25 июля 2013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165-ЗИД-V (САЗ 13-29); от 25 июля 2013 года № 167-ЗД-V (САЗ 13-29);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января 2014 года № 1-ЗИ-V (САЗ 14-3); от 22 апреля 2014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88-ЗИ-V (САЗ 14-17); от 22 апреля 2014 года № 90-ЗИД-V (САЗ 14-17);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апреля 2014 года № 92-ЗИД-V (САЗ 14-17); от 7 мая 2014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99-ЗИД-V (САЗ 14-19); от 26 мая 2014 года № 102-ЗИД-V (САЗ 14-22);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июля 2014 года № 140-ЗИД-V (САЗ 14-29); от 5 ноября 2014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171-ЗИД-V (САЗ 14-45); от 5 ноября 2014 года № 172-ЗИ-V (САЗ 14-45);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декабря 2014 года № 211-ЗИД-V (САЗ 14-51); от 15 января 2015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15-ЗИД-V (САЗ 15-3); от 16 января 2015 года № 27-ЗИД-V (САЗ 15-3);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2015 года № 54-ЗИ-V (САЗ 15-13,1); от 24 февраля 2016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34-ЗИД-VI (САЗ 16-8); от 11 марта 2016 года № 52-ЗД-VI (САЗ 16-10);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апреля 2016 года № 66-ЗИ-VI (САЗ 16-14); от 27 октября 2016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235-ЗИ-VI (САЗ 16-43); от 18 ноября 2016 года № 250-ЗИД-VI (САЗ 16-46); от 10 апреля 2017 года № 76-ЗИД-VI (САЗ 17-16); от 26 июня 2017 года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188-ЗИД-VI (САЗ 17-27); от 10 ноября 2017 года № 311-ЗИД-VI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223-ЗИД-VI (САЗ 18-29); от 29 марта 2019 года № 36-ЗД-VI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19-12); от 2 ноября 2019 года № 202-ЗИД-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19-42); от 30 декабря 2019 года № 262-ЗИД-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20-1); от 14 февраля 2020 года № 25-ЗИ-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20-7); от 12 марта 2020 года № 52-ЗИ-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20-11); от 30 июля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116-ЗД-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20-31); от 6 августа 2020 года № 129-ЗИД-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20-32); от 11 ноября 2020 года № 185-ЗИД-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20-46); от 25 февраля 2021 года № 20-ЗИД-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21-8); от 15 марта 2021 года № 31-ЗД-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59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21-11); от </w:t>
      </w:r>
      <w:r w:rsidR="00591412"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 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2021 года № 66-ЗД-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апреля 2021 года № 83-ЗИД-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591412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21-17)</w:t>
      </w:r>
      <w:r w:rsidR="00591412" w:rsidRPr="00582A1D">
        <w:rPr>
          <w:rFonts w:ascii="Times New Roman" w:eastAsia="Calibri" w:hAnsi="Times New Roman" w:cs="Times New Roman"/>
          <w:sz w:val="28"/>
          <w:szCs w:val="28"/>
        </w:rPr>
        <w:t xml:space="preserve">; от 31 мая 2021 года № 105-ЗД-VII </w:t>
      </w:r>
      <w:r w:rsidR="00495592" w:rsidRPr="00582A1D">
        <w:rPr>
          <w:rFonts w:ascii="Times New Roman" w:eastAsia="Calibri" w:hAnsi="Times New Roman" w:cs="Times New Roman"/>
          <w:sz w:val="28"/>
          <w:szCs w:val="28"/>
        </w:rPr>
        <w:br/>
      </w:r>
      <w:r w:rsidR="00591412" w:rsidRPr="00582A1D">
        <w:rPr>
          <w:rFonts w:ascii="Times New Roman" w:eastAsia="Calibri" w:hAnsi="Times New Roman" w:cs="Times New Roman"/>
          <w:sz w:val="28"/>
          <w:szCs w:val="28"/>
        </w:rPr>
        <w:lastRenderedPageBreak/>
        <w:t>(САЗ 21-22); от 26 июля 2021 года № 189-ЗИД-</w:t>
      </w:r>
      <w:r w:rsidR="00591412" w:rsidRPr="00582A1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591412" w:rsidRPr="00582A1D">
        <w:rPr>
          <w:rFonts w:ascii="Times New Roman" w:eastAsia="Calibri" w:hAnsi="Times New Roman" w:cs="Times New Roman"/>
          <w:sz w:val="28"/>
          <w:szCs w:val="28"/>
        </w:rPr>
        <w:t xml:space="preserve"> (САЗ 21-30)</w:t>
      </w:r>
      <w:r w:rsidR="00591412" w:rsidRPr="00582A1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 от 5 ноября 2021 года № 279-ЗИД-VII (САЗ 21-44,1)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06782C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ледующие изменения и дополнения</w:t>
      </w:r>
      <w:r w:rsidR="00591412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91412" w:rsidRPr="00582A1D" w:rsidRDefault="00591412" w:rsidP="00591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EA8" w:rsidRPr="00582A1D" w:rsidRDefault="00B81BFD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16EA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Статью 28 изложить в следующей редакции:</w:t>
      </w:r>
    </w:p>
    <w:p w:rsidR="00116EA8" w:rsidRPr="00582A1D" w:rsidRDefault="00116EA8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28. Территориальная подсудность уголовного дела</w:t>
      </w:r>
    </w:p>
    <w:p w:rsidR="00116EA8" w:rsidRPr="00582A1D" w:rsidRDefault="00116EA8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6EA8" w:rsidRPr="00582A1D" w:rsidRDefault="00116EA8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Дело рассматривается судом, в районе деятельности которого совершено преступление, за исключением населённых пунктов, территориальная подсудность которых установлена в следующем порядке:</w:t>
      </w:r>
    </w:p>
    <w:p w:rsidR="00116EA8" w:rsidRPr="00582A1D" w:rsidRDefault="00116EA8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) территориальная подсудность 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Парканы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ела </w:t>
      </w:r>
      <w:proofErr w:type="spellStart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Кицканы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Загорное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села</w:t>
      </w:r>
      <w:r w:rsidR="001B5D9B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5D9B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Меренешты</w:t>
      </w:r>
      <w:proofErr w:type="spellEnd"/>
      <w:r w:rsidR="001B5D9B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соотносится </w:t>
      </w:r>
      <w:r w:rsidR="001B5D9B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юрисдикцией Бендерского городского суда;</w:t>
      </w:r>
    </w:p>
    <w:p w:rsidR="00116EA8" w:rsidRPr="00582A1D" w:rsidRDefault="00116EA8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б) тер</w:t>
      </w:r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риториальная подсудность г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орода</w:t>
      </w:r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Дне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стровск</w:t>
      </w:r>
      <w:r w:rsidR="004E1D8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Кременчуг,</w:t>
      </w:r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Ближний Хут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ор, села </w:t>
      </w:r>
      <w:proofErr w:type="spellStart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Суклея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села</w:t>
      </w:r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Терновка соот</w:t>
      </w:r>
      <w:r w:rsidR="001B5D9B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носится c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юрисдикцией </w:t>
      </w:r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Тираспольского городско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го суда.</w:t>
      </w:r>
    </w:p>
    <w:p w:rsidR="00116EA8" w:rsidRPr="00582A1D" w:rsidRDefault="00AA5AF9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При длящихся и про</w:t>
      </w:r>
      <w:r w:rsidR="00116EA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должаемых преступлениях дело подсудно тому с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уду, в районе деятельности кото</w:t>
      </w:r>
      <w:r w:rsidR="00116EA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рого преступление было закончено или пресечено.</w:t>
      </w:r>
    </w:p>
    <w:p w:rsidR="00B81BFD" w:rsidRPr="00582A1D" w:rsidRDefault="00116EA8" w:rsidP="0011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Если определить место совершения преступления невозможно, дело п</w:t>
      </w:r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одсудно тому суду, в районе деятельности которого закон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чено по нему предвари</w:t>
      </w:r>
      <w:r w:rsidR="00AA5AF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тельное следствие или до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знание</w:t>
      </w:r>
      <w:r w:rsidR="00B81BF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4953" w:rsidRPr="00582A1D" w:rsidRDefault="00B81BFD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84953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Статью 99 изложить в следующей редакции: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«Статья 99. Органы дознания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Органами дознания являются: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а) органы внутренних дел;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б) командиры воинских частей, соединений и начальники военных учреждений – по делам о всех преступлениях, совершенных подчиненными им военнослужащими, а также военнообязанными во время прохождения ими сборов; по делам о преступлениях, совершенных рабочими и служащими Вооруженных сил Приднестровской Молдавской Республики в связи с исполнением служебных обязанностей или в расположении части, соединения, учреждения;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органы государственной службы безопасности – по делам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преступлениях, предусмотренных ста</w:t>
      </w:r>
      <w:r w:rsidR="004E1D8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тьями 186, </w:t>
      </w:r>
      <w:r w:rsidR="002A4619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203, </w:t>
      </w:r>
      <w:r w:rsidR="004E1D8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203-1–203-5, 206, 209, 271–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280, 320, 351 и 355 Уголовного кодекса Приднестровской Молдавской Республики;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г) органы государственного пожарного надзора – по делам о пожарах и нарушении противопожарных правил;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д) таможенные органы – по делам о контрабанде и иным преступлениям в сфере таможенного дела.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Органы, указанные в части первой настоящей статьи, производят дознание в соответствии с районами деятельности указанных органов, за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исключением населённых пунктов, территориальная принадлежность которых установлена в следующем порядке: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а) территориальная принадлежность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ела </w:t>
      </w:r>
      <w:proofErr w:type="spellStart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Парканы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села </w:t>
      </w:r>
      <w:proofErr w:type="spellStart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Кицканы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Загорное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="00B53834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Меренешты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относится к городу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Бендеры;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б) т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ерриториальная принадлежность города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Днестровск</w:t>
      </w:r>
      <w:r w:rsidR="00B53834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Кременчуг,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села Ближний Хутор, 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Суклея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="00B53834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ерновка относится к г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ороду</w:t>
      </w:r>
      <w:r w:rsidR="00B53834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Тирасполю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4953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B81BFD" w:rsidRPr="00582A1D" w:rsidRDefault="00C84953" w:rsidP="00C84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Под районом деятельности в настоящей статье понимается территориальная принадлежность органа дознания к административно-территориальной единице Приднестровской Молдавской Республики</w:t>
      </w:r>
      <w:r w:rsidR="00B81BF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0E2" w:rsidRPr="00582A1D" w:rsidRDefault="001838CC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81BF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F20E2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Статью 111 дополнить новой частью пятой следующего содержания:</w:t>
      </w:r>
    </w:p>
    <w:p w:rsidR="006F20E2" w:rsidRPr="00582A1D" w:rsidRDefault="006F20E2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«Предварительное расследование производится в соответствии с районами деятельности следственных органов Следственного комитета Приднестровской Молдавской Республики, за исключением населённых пунктов, территориальная принадлежность которых установлена в следующем порядке:</w:t>
      </w:r>
    </w:p>
    <w:p w:rsidR="006F20E2" w:rsidRPr="00582A1D" w:rsidRDefault="006F20E2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а) т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ерриториальная принадлежность 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Парканы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Кицканы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Загорное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Меренешты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относится к г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ороду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Бендеры;</w:t>
      </w:r>
    </w:p>
    <w:p w:rsidR="006F20E2" w:rsidRPr="00582A1D" w:rsidRDefault="006F20E2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б) т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ерриториальная принадлежность города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Днестровск</w:t>
      </w:r>
      <w:r w:rsidR="00B53834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Кременчуг,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ела Ближний Хутор, села </w:t>
      </w:r>
      <w:proofErr w:type="spellStart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Суклея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села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ерновка относится к городу</w:t>
      </w:r>
      <w:r w:rsidR="00B53834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Тирасполю</w:t>
      </w:r>
      <w:r w:rsidR="00FF26A5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26A5" w:rsidRPr="00582A1D" w:rsidRDefault="00FF26A5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6A5" w:rsidRPr="00582A1D" w:rsidRDefault="00FF26A5" w:rsidP="00FF2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82A1D">
        <w:rPr>
          <w:rFonts w:ascii="Times New Roman" w:eastAsia="Calibri" w:hAnsi="Times New Roman"/>
          <w:sz w:val="28"/>
          <w:szCs w:val="28"/>
        </w:rPr>
        <w:t>4. Части пятую и шестую статьи 111 считать соответственно частями шестой и седьмой статьи 111.</w:t>
      </w:r>
    </w:p>
    <w:p w:rsidR="00FF26A5" w:rsidRPr="00582A1D" w:rsidRDefault="00FF26A5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6A5" w:rsidRPr="00582A1D" w:rsidRDefault="00FF26A5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5. Статью 111 дополнить примечанием следующего содержания:</w:t>
      </w:r>
    </w:p>
    <w:p w:rsidR="006F20E2" w:rsidRPr="00582A1D" w:rsidRDefault="00FF26A5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F20E2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Примечание. </w:t>
      </w:r>
    </w:p>
    <w:p w:rsidR="00B81BFD" w:rsidRPr="00582A1D" w:rsidRDefault="006F20E2" w:rsidP="006F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районом деятельности в настоящей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статье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понимается территориальная принадлежность следственного органа к административно-территориальной единице Приднестровской Молдавской Республики</w:t>
      </w:r>
      <w:r w:rsidR="00B81BF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BFD" w:rsidRPr="00582A1D" w:rsidRDefault="00B81BFD" w:rsidP="00B81B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Кодекс Приднестровской Молдавской Республики об административных правонарушениях от 21 января 2014 года № 10-З-V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174-ЗИ-V (САЗ 14-46); от 8 декабря 2014 года № 200-ЗД-V (САЗ 14-50);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10 декабря 2014 года № 205-ЗИ-V (САЗ 14-51); от 10 декабря 2014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34-ЗИД-V (САЗ 15-7); от 20 марта 2015 года № 47-ЗИД-V (САЗ 15-12);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 марта 2015 года № 52-ЗД-V (САЗ 15-13,1); от 24 марта 2015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№ 53-ЗИ-V (САЗ 15-13,1); от 25 марта 2015 года № 57-ЗИД-V (САЗ 15-13,1); от 25 марта 2015 года № 59-ЗД-V (САЗ 15-13,1); от 14 апреля 2015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62-ЗИД-V (САЗ 15-16); от 28 апреля 2015 года № 71-ЗИ-V (САЗ 15-18);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5 мая 2015 года № 78-ЗИ-V (САЗ 15-19); от 18 мая 2015 года № 85-ЗИД-V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15-21); от 18 мая 2015 года № 87-ЗИ-V (САЗ 15-21); от 30 июня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2015 года № 103-ЗИД-V (САЗ 15-27); от 12 февраля 2016 года № 8-ЗД-VI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16-6); от 17 февраля 2016 года № 23-ЗИД-VI (САЗ 16-7); от 17 февраля 2016 года № 31-ЗИД-VI (САЗ 16-7); от 26 февраля 2016 года № 39-ЗД-VI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16-8); от 5 марта 2016 года № 43-ЗИД-VI (САЗ 16-9); от 5 марта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2016 года № 45-ЗД-VI (САЗ 16-9); от 25 мая 2016 года № 133-ЗИД-VI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23 июня 2016 года № 155-ЗД-VI (САЗ 16-25); от 1 июля 2016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168-ЗИ-VI (САЗ 16-26); от 25 июля 2016 года № 192-ЗД-VI (САЗ 16-30);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июля 2016 года № 194-ЗД-VI (САЗ 16-30); от 27 сентября 2016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215-ЗИД-VI (САЗ 16-39); от 15 ноября 2016 года № 245-ЗИ-VI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16-46); от 9 декабря 2016 года № 283-ЗД-VI (САЗ 16-49); от 6 января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2017 года № 2-ЗД-VI (САЗ 17-2); от 6 января 2017 года № 7-ЗИ-VI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17-2); от 16 января 2017 года № 19-ЗД-VI (САЗ 17-4); от 21 февраля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2017 года № 39-ЗД-VI (САЗ 17-9); от 28 марта 2017 года № 61-ЗД-VI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17-18); от 27 апреля 2017 года № 91-ЗИ-VI (САЗ 17-18); от 3 мая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2017 года № 95-ЗИД-VI (САЗ 17-19); от 29 мая 2017 года № 110-ЗИД-VI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17-23,1); от 19 июня 2017 года № 147-ЗИ-VI (САЗ 17-25); от 22 июня 2017 года № 180-ЗИ-VI (САЗ 17-26); от 28 июня 2017 года № 189-ЗИ-VI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17-27); от 30 июня 2017 года № 198-ЗИ-VI (САЗ 17-27); от 14 июля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2017 года № 215-ЗИД-VI (САЗ 17-29); от 19 июля 2017 года № 222-ЗИ-VI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17-48); от 29 ноября 2017 года № 350-ЗИД-VI (САЗ 17-49);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18 декабря 2017 года № 362-ЗИ-VI (САЗ 17-52); от 18 декабря 2017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374-ЗД-VI (САЗ 17-52); от 29 декабря 2017 года № 395-ЗИ-VI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18-1,1); от 29 декабря 2017 года № 397-ЗД-VI (САЗ 18-1,1);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 февраля 2018 года № 28-ЗД-VI (САЗ 18-5); от 6 февраля 2018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34-ЗИД-VI (САЗ 18-6); от 7 февраля 2018 года № 36-ЗИ-VI (САЗ 18-6);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28 февраля 2018 года № 44-ЗД-VI (САЗ 18-9); от 28 февраля 2018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48-ЗИ-VI (САЗ 18-9); от 1 марта 2018 года № 56-ЗД-VI (САЗ 18-9);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18 апреля 2018 года № 99-ЗИД-VI (САЗ 18-16); от 18 апреля 2018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103-ЗИД-VI (САЗ 18-16); от 28 апреля 2018 года № 105-ЗИ-VI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18-17); от 29 мая 2018 года № 146-ЗИД-VI (САЗ 18-22); от 12 июня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2018 года № 163-ЗИ-VI (САЗ 18-24); от 12 июня 2018 года № 165-ЗИ-VI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18-24); от 27 июня 2018 года № 184-ЗИ-VI (САЗ 18-26); от 26 июля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2019 года № 3-ЗИ-VI (САЗ 19-1); от 10 января 2019 года № 4-ЗИД-VI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19-1); от 5 апреля 2019 года № 43-ЗИД-VI (САЗ 19-13); от 5 апреля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2019 года № 52-ЗИ-VI (САЗ 19-13); от 8 апреля 2019 года № 57-ЗИ-VI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19-14); от 10 апреля 2019 года № 61-ЗИ-VI (САЗ 19-14); от 20 мая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2019 года № 79-ЗД-VI (САЗ 19-19); от 20 мая 2019 года № 86-ЗИД-VI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19-19); от 20 мая 2019 года № 87-ЗИД-VI (САЗ 19-19); от 31 июля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2019 года № 159-ЗИД-VI (САЗ 19-29); от 23 сентября 2019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176-ЗИД-VI (САЗ 19-37); от 21 октября 2019 года № 182-ЗИД-VI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19-41); от 31 октября 2019 года № 193-ЗИ-VI (САЗ 19-42);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31 октября 2019 года № 195-ЗД-VI (САЗ 19-42); от 16 декабря 2019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235-ЗИД-VI (САЗ 19-49); от 24 декабря 2019 года № 243-ЗИД-VI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19-50); от 27 декабря 2019 года № 254-ЗИД-VI (САЗ 19-50);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7 февраля 2020 года № 21-ЗИД-VI (САЗ 20-6); от 6 марта 2020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41-ЗД-VI (САЗ 20-10); от 21 марта 2020 года № 54-ЗИД-VI (САЗ 20-12)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21-4), от 29 марта 2021 года № 53-ЗИ-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21-13), от 14 мая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2021 года № 90-ЗИ-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АЗ 21-19), от 15 июня 2021 года № 126-ЗИ-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21-24), от 19 июля 2021 года № 169-ЗИ-VI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21 апреля 2020 года № 65-ЗИД-VI (САЗ 20-17); от 1 июля 2020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80</w:t>
      </w:r>
      <w:r w:rsidR="00906858" w:rsidRPr="00582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ЗД-VI (САЗ 20-27) с изменениями, внесенными законами Приднестровской Молдавской Республики от 28 сентября 2020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144-З-VI (САЗ 20-40), от 11 ноября 2020 года № 187-ЗИ-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20-46),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14 декабря 2020 года № 218-ЗИ-VI (САЗ 20-51), от 26 января 2021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21-4), от 29 марта 2021 года № 53-ЗИ-VII (САЗ 21-13),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14 мая 2021 года № 90-ЗИ-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 21-19), от 15 июня 2021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126-ЗИ-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21-24), от 19 июля 2021 года № 169-ЗИ-VI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(САЗ 21-51); от 27 июля 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20-51)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30 декабря 2020 года № 238-ЗИ-VII (САЗ 21-1,1),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 1 февраля 2021 года № 4-ЗИД-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21-5); от 25 февраля 2021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18-ЗИД-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21-8); от 27 февраля 2021 года № 23-ЗИД-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21-8); от 12 апреля 2021 года № 63-ЗИ-VII (САЗ 21-15); от 12 апреля 2021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66-ЗД-VII (САЗ 21-15); от 26 мая 2021 года № 95-ЗИД-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21-21);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26 мая 2021 года № 98-ЗИ-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21-21); от 21 июня 2021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139-ЗИ-VII (САЗ 21-25); от 19 июля 2021 года № 171-ЗИД-VII (САЗ 21-29); от 22 июля 2021 года № 178-ЗИ-VII (САЗ 21-29); от 26 июля 2021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183-ЗИД-VII (САЗ 21-30); от 26 июля 2021 года № 186-ЗИД-VII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21-30); от 26 июля 2021 года № 188-ЗИД-VII (САЗ 21-30); от 3 августа 2021 года № 215-ЗИД-VII (САЗ 21-31); от 29 сентября 2021 года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227-ЗИД-VII (САЗ 21-39,1); от 25 октября 2021 года № 263-ЗИ-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21-43); от </w:t>
      </w:r>
      <w:r w:rsidR="00906858"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 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906858"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2021 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326-ЗИ-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21-49); от </w:t>
      </w:r>
      <w:r w:rsidR="00906858"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14 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906858"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2021 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328-ЗИД-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21-50); от 22 декабря 2021 года № 336-ЗИ-VII (САЗ 21-51)</w:t>
      </w:r>
      <w:r w:rsidR="00906858"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от 28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года № 357-ЗИД-VII (САЗ 21-52); от </w:t>
      </w:r>
      <w:r w:rsidR="00906858" w:rsidRPr="00582A1D">
        <w:rPr>
          <w:rFonts w:ascii="Times New Roman" w:hAnsi="Times New Roman"/>
          <w:sz w:val="28"/>
          <w:szCs w:val="28"/>
        </w:rPr>
        <w:t xml:space="preserve">10 января 2022 года 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10-ЗИД-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906858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22-1)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17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февраля 2022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906858"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29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-З</w:t>
      </w:r>
      <w:r w:rsidR="00906858"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Д-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</w:t>
      </w:r>
      <w:r w:rsidR="00906858"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2-6</w:t>
      </w:r>
      <w:r w:rsidRPr="00582A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018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дополнение.</w:t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BFD" w:rsidRPr="00582A1D" w:rsidRDefault="00AB1850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B81BF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Кодекс статьей 24.1-1 следующего содержания:</w:t>
      </w:r>
    </w:p>
    <w:p w:rsidR="000E3A27" w:rsidRPr="00582A1D" w:rsidRDefault="00B81BFD" w:rsidP="000E3A27">
      <w:pPr>
        <w:autoSpaceDE w:val="0"/>
        <w:autoSpaceDN w:val="0"/>
        <w:adjustRightInd w:val="0"/>
        <w:spacing w:after="0" w:line="240" w:lineRule="auto"/>
        <w:ind w:left="3544" w:hanging="28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E3A27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24.1-1. Особенности производства по делам </w:t>
      </w:r>
      <w:r w:rsidR="000E3A27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об административных правонарушениях </w:t>
      </w:r>
    </w:p>
    <w:p w:rsidR="000E3A27" w:rsidRPr="00582A1D" w:rsidRDefault="000E3A27" w:rsidP="000E3A27">
      <w:pPr>
        <w:autoSpaceDE w:val="0"/>
        <w:autoSpaceDN w:val="0"/>
        <w:adjustRightInd w:val="0"/>
        <w:spacing w:after="0" w:line="240" w:lineRule="auto"/>
        <w:ind w:left="3544" w:hanging="28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A27" w:rsidRPr="00582A1D" w:rsidRDefault="000E3A27" w:rsidP="000E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 осуществляется судом, органами (должностными лицами), уполномоченными осуществлять производство по делу об административном правонарушении, в соответствии с районами их деятельности, за исключением населённых пунктов, территориальная принадлежность которых установлена в следующем порядке:</w:t>
      </w:r>
    </w:p>
    <w:p w:rsidR="000E3A27" w:rsidRPr="00582A1D" w:rsidRDefault="000E3A27" w:rsidP="000E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а) т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ерриториальная принадлежность 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Парканы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Кицканы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Загорн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Меренешты</w:t>
      </w:r>
      <w:proofErr w:type="spellEnd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относится к г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ороду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Бендеры;</w:t>
      </w:r>
    </w:p>
    <w:p w:rsidR="00B81BFD" w:rsidRPr="00582A1D" w:rsidRDefault="000E3A27" w:rsidP="000E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б) т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ерриториальная принадлежность города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Днестровск</w:t>
      </w:r>
      <w:r w:rsidR="00C25A27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Кременчуг, 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села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Ближний Хутор, с</w:t>
      </w:r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ела </w:t>
      </w:r>
      <w:proofErr w:type="spellStart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Суклея</w:t>
      </w:r>
      <w:proofErr w:type="spellEnd"/>
      <w:r w:rsidR="006A1E78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, села Терновка относится к городу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Тираспол</w:t>
      </w:r>
      <w:r w:rsidR="00C25A27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B81BF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3.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17 июля 2002 года № 155-З-III «Об административно-территориальном устройстве Приднестровской Молдавской Республики» (САЗ 02-29)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29 ноября 2007 года № 346-ЗИД-IV (САЗ 07-49);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30 сентября 2010 года № 182-ЗИД-IV (САЗ 10-39); от 16 октября 2014 года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158-ЗД-V (САЗ 14-42); от 27 октября 2016 года № 237-ЗИ-VI (САЗ 16-43);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7 мая 2018 года № 114-ЗИ-VI (САЗ 18-19); от 26 марта 201</w:t>
      </w:r>
      <w:r w:rsidR="008A4DB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года </w:t>
      </w:r>
      <w:r w:rsidR="008A4DB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34-ЗИД-VI (САЗ 19-12);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20 мая 2019 года № 78-ЗИ-VI (САЗ 19-19);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 года № 163-ЗИ-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20-42) с дополнением, внесенным Законом Приднестровской Молдавской Республики от </w:t>
      </w:r>
      <w:r w:rsidRPr="00582A1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24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2020 года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201-ЗД-</w:t>
      </w:r>
      <w:r w:rsidRPr="00582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B5D9B"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20-48);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февраля 2021 года № 21-ЗИД-VII (САЗ 21-8); </w:t>
      </w: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февраля 2021 года № 22-ЗД-VII (САЗ 21-8), 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следующее </w:t>
      </w:r>
      <w:r w:rsidR="00394A04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дополнение.</w:t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94A04" w:rsidRPr="00582A1D" w:rsidRDefault="00394A04" w:rsidP="0039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Пункт 1 статьи 2 дополнить частью второй следующего содержания:</w:t>
      </w:r>
    </w:p>
    <w:p w:rsidR="00B81BFD" w:rsidRPr="00582A1D" w:rsidRDefault="00394A04" w:rsidP="0039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«В случаях, предусмотренных законодательством об уголовном судопроизводстве, законодательством об административных правонарушениях, отдельные населённые пункты административно-территориальной единицы могут быть отнесены к подведомственности органов государственной власти и управления другой административно-территориальной единицы</w:t>
      </w:r>
      <w:r w:rsidR="00B81BFD"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81BFD" w:rsidRPr="00582A1D" w:rsidRDefault="00B81BFD" w:rsidP="00B8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4.</w:t>
      </w:r>
      <w:r w:rsidRPr="00582A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7 (семи) дней после дня официального опубликования.</w:t>
      </w:r>
    </w:p>
    <w:p w:rsidR="00511952" w:rsidRPr="00582A1D" w:rsidRDefault="00511952" w:rsidP="005119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97" w:rsidRPr="00582A1D" w:rsidRDefault="00216597" w:rsidP="005119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52" w:rsidRPr="00582A1D" w:rsidRDefault="00511952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11952" w:rsidRPr="00582A1D" w:rsidRDefault="00511952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11952" w:rsidRPr="00582A1D" w:rsidRDefault="00511952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511952" w:rsidRDefault="00511952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5" w:rsidRDefault="00D46F95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5" w:rsidRDefault="00D46F95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5" w:rsidRDefault="00D46F95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F95" w:rsidRPr="00D46F95" w:rsidRDefault="00D46F95" w:rsidP="00D46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46F95" w:rsidRPr="00D46F95" w:rsidRDefault="00D46F95" w:rsidP="00D46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95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марта 2022 г.</w:t>
      </w:r>
    </w:p>
    <w:p w:rsidR="00D46F95" w:rsidRPr="00D46F95" w:rsidRDefault="00D46F95" w:rsidP="00D46F9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F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35-ЗИД-VI</w:t>
      </w:r>
      <w:r w:rsidRPr="00D46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46F95" w:rsidRPr="00582A1D" w:rsidRDefault="00D46F95" w:rsidP="0051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46F95" w:rsidRPr="00582A1D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E4" w:rsidRDefault="00D510E4">
      <w:pPr>
        <w:spacing w:after="0" w:line="240" w:lineRule="auto"/>
      </w:pPr>
      <w:r>
        <w:separator/>
      </w:r>
    </w:p>
  </w:endnote>
  <w:endnote w:type="continuationSeparator" w:id="0">
    <w:p w:rsidR="00D510E4" w:rsidRDefault="00D5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E4" w:rsidRDefault="00D510E4">
      <w:pPr>
        <w:spacing w:after="0" w:line="240" w:lineRule="auto"/>
      </w:pPr>
      <w:r>
        <w:separator/>
      </w:r>
    </w:p>
  </w:footnote>
  <w:footnote w:type="continuationSeparator" w:id="0">
    <w:p w:rsidR="00D510E4" w:rsidRDefault="00D5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E44B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F9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52"/>
    <w:rsid w:val="0006782C"/>
    <w:rsid w:val="000E3A27"/>
    <w:rsid w:val="00116EA8"/>
    <w:rsid w:val="0017548F"/>
    <w:rsid w:val="001838CC"/>
    <w:rsid w:val="001B5D9B"/>
    <w:rsid w:val="00216597"/>
    <w:rsid w:val="002A4619"/>
    <w:rsid w:val="003067A1"/>
    <w:rsid w:val="00314E10"/>
    <w:rsid w:val="00394A04"/>
    <w:rsid w:val="003A48F7"/>
    <w:rsid w:val="003B5EBD"/>
    <w:rsid w:val="003E1130"/>
    <w:rsid w:val="00495592"/>
    <w:rsid w:val="004E1D88"/>
    <w:rsid w:val="00511952"/>
    <w:rsid w:val="00582A1D"/>
    <w:rsid w:val="00591412"/>
    <w:rsid w:val="005B6D4D"/>
    <w:rsid w:val="00614BA2"/>
    <w:rsid w:val="006270DD"/>
    <w:rsid w:val="006955B2"/>
    <w:rsid w:val="006A1E78"/>
    <w:rsid w:val="006F20E2"/>
    <w:rsid w:val="00771DA1"/>
    <w:rsid w:val="008A4DBD"/>
    <w:rsid w:val="00906858"/>
    <w:rsid w:val="00A452D9"/>
    <w:rsid w:val="00A60602"/>
    <w:rsid w:val="00AA5AF9"/>
    <w:rsid w:val="00AB1850"/>
    <w:rsid w:val="00B53834"/>
    <w:rsid w:val="00B81BFD"/>
    <w:rsid w:val="00C25A27"/>
    <w:rsid w:val="00C25CDE"/>
    <w:rsid w:val="00C84953"/>
    <w:rsid w:val="00D46F95"/>
    <w:rsid w:val="00D510E4"/>
    <w:rsid w:val="00E41F78"/>
    <w:rsid w:val="00E44B41"/>
    <w:rsid w:val="00E554F5"/>
    <w:rsid w:val="00E932F1"/>
    <w:rsid w:val="00F26D99"/>
    <w:rsid w:val="00F918B6"/>
    <w:rsid w:val="00F91A75"/>
    <w:rsid w:val="00FB5F84"/>
    <w:rsid w:val="00FF0188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6445-0C1A-4A54-9D98-5EB378AF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952"/>
  </w:style>
  <w:style w:type="paragraph" w:styleId="a5">
    <w:name w:val="Balloon Text"/>
    <w:basedOn w:val="a"/>
    <w:link w:val="a6"/>
    <w:uiPriority w:val="99"/>
    <w:semiHidden/>
    <w:unhideWhenUsed/>
    <w:rsid w:val="00E4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2022-03-04T07:48:00Z</cp:lastPrinted>
  <dcterms:created xsi:type="dcterms:W3CDTF">2022-03-10T09:54:00Z</dcterms:created>
  <dcterms:modified xsi:type="dcterms:W3CDTF">2022-03-11T08:13:00Z</dcterms:modified>
</cp:coreProperties>
</file>