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DD5D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7E825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17F20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6C47F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CF5C2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CE11B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14:paraId="45548EAE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14:paraId="57F27E71" w14:textId="77777777" w:rsidR="009A037D" w:rsidRPr="009A037D" w:rsidRDefault="009A037D" w:rsidP="009A03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99350" w14:textId="1050EEE8" w:rsidR="009A037D" w:rsidRPr="009A037D" w:rsidRDefault="009A037D" w:rsidP="009A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</w:t>
      </w:r>
      <w:r w:rsidR="00A8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C52ADE" w14:textId="77777777" w:rsidR="009A037D" w:rsidRPr="009A037D" w:rsidRDefault="009A037D" w:rsidP="009A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 республиканском бюджете на 2022 год»</w:t>
      </w:r>
    </w:p>
    <w:p w14:paraId="620A7970" w14:textId="77777777" w:rsidR="009A037D" w:rsidRPr="009A037D" w:rsidRDefault="009A037D" w:rsidP="009A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1A204" w14:textId="77777777" w:rsidR="009A037D" w:rsidRPr="009A037D" w:rsidRDefault="009A037D" w:rsidP="009A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14:paraId="5911559C" w14:textId="77777777" w:rsidR="009A037D" w:rsidRPr="009A037D" w:rsidRDefault="009A037D" w:rsidP="009A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6 апреля 2022 года</w:t>
      </w:r>
    </w:p>
    <w:p w14:paraId="090E1991" w14:textId="77777777" w:rsidR="009A037D" w:rsidRPr="009A037D" w:rsidRDefault="009A037D" w:rsidP="009A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7859F" w14:textId="080D0226" w:rsidR="009A037D" w:rsidRPr="00A813F5" w:rsidRDefault="009A037D" w:rsidP="00A8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370-З-VII «О республиканском бюджете </w:t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год» (САЗ 21-52) 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изменениями и 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</w:t>
      </w:r>
      <w:r w:rsidR="00791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91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внесенным</w:t>
      </w:r>
      <w:r w:rsidR="00791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33F"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 w:rsidR="00791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9A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 от </w:t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2022 года </w:t>
      </w:r>
      <w:r w:rsidR="00791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40-ЗД-VII (САЗ 22-11)</w:t>
      </w:r>
      <w:r w:rsidR="0079133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6 апреля 2022 года № 55-ЗИД-</w:t>
      </w:r>
      <w:r w:rsidR="00791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9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22-13)</w:t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A813F5" w:rsidRPr="00A813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3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A813F5" w:rsidRPr="00A813F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0D429281" w14:textId="77777777" w:rsidR="00A813F5" w:rsidRPr="00A813F5" w:rsidRDefault="00A813F5" w:rsidP="00A8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D0178" w14:textId="6A3102E2" w:rsidR="00A813F5" w:rsidRPr="00A813F5" w:rsidRDefault="00D87EB6" w:rsidP="00D8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</w:t>
      </w:r>
      <w:r w:rsidR="00320EDE">
        <w:rPr>
          <w:rFonts w:ascii="Times New Roman" w:hAnsi="Times New Roman" w:cs="Times New Roman"/>
          <w:sz w:val="28"/>
          <w:szCs w:val="28"/>
        </w:rPr>
        <w:t>ую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пункта 4 статьи 3 изложить в следующей редакции: </w:t>
      </w:r>
    </w:p>
    <w:p w14:paraId="478D0FF1" w14:textId="78676F49" w:rsidR="00094795" w:rsidRDefault="00094795" w:rsidP="00A8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5">
        <w:rPr>
          <w:rFonts w:ascii="Times New Roman" w:hAnsi="Times New Roman" w:cs="Times New Roman"/>
          <w:sz w:val="28"/>
          <w:szCs w:val="28"/>
        </w:rPr>
        <w:t>«</w:t>
      </w:r>
      <w:r w:rsidR="00D87EB6">
        <w:rPr>
          <w:rFonts w:ascii="Times New Roman" w:hAnsi="Times New Roman" w:cs="Times New Roman"/>
          <w:sz w:val="28"/>
          <w:szCs w:val="28"/>
        </w:rPr>
        <w:t xml:space="preserve">4. </w:t>
      </w:r>
      <w:r w:rsidRPr="00A813F5">
        <w:rPr>
          <w:rFonts w:ascii="Times New Roman" w:hAnsi="Times New Roman" w:cs="Times New Roman"/>
          <w:sz w:val="28"/>
          <w:szCs w:val="28"/>
        </w:rPr>
        <w:t>Принятие бюджетов Советами народных депутатов городов (районов) допускается с размером расходов на содержание органов местного самоуправления и государственных администраций</w:t>
      </w:r>
      <w:r w:rsidRPr="008E418D">
        <w:rPr>
          <w:rFonts w:ascii="Times New Roman" w:hAnsi="Times New Roman" w:cs="Times New Roman"/>
          <w:sz w:val="28"/>
          <w:szCs w:val="28"/>
        </w:rPr>
        <w:t xml:space="preserve"> не более 8,5 процента от общего объема расходов местного бюджета города (района). В случае допущения превышения установленного предела размер дотаций (трансфертов), направляемых в соответствующий местный бюджет из республиканского бюджета, подлежит обязательному уменьшению (возврату) на сумму превышения»</w:t>
      </w:r>
      <w:r w:rsidR="00320EDE">
        <w:rPr>
          <w:rFonts w:ascii="Times New Roman" w:hAnsi="Times New Roman" w:cs="Times New Roman"/>
          <w:sz w:val="28"/>
          <w:szCs w:val="28"/>
        </w:rPr>
        <w:t>.</w:t>
      </w:r>
    </w:p>
    <w:p w14:paraId="6FAA650F" w14:textId="77777777" w:rsidR="00CD1621" w:rsidRPr="00AB3AC3" w:rsidRDefault="00CD1621" w:rsidP="00F8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56322" w14:textId="399806D6" w:rsidR="00094795" w:rsidRPr="00AB3AC3" w:rsidRDefault="00CD1621" w:rsidP="00CD16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AC3">
        <w:rPr>
          <w:rStyle w:val="a4"/>
          <w:sz w:val="28"/>
          <w:szCs w:val="28"/>
        </w:rPr>
        <w:t xml:space="preserve">Статья 2. </w:t>
      </w:r>
      <w:r w:rsidRPr="00AB3AC3">
        <w:rPr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="007D0D82">
        <w:rPr>
          <w:sz w:val="28"/>
          <w:szCs w:val="28"/>
        </w:rPr>
        <w:t>,</w:t>
      </w:r>
      <w:r w:rsidRPr="00AB3AC3">
        <w:rPr>
          <w:sz w:val="28"/>
          <w:szCs w:val="28"/>
        </w:rPr>
        <w:t xml:space="preserve"> и распространяет сове действие на правоотношения, возникшие с 1 января 2022 года</w:t>
      </w:r>
      <w:r w:rsidR="00094795" w:rsidRPr="00AB3AC3">
        <w:rPr>
          <w:sz w:val="28"/>
          <w:szCs w:val="28"/>
        </w:rPr>
        <w:t>.</w:t>
      </w:r>
    </w:p>
    <w:p w14:paraId="45167A99" w14:textId="77777777" w:rsidR="00CD1621" w:rsidRPr="00AB3AC3" w:rsidRDefault="00CD1621" w:rsidP="00CD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07E4" w14:textId="77777777" w:rsidR="00CD1621" w:rsidRPr="00CD1621" w:rsidRDefault="00CD1621" w:rsidP="00CD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D742C" w14:textId="77777777" w:rsidR="00CD1621" w:rsidRPr="00CD1621" w:rsidRDefault="00CD1621" w:rsidP="00CD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E7442" w14:textId="77777777" w:rsidR="00CD1621" w:rsidRPr="00CD1621" w:rsidRDefault="00CD1621" w:rsidP="00CD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14:paraId="6E5ECB42" w14:textId="77777777" w:rsidR="00CD1621" w:rsidRPr="00CD1621" w:rsidRDefault="00CD1621" w:rsidP="00CD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14:paraId="45A8A786" w14:textId="77777777" w:rsidR="00CD1621" w:rsidRPr="00CD1621" w:rsidRDefault="00CD1621" w:rsidP="00CD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В. Н. КРАСНОСЕЛЬСКИЙ</w:t>
      </w:r>
    </w:p>
    <w:p w14:paraId="722FA5F4" w14:textId="77777777" w:rsidR="00CD1621" w:rsidRPr="00CD1621" w:rsidRDefault="00CD1621" w:rsidP="00CD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67B6" w14:textId="77777777" w:rsidR="002C4217" w:rsidRPr="002C4217" w:rsidRDefault="002C4217" w:rsidP="002C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5937BD3" w14:textId="77777777" w:rsidR="002C4217" w:rsidRPr="002C4217" w:rsidRDefault="002C4217" w:rsidP="002C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 г.</w:t>
      </w:r>
    </w:p>
    <w:p w14:paraId="060204CE" w14:textId="77777777" w:rsidR="002C4217" w:rsidRPr="002C4217" w:rsidRDefault="002C4217" w:rsidP="002C421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64-ЗИ-VI</w:t>
      </w:r>
      <w:r w:rsidRPr="002C42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2C4217" w:rsidRPr="002C4217" w:rsidSect="008E4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0C"/>
    <w:rsid w:val="00094795"/>
    <w:rsid w:val="002741BB"/>
    <w:rsid w:val="002C4217"/>
    <w:rsid w:val="00320EDE"/>
    <w:rsid w:val="003404E4"/>
    <w:rsid w:val="004A3CD2"/>
    <w:rsid w:val="0079133F"/>
    <w:rsid w:val="007D0D82"/>
    <w:rsid w:val="008E418D"/>
    <w:rsid w:val="009A037D"/>
    <w:rsid w:val="009B350C"/>
    <w:rsid w:val="00A813F5"/>
    <w:rsid w:val="00AB3AC3"/>
    <w:rsid w:val="00CD1621"/>
    <w:rsid w:val="00D87EB6"/>
    <w:rsid w:val="00E90F5F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9F48"/>
  <w15:chartTrackingRefBased/>
  <w15:docId w15:val="{0F1166E3-918D-4D55-A461-CDC88288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795"/>
    <w:rPr>
      <w:b/>
      <w:bCs/>
    </w:rPr>
  </w:style>
  <w:style w:type="paragraph" w:styleId="HTML">
    <w:name w:val="HTML Preformatted"/>
    <w:basedOn w:val="a"/>
    <w:link w:val="HTML0"/>
    <w:rsid w:val="00CD1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6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Кудрова А.А.</cp:lastModifiedBy>
  <cp:revision>15</cp:revision>
  <cp:lastPrinted>2022-04-06T12:24:00Z</cp:lastPrinted>
  <dcterms:created xsi:type="dcterms:W3CDTF">2022-02-10T11:40:00Z</dcterms:created>
  <dcterms:modified xsi:type="dcterms:W3CDTF">2022-04-20T12:16:00Z</dcterms:modified>
</cp:coreProperties>
</file>