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54" w:rsidRPr="002B261C" w:rsidRDefault="00955954" w:rsidP="00C421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5954" w:rsidRPr="002B261C" w:rsidRDefault="00955954" w:rsidP="00C421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5954" w:rsidRPr="002B261C" w:rsidRDefault="00955954" w:rsidP="00C421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5954" w:rsidRPr="002B261C" w:rsidRDefault="00955954" w:rsidP="00C421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5954" w:rsidRPr="002B261C" w:rsidRDefault="00955954" w:rsidP="00C421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5954" w:rsidRPr="002B261C" w:rsidRDefault="00955954" w:rsidP="00C4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955954" w:rsidRPr="002B261C" w:rsidRDefault="00955954" w:rsidP="00C4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955954" w:rsidRPr="002B261C" w:rsidRDefault="00955954" w:rsidP="00C4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224E4" w:rsidRPr="008224E4" w:rsidRDefault="00955954" w:rsidP="00C421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8224E4" w:rsidRPr="008224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8224E4" w:rsidRPr="008224E4" w:rsidRDefault="008224E4" w:rsidP="00C421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224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некоторые законодательные акты </w:t>
      </w:r>
    </w:p>
    <w:p w:rsidR="00955954" w:rsidRPr="002B261C" w:rsidRDefault="008224E4" w:rsidP="00C421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224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="00955954" w:rsidRPr="004D20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955954" w:rsidRPr="002B261C" w:rsidRDefault="00955954" w:rsidP="00C4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5954" w:rsidRPr="002B261C" w:rsidRDefault="00955954" w:rsidP="00C4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955954" w:rsidRPr="002B261C" w:rsidRDefault="00955954" w:rsidP="00C4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955954" w:rsidRPr="002B261C" w:rsidRDefault="00955954" w:rsidP="00C4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4F2" w:rsidRPr="007524F2" w:rsidRDefault="00204958" w:rsidP="00C42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2049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Внести в Жилищный кодекс Приднестровской Молдавской Республики, введенный в действие Законом Приднестровской Молдавской Республики от 19 июля 2002 года № 162-З-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 введении в действие Жилищного кодекса Приднестровской Молдавской Республики»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02-29), с изменениями и дополнениями, внесенными законами Приднестровской Молдавской Республики от 30 июня 2003 года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298-ЗИД-III (САЗ 03-27); от 27 декабря 2004 года № 508-ЗИ-III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05-1); от 29 июня 2007 года № 241-ЗИ-IV (САЗ 07-27); от 2 августа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2007 года № 282-ЗИД-IV (САЗ 07-32); от 19 декабря 2007 года № 360-ЗИ-IV (САЗ 07-52); от 1 февраля 2008 года № 394-ЗИ-IV (САЗ 08-4); от 30 июля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2008 года № 514-ЗИД-IV (САЗ 08-30); от 4 августа 2008 года № 525-ЗИД-IV (САЗ 08-31) с изменениями, внесенными законами Приднестровской Молдавской Республики от 26 сентября 2011 года № 146-ЗИ-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11-39),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30 июля 2013 года № 174-ЗИ-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13-30), от 5 марта 2016 года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48-ЗИ-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16-9); от 31 июля 2009 года № 820-ЗИД-IV (САЗ 09-31);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30 сентября 2011 года № 163-ЗИ-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11-39); от 19 июля 2012 года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143-ЗИ-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12-30); от 1 августа 2012 года № 160-ЗИ-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12-32);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17 декабря 2012 года № 244-ЗД-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12-52); от 25 января 2013 года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29-ЗД-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13-3); от 19 марта 2013 года № 70-ЗИД-V (САЗ 13-11);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23 апреля 2013 года № 90-ЗИ-V (САЗ 13-16); от 23 апреля 2013 года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91-ЗИ-V (САЗ 13-16); от 30 июля 2013 года № 172-ЗИД-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13-30);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14 января 2014 года № 4-ЗД-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14-3); от 21 января 2014 года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31-ЗИ-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14-4); от 9 июня 2014 года № 108-ЗИ-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14-24);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19 ноября 2014 года № 180-ЗИД-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14-47); от 20 марта 2015 года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46-ЗИ-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15-12); от 25 марта 2015 года № 58-ЗИ-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15-13,1);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18 мая 2015 года № 88-ЗИД-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15-21); от 24 февраля 2016 года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35-ЗИД-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16-8); от 5 марта 2016 года № 48-ЗИ-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16-9);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11 марта 2016 года № 50-ЗД-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16-10); от 20 апреля 2016 года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111-ЗИД-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16-16); от 25 июля 2016 года № 178-ЗИ-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16-30); от 25 июля 2016 года № 180-ЗД-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16-30); от 8 августа 2016 года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№ 202-ЗИ-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16-32); от 27 октября 2016 года № 231-ЗИД-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16-43); от 15 ноября 2016 года № 244-ЗД-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16-46); от 9 декабря 2016 года № 276-ЗИ-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16-49); от 23 декабря 2016 года № 291-ЗИ-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17-1); от 29 марта 2017 года № 64-ЗИД-VI (САЗ 17-14); от 3 мая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2017 года № 97-ЗИД-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17-19); от 19 июня 2017 года № 168-ЗИ-VI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17-25); от 26 июля 2018 года № 251-ЗИД-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18-30); от 26 июля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2018 года № 252-ЗД-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18-30); от 24 сентября 2018 года № 258-ЗИД-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18-39); от 29 декабря 2018 года № 364-ЗИ-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18-52,1);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25 апреля 2019 года № 72-ЗИ-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19-16); от 25 июня 2019 года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114-ЗИ-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19-24); от 28 июня 2019 года № 125-ЗИД-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19-24); от 11 июля 2019 года № 128-ЗД-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19-26); от 23 июля 2019 года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146-ЗД-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19-28); от 29 ноября 2019 года № 217-ЗД-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19-46); от  20 января 2020 года № 12-ЗИ-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20-4); от 6 марта 2020 года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35-ЗИД-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20-10); от 15 июля 2020 года № 91-ЗИ-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20-29);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15 июля 2020 года № 93-ЗИ-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20-29); от 16 июля 2020 года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94-ЗИ-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20-29); от 23 июля 2020 года № 101-ЗИД-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20-30);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31 июля 2020 года № 120-ЗД-VI (САЗ 20-31); от 18 ноября 2020 года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195-ЗИ-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20-47); от 18 ноября 2020 года № 196-ЗД-VI (САЗ 20-47); от 6 июля 2021 года № 149-ЗИД-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21-27); от 2 декабря 2021 года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294-ЗИД-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21-48); от 2 декабря 2021 года № 295-ЗИ-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21-48)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 января 2022 года № 2-ЗИ-VII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22-1)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 января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6-ЗИ-VII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4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22-1)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524F2" w:rsidRPr="0075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изменение и дополнение.</w:t>
      </w:r>
    </w:p>
    <w:p w:rsidR="007524F2" w:rsidRPr="007524F2" w:rsidRDefault="007524F2" w:rsidP="00C42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F2" w:rsidRPr="007524F2" w:rsidRDefault="00204958" w:rsidP="00C421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72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7524F2" w:rsidRPr="007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60 дополнить подпунктом </w:t>
      </w:r>
      <w:r w:rsidR="001726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24F2" w:rsidRPr="007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524F2" w:rsidRPr="007524F2" w:rsidRDefault="00172624" w:rsidP="00C42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7524F2" w:rsidRPr="00752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приватизации жилого помещения, предоставленного в порядке частичного улучшения жилищных условий».</w:t>
      </w:r>
    </w:p>
    <w:p w:rsidR="007524F2" w:rsidRPr="007524F2" w:rsidRDefault="007524F2" w:rsidP="00C42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F2" w:rsidRPr="007524F2" w:rsidRDefault="007524F2" w:rsidP="00C42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Статью 61-1 изложить в следующей редакции:</w:t>
      </w:r>
    </w:p>
    <w:p w:rsidR="007524F2" w:rsidRPr="007524F2" w:rsidRDefault="007524F2" w:rsidP="00C4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61-1. Частичное улучшение жилищных условий</w:t>
      </w:r>
    </w:p>
    <w:p w:rsidR="007524F2" w:rsidRPr="007524F2" w:rsidRDefault="007524F2" w:rsidP="00C4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CD" w:rsidRPr="00593ACD" w:rsidRDefault="00593ACD" w:rsidP="00C421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Содействие в улучшении жилищных условий оказывается гражданам, состоящим на учете нуждаю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улучшении жилищных условий,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 частичного улучшения жилищных условий путем предо</w:t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по письме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согласию граждан жилых помещений по договору соци</w:t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найм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 соответ</w:t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размеру (менее установленной) нормы предоставления площади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 помещения по договору соци</w:t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найма,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на </w:t>
      </w:r>
      <w:r w:rsidR="00444AB0" w:rsidRPr="00444A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4AB0" w:rsidRPr="00444A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444AB0" w:rsidRPr="00444A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с сохра</w:t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за гражданином права состоять на учете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улучшении жилищ</w:t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сохранением его очередности 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лучение жилого помещения,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случая, установленного пунктом 4 настоя</w:t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статьи. </w:t>
      </w:r>
    </w:p>
    <w:p w:rsidR="00593ACD" w:rsidRPr="00593ACD" w:rsidRDefault="00593ACD" w:rsidP="00C421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жилые помещения с целью частичного улучшения жилищ</w:t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условий предоставляются нуждающимся в улучшении жилищных условий в 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 очередности, исходя из вре</w:t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 принятия на учет,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письменного заявле</w:t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согласии на частичное улучшение жилищных условий.</w:t>
      </w:r>
    </w:p>
    <w:p w:rsidR="00593ACD" w:rsidRPr="00593ACD" w:rsidRDefault="00593ACD" w:rsidP="00C421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</w:t>
      </w:r>
      <w:r w:rsidR="004E7724">
        <w:rPr>
          <w:rFonts w:ascii="Times New Roman" w:eastAsia="Times New Roman" w:hAnsi="Times New Roman" w:cs="Times New Roman"/>
          <w:sz w:val="28"/>
          <w:szCs w:val="28"/>
          <w:lang w:eastAsia="ru-RU"/>
        </w:rPr>
        <w:t>н, состоящий на учете нуждающих</w:t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улучшении жилищных условий, может отказаться от жилого помещения, предоставляемого с целью частичного улучшения жилищных условий, на основании письменного заявления, с сохранением за ним права состоять на учете нуждающихся в улучшении жилищных условий и с сохранением за гражданином очередности на получение жилого помещения.</w:t>
      </w:r>
    </w:p>
    <w:p w:rsidR="00593ACD" w:rsidRPr="00593ACD" w:rsidRDefault="00593ACD" w:rsidP="00C421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Предоставляемое в порядке частичного улучшения жилищных условий жилое помещение не подлежит приватизации, за исключением случая, установленного пунктом 4 настоящей статьи. </w:t>
      </w:r>
    </w:p>
    <w:p w:rsidR="00593ACD" w:rsidRPr="00593ACD" w:rsidRDefault="00593ACD" w:rsidP="00C421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Граждане, частично улучшившие свои жилищные условия, вправе в порядке очередности, исходя из времени принятия на учет, получить жилое помещение, соответствующее норме предоставления площади жилого помещения по договору социального найма на одного человека согласно составу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мьи, 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дновременным осво</w:t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бождением и возвратом жилого помещения, полученного (предоставленного) ранее, собственнику жилищного фонда. При этом за данным жилым помещением не должно числиться задолженности по коммунальным платежам.</w:t>
      </w:r>
    </w:p>
    <w:p w:rsidR="007524F2" w:rsidRPr="007524F2" w:rsidRDefault="00593ACD" w:rsidP="00C421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Предоставляемое в порядке частичного улучшения жилищных условий жилое помещение может быть приватизировано на основании письменного заявления гражданина, в случае если обеспеченность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жилого помещения на 1 (одного) члена семьи не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3ACD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квадратных метров</w:t>
      </w:r>
      <w:r w:rsidR="007524F2" w:rsidRPr="007524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24F2" w:rsidRPr="007B5FFF" w:rsidRDefault="007524F2" w:rsidP="00C421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4F2" w:rsidRPr="007524F2" w:rsidRDefault="00F84BAC" w:rsidP="00C4211A">
      <w:pPr>
        <w:shd w:val="clear" w:color="auto" w:fill="FFFFFF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="00144FC9" w:rsidRPr="0014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11 февраля 1992 года «О приватизации государственного (муниципального) жилищного фонда» (СЗМР 92-1) с изменениями и дополнениями, внесенными законами Приднестровской Молдавской Республики от 23 марта 1993 года (СЗМР 93-1); от 25 января 1994 года (СЗМР 94-1); от 15 февраля 1994 года (СЗМР 94-1); от 23 ноября 1994 года (СЗМР 94-4); от 13 декабря 1994 года (СЗМР 94-4); от 7 февраля 1995 года (СЗМР 95-1); от 26 декабря 1995 года (СЗМР 95-4); от 11 января 1997 года № 26-ЗИД (СЗМР 97-1); от 10 июля </w:t>
      </w:r>
      <w:r w:rsid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года № 108-ЗИ (СЗМР 98-3); от 11 мая 2001 года № 13-ЗИД-III («Официальный вестник» № 21-25 2001 года); от 11 июня 2003 года </w:t>
      </w:r>
      <w:r w:rsid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289-ЗИД-III (САЗ 03-24); от 14 мая 2007 года № 213-ЗИ-IV (САЗ 07-21); </w:t>
      </w:r>
      <w:r w:rsid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августа 2008 года № 529-ЗИ-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08-31); от 19 ноября 2008 года </w:t>
      </w:r>
      <w:r w:rsid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588-ЗИ-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08-46); от 8 апреля 2009 года № 714-ЗИ-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09-15); </w:t>
      </w:r>
      <w:r w:rsid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4FC9" w:rsidRPr="00144FC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19 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2012 года </w:t>
      </w:r>
      <w:r w:rsidR="00144FC9" w:rsidRPr="00144FC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142-ЗИ-</w:t>
      </w:r>
      <w:r w:rsidR="00144FC9" w:rsidRPr="00144FC9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="00144FC9" w:rsidRPr="00144FC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12-30); 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44FC9" w:rsidRPr="00144FC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19 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44FC9" w:rsidRPr="00144FC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2014 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181-ЗИ-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14-47); от 8 августа 2016 года № 201-ЗИ-VI (САЗ 16-32); </w:t>
      </w:r>
      <w:r w:rsid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4FC9" w:rsidRPr="00144FC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 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2019 года </w:t>
      </w:r>
      <w:r w:rsidR="00144FC9" w:rsidRPr="00144FC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126-ЗИ-</w:t>
      </w:r>
      <w:r w:rsidR="00144FC9" w:rsidRPr="00144FC9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="00144FC9" w:rsidRPr="00144FC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19-25);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октября 2020 года </w:t>
      </w:r>
      <w:r w:rsid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169-ЗИД-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44FC9" w:rsidRP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20-43)</w:t>
      </w:r>
      <w:r w:rsidR="0014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524F2" w:rsidRPr="00752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24F2" w:rsidRPr="0075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7524F2" w:rsidRPr="0075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ноября 2020 года № 200-ЗИ-VI (САЗ 20-48), следующие изменение и дополнение. </w:t>
      </w:r>
    </w:p>
    <w:p w:rsidR="007B5FFF" w:rsidRPr="007B5FFF" w:rsidRDefault="007B5FFF" w:rsidP="00C4211A">
      <w:pPr>
        <w:shd w:val="clear" w:color="auto" w:fill="FFFFFF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0AC" w:rsidRPr="00BC00AC" w:rsidRDefault="00BC00AC" w:rsidP="00C4211A">
      <w:pPr>
        <w:shd w:val="clear" w:color="auto" w:fill="FFFFFF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 в) пункта 2 статьи 4 изложить в следующей редакции:</w:t>
      </w:r>
    </w:p>
    <w:p w:rsidR="00BC00AC" w:rsidRDefault="00BC00AC" w:rsidP="00C4211A">
      <w:pPr>
        <w:shd w:val="clear" w:color="auto" w:fill="FFFFFF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AC">
        <w:rPr>
          <w:rFonts w:ascii="Times New Roman" w:eastAsia="Times New Roman" w:hAnsi="Times New Roman" w:cs="Times New Roman"/>
          <w:sz w:val="28"/>
          <w:szCs w:val="28"/>
          <w:lang w:eastAsia="ru-RU"/>
        </w:rPr>
        <w:t>«в) предоставляемые в порядке частичного улучшения жилищных условий, в случае если обеспеченность общей площадью жилого помещения на 1 (одного) члена семьи ниже 12 квадратных метров</w:t>
      </w:r>
      <w:r w:rsidR="007B5F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24F2" w:rsidRPr="007524F2" w:rsidRDefault="007524F2" w:rsidP="00C4211A">
      <w:pPr>
        <w:shd w:val="clear" w:color="auto" w:fill="FFFFFF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Пункт 3 статьи 4 после слов </w:t>
      </w:r>
      <w:r w:rsidRPr="00752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24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 в специализированных домах» дополнить через запятую словами «жилые помещения, предоставленные в порядке частичного улучшения жилищных условий».</w:t>
      </w:r>
    </w:p>
    <w:p w:rsidR="007524F2" w:rsidRPr="007524F2" w:rsidRDefault="007524F2" w:rsidP="00C4211A">
      <w:pPr>
        <w:shd w:val="clear" w:color="auto" w:fill="FFFFFF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4F2" w:rsidRPr="007524F2" w:rsidRDefault="007524F2" w:rsidP="00C4211A">
      <w:pPr>
        <w:shd w:val="clear" w:color="auto" w:fill="FFFFFF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</w:t>
      </w:r>
      <w:r w:rsidR="00BC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955954" w:rsidRDefault="00955954" w:rsidP="00C421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5954" w:rsidRPr="002B261C" w:rsidRDefault="00955954" w:rsidP="00C421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5954" w:rsidRPr="002B261C" w:rsidRDefault="00955954" w:rsidP="00C4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955954" w:rsidRPr="002B261C" w:rsidRDefault="00955954" w:rsidP="00C4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955954" w:rsidRDefault="00955954" w:rsidP="00C4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B85122" w:rsidRDefault="00B85122" w:rsidP="00C4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5122" w:rsidRDefault="00B85122" w:rsidP="00C4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5122" w:rsidRDefault="00B85122" w:rsidP="00C4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5122" w:rsidRDefault="00B85122" w:rsidP="00C4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5122" w:rsidRPr="00B85122" w:rsidRDefault="00B85122" w:rsidP="00B85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85122" w:rsidRPr="00B85122" w:rsidRDefault="00B85122" w:rsidP="00B85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22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 2022 г.</w:t>
      </w:r>
    </w:p>
    <w:p w:rsidR="00B85122" w:rsidRPr="00B85122" w:rsidRDefault="00B85122" w:rsidP="00B8512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151-ЗИД-VI</w:t>
      </w:r>
      <w:r w:rsidRPr="00B851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B85122" w:rsidRPr="00B85122" w:rsidSect="002D2FF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FB" w:rsidRDefault="00877CFB">
      <w:pPr>
        <w:spacing w:after="0" w:line="240" w:lineRule="auto"/>
      </w:pPr>
      <w:r>
        <w:separator/>
      </w:r>
    </w:p>
  </w:endnote>
  <w:endnote w:type="continuationSeparator" w:id="0">
    <w:p w:rsidR="00877CFB" w:rsidRDefault="008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FB" w:rsidRDefault="00877CFB">
      <w:pPr>
        <w:spacing w:after="0" w:line="240" w:lineRule="auto"/>
      </w:pPr>
      <w:r>
        <w:separator/>
      </w:r>
    </w:p>
  </w:footnote>
  <w:footnote w:type="continuationSeparator" w:id="0">
    <w:p w:rsidR="00877CFB" w:rsidRDefault="008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7D300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512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750AA"/>
    <w:multiLevelType w:val="hybridMultilevel"/>
    <w:tmpl w:val="FDA67736"/>
    <w:lvl w:ilvl="0" w:tplc="90E6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4"/>
    <w:rsid w:val="000E7C1B"/>
    <w:rsid w:val="00101846"/>
    <w:rsid w:val="00144FC9"/>
    <w:rsid w:val="00172624"/>
    <w:rsid w:val="00204958"/>
    <w:rsid w:val="00444AB0"/>
    <w:rsid w:val="004E7724"/>
    <w:rsid w:val="00593ACD"/>
    <w:rsid w:val="007524F2"/>
    <w:rsid w:val="007B5FFF"/>
    <w:rsid w:val="007D3007"/>
    <w:rsid w:val="008224E4"/>
    <w:rsid w:val="00877CFB"/>
    <w:rsid w:val="00955954"/>
    <w:rsid w:val="00A60602"/>
    <w:rsid w:val="00B85122"/>
    <w:rsid w:val="00BC00AC"/>
    <w:rsid w:val="00C4211A"/>
    <w:rsid w:val="00DA36DC"/>
    <w:rsid w:val="00F84BAC"/>
    <w:rsid w:val="00F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71E97-3397-4E20-86F7-04A4FB37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954"/>
  </w:style>
  <w:style w:type="paragraph" w:styleId="a5">
    <w:name w:val="Balloon Text"/>
    <w:basedOn w:val="a"/>
    <w:link w:val="a6"/>
    <w:uiPriority w:val="99"/>
    <w:semiHidden/>
    <w:unhideWhenUsed/>
    <w:rsid w:val="0010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16</cp:revision>
  <cp:lastPrinted>2022-06-08T12:10:00Z</cp:lastPrinted>
  <dcterms:created xsi:type="dcterms:W3CDTF">2022-06-08T11:44:00Z</dcterms:created>
  <dcterms:modified xsi:type="dcterms:W3CDTF">2022-06-27T08:24:00Z</dcterms:modified>
</cp:coreProperties>
</file>