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5C1" w:rsidRPr="001905C1" w:rsidRDefault="001905C1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1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1905C1" w:rsidRPr="001905C1" w:rsidRDefault="001905C1" w:rsidP="0086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862A35" w:rsidRDefault="001905C1" w:rsidP="00862A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5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05C1">
        <w:rPr>
          <w:rFonts w:ascii="Times New Roman" w:hAnsi="Times New Roman" w:cs="Times New Roman"/>
          <w:sz w:val="28"/>
          <w:szCs w:val="28"/>
        </w:rPr>
        <w:t xml:space="preserve"> </w:t>
      </w:r>
      <w:r w:rsidRPr="001905C1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2009 года № 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C1" w:rsidRPr="001905C1" w:rsidRDefault="001905C1" w:rsidP="00862A35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05C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оформления и подписания акта приема-передачи имущества в </w:t>
      </w:r>
      <w:r w:rsidR="00D730A9" w:rsidRPr="00862A35">
        <w:rPr>
          <w:rFonts w:ascii="Times New Roman" w:hAnsi="Times New Roman" w:cs="Times New Roman"/>
          <w:sz w:val="28"/>
          <w:szCs w:val="28"/>
        </w:rPr>
        <w:t>г</w:t>
      </w:r>
      <w:r w:rsidRPr="00862A35">
        <w:rPr>
          <w:rFonts w:ascii="Times New Roman" w:hAnsi="Times New Roman" w:cs="Times New Roman"/>
          <w:sz w:val="28"/>
          <w:szCs w:val="28"/>
        </w:rPr>
        <w:t>ос</w:t>
      </w:r>
      <w:r w:rsidRPr="001905C1">
        <w:rPr>
          <w:rFonts w:ascii="Times New Roman" w:hAnsi="Times New Roman" w:cs="Times New Roman"/>
          <w:sz w:val="28"/>
          <w:szCs w:val="28"/>
        </w:rPr>
        <w:t>ударственную собственность»</w:t>
      </w:r>
    </w:p>
    <w:p w:rsidR="001905C1" w:rsidRDefault="001905C1" w:rsidP="00862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A35" w:rsidRPr="001905C1" w:rsidRDefault="00862A35" w:rsidP="00862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7C0" w:rsidRPr="00DA1B12" w:rsidRDefault="001905C1" w:rsidP="0086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статьей 18 Закона Приднестровской Молдавской Республики </w:t>
      </w:r>
      <w:r w:rsidR="00862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2006 года № 119-З-III «О некоторых особенностях обращения имущества в государственную (муниципальную) собственность и приобретения имущества в государственную собственность» (САЗ 06-46</w:t>
      </w:r>
      <w:r w:rsidRP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редакции</w:t>
      </w:r>
      <w:r w:rsidR="00A366FD" w:rsidRP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588" w:rsidRP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упорядочения нормативных правовых актов Приднестровской Молдавской Республики, </w:t>
      </w:r>
      <w:r w:rsidR="006277C0" w:rsidRPr="00DA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C1" w:rsidRPr="00DA1B12" w:rsidRDefault="001905C1" w:rsidP="00862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1B12">
        <w:rPr>
          <w:sz w:val="28"/>
          <w:szCs w:val="28"/>
        </w:rPr>
        <w:t>п</w:t>
      </w:r>
      <w:proofErr w:type="gramEnd"/>
      <w:r w:rsidRPr="00DA1B12">
        <w:rPr>
          <w:sz w:val="28"/>
          <w:szCs w:val="28"/>
        </w:rPr>
        <w:t xml:space="preserve"> о с т а н о в л я ю:</w:t>
      </w:r>
    </w:p>
    <w:p w:rsidR="001905C1" w:rsidRPr="001905C1" w:rsidRDefault="001905C1" w:rsidP="00862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5C1" w:rsidRPr="001905C1" w:rsidRDefault="001905C1" w:rsidP="00862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5C1">
        <w:rPr>
          <w:sz w:val="28"/>
          <w:szCs w:val="28"/>
        </w:rPr>
        <w:t>1. Признать утратившим силу Указ Президента Приднестровской Молдавской Республики от 28 апреля 2009 года № 278</w:t>
      </w:r>
      <w:r w:rsidR="00326457">
        <w:rPr>
          <w:sz w:val="28"/>
          <w:szCs w:val="28"/>
        </w:rPr>
        <w:t xml:space="preserve"> </w:t>
      </w:r>
      <w:r w:rsidRPr="001905C1">
        <w:rPr>
          <w:sz w:val="28"/>
          <w:szCs w:val="28"/>
        </w:rPr>
        <w:t xml:space="preserve">«Об утверждении Положения о порядке оформления и подписания акта приема-передачи имущества в </w:t>
      </w:r>
      <w:r w:rsidR="008F6A4B" w:rsidRPr="00862A35">
        <w:rPr>
          <w:sz w:val="28"/>
          <w:szCs w:val="28"/>
        </w:rPr>
        <w:t>г</w:t>
      </w:r>
      <w:r w:rsidRPr="00862A35">
        <w:rPr>
          <w:sz w:val="28"/>
          <w:szCs w:val="28"/>
        </w:rPr>
        <w:t>ос</w:t>
      </w:r>
      <w:r w:rsidRPr="001905C1">
        <w:rPr>
          <w:sz w:val="28"/>
          <w:szCs w:val="28"/>
        </w:rPr>
        <w:t xml:space="preserve">ударственную собственность» </w:t>
      </w:r>
      <w:r w:rsidRPr="001905C1">
        <w:rPr>
          <w:sz w:val="28"/>
          <w:szCs w:val="28"/>
          <w:shd w:val="clear" w:color="auto" w:fill="FFFFFF"/>
        </w:rPr>
        <w:t>(САЗ 09-18)</w:t>
      </w:r>
      <w:r w:rsidRPr="001905C1">
        <w:rPr>
          <w:sz w:val="28"/>
          <w:szCs w:val="28"/>
        </w:rPr>
        <w:t xml:space="preserve"> с изменением </w:t>
      </w:r>
      <w:r w:rsidR="00862A35">
        <w:rPr>
          <w:sz w:val="28"/>
          <w:szCs w:val="28"/>
        </w:rPr>
        <w:br/>
      </w:r>
      <w:r w:rsidRPr="001905C1">
        <w:rPr>
          <w:sz w:val="28"/>
          <w:szCs w:val="28"/>
        </w:rPr>
        <w:t>и дополнением, внесенным</w:t>
      </w:r>
      <w:r w:rsidR="00D95C18">
        <w:rPr>
          <w:sz w:val="28"/>
          <w:szCs w:val="28"/>
        </w:rPr>
        <w:t>и</w:t>
      </w:r>
      <w:r w:rsidRPr="001905C1">
        <w:rPr>
          <w:sz w:val="28"/>
          <w:szCs w:val="28"/>
        </w:rPr>
        <w:t xml:space="preserve"> Указом Президента Приднестровской Молдавской Республики от 28 июля 2010 года № 564 (САЗ 10-30). </w:t>
      </w:r>
    </w:p>
    <w:p w:rsidR="001905C1" w:rsidRPr="001905C1" w:rsidRDefault="001905C1" w:rsidP="00862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5C1">
        <w:rPr>
          <w:sz w:val="28"/>
          <w:szCs w:val="28"/>
        </w:rPr>
        <w:t>2. Настоящий Указ вступает в силу со дня, следующего за днем</w:t>
      </w:r>
      <w:r w:rsidR="00EE577A">
        <w:rPr>
          <w:sz w:val="28"/>
          <w:szCs w:val="28"/>
        </w:rPr>
        <w:t xml:space="preserve"> </w:t>
      </w:r>
      <w:r w:rsidRPr="001905C1">
        <w:rPr>
          <w:sz w:val="28"/>
          <w:szCs w:val="28"/>
        </w:rPr>
        <w:t>официального опубликования.</w:t>
      </w:r>
    </w:p>
    <w:p w:rsidR="001905C1" w:rsidRPr="001905C1" w:rsidRDefault="001905C1" w:rsidP="00862A35">
      <w:pPr>
        <w:spacing w:after="0" w:line="240" w:lineRule="auto"/>
        <w:jc w:val="both"/>
        <w:rPr>
          <w:sz w:val="28"/>
          <w:szCs w:val="28"/>
        </w:rPr>
      </w:pPr>
    </w:p>
    <w:p w:rsidR="001905C1" w:rsidRDefault="001905C1" w:rsidP="0086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35" w:rsidRDefault="00862A35" w:rsidP="0086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35" w:rsidRPr="00862A35" w:rsidRDefault="00862A35" w:rsidP="0086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62A35" w:rsidRPr="00862A35" w:rsidRDefault="00862A35" w:rsidP="00862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35" w:rsidRPr="00862A35" w:rsidRDefault="00862A35" w:rsidP="00862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35" w:rsidRPr="004605E7" w:rsidRDefault="00862A35" w:rsidP="0086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35" w:rsidRPr="004605E7" w:rsidRDefault="00862A35" w:rsidP="00862A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62A35" w:rsidRPr="004605E7" w:rsidRDefault="00862A35" w:rsidP="0086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862A35" w:rsidRPr="004605E7" w:rsidRDefault="00862A35" w:rsidP="00862A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  <w:r w:rsidR="004605E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862A35" w:rsidRPr="004605E7" w:rsidRDefault="00862A35" w:rsidP="0086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A35" w:rsidRPr="004605E7" w:rsidSect="00862A3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F6"/>
    <w:rsid w:val="001905C1"/>
    <w:rsid w:val="00276922"/>
    <w:rsid w:val="00277475"/>
    <w:rsid w:val="002E0B9F"/>
    <w:rsid w:val="00326457"/>
    <w:rsid w:val="004605E7"/>
    <w:rsid w:val="00464FD8"/>
    <w:rsid w:val="006277C0"/>
    <w:rsid w:val="00862A35"/>
    <w:rsid w:val="008F6A4B"/>
    <w:rsid w:val="00A366FD"/>
    <w:rsid w:val="00AE1488"/>
    <w:rsid w:val="00BB6BF6"/>
    <w:rsid w:val="00C9437F"/>
    <w:rsid w:val="00CA6C13"/>
    <w:rsid w:val="00D63588"/>
    <w:rsid w:val="00D730A9"/>
    <w:rsid w:val="00D95C18"/>
    <w:rsid w:val="00DA1B12"/>
    <w:rsid w:val="00DB083E"/>
    <w:rsid w:val="00E87AC8"/>
    <w:rsid w:val="00E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F846-DD5A-4769-9C1F-CE17CF20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4"/>
    <w:uiPriority w:val="99"/>
    <w:semiHidden/>
    <w:locked/>
    <w:rsid w:val="0019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3"/>
    <w:uiPriority w:val="99"/>
    <w:semiHidden/>
    <w:unhideWhenUsed/>
    <w:rsid w:val="001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905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Кудрова А.А.</cp:lastModifiedBy>
  <cp:revision>13</cp:revision>
  <cp:lastPrinted>2022-06-23T13:48:00Z</cp:lastPrinted>
  <dcterms:created xsi:type="dcterms:W3CDTF">2022-06-20T06:48:00Z</dcterms:created>
  <dcterms:modified xsi:type="dcterms:W3CDTF">2022-06-27T14:11:00Z</dcterms:modified>
</cp:coreProperties>
</file>