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65FBF" w:rsidRDefault="00D6639B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внесении изменений и дополнений в Указ Президента </w:t>
      </w:r>
      <w:r w:rsidRPr="00B65FB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  <w:t xml:space="preserve">Приднестровской Молдавской Республики </w:t>
      </w:r>
    </w:p>
    <w:p w:rsidR="00B65FBF" w:rsidRDefault="00D6639B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 w:rsidRPr="00B65FB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21 августа 2013 года № 377 </w:t>
      </w:r>
    </w:p>
    <w:p w:rsidR="00D6639B" w:rsidRPr="00B65FBF" w:rsidRDefault="00D6639B" w:rsidP="00D6639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«Об утверждении единых образцов формы одежды и знаков различия»</w:t>
      </w:r>
    </w:p>
    <w:p w:rsidR="00D6639B" w:rsidRDefault="00D6639B" w:rsidP="00D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FBF" w:rsidRPr="00B65FBF" w:rsidRDefault="00B65FBF" w:rsidP="00D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4F" w:rsidRPr="00B65FBF" w:rsidRDefault="00D6639B" w:rsidP="00B6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со статьей 65 Конституции Приднестровской Молдавской Республики, пунктом 1 статьи 38 Закона Приднестровской Молдавской Республики от 5 мая 2000 года № 292-З «О всеобщей воинской обязанности и военной службе» (СЗМР 00-2</w:t>
      </w:r>
      <w:r w:rsidRPr="00A34E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A34E63" w:rsidRPr="00A34E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A34E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целях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усовершенствования и унификации форменной одежды военнослужащих внутренних войск Министерства юстиции Приднестровской Молдавской Республики</w:t>
      </w:r>
      <w:r w:rsidR="0076264F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</w:p>
    <w:p w:rsidR="00D6639B" w:rsidRPr="00B65FBF" w:rsidRDefault="00B65FBF" w:rsidP="00B6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ю:</w:t>
      </w:r>
    </w:p>
    <w:p w:rsidR="00D6639B" w:rsidRPr="00B65FBF" w:rsidRDefault="00D6639B" w:rsidP="00B6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F252E0" w:rsidP="00B6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F74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21 августа 2013 года № 377 «Об утверждении единых образцов формы одежды </w:t>
      </w:r>
      <w:r w:rsidR="00F74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знаков различия» (САЗ 13-33) с изменениями и дополнениями, внесенными указами Президента Приднестровской Молдавской Республики от 26 ноября </w:t>
      </w:r>
      <w:r w:rsidR="00F74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2013 года № 559 (САЗ 13-47), от 5 мая 2014 года № 148 (САЗ 14-19), от 10 июня 2014 года № 193 (САЗ 14-24), от 26 августа 2015 года № 327, от 1 сентября </w:t>
      </w:r>
      <w:r w:rsidR="00F74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2015 года № 352 (САЗ 15-37), от 3 февраля 2016 года № 38, от 14 марта 2016 года № 122 (САЗ 16-11), от 27 сентября 2016 года № 380 (САЗ 16-39), от 15 ноября </w:t>
      </w:r>
      <w:r w:rsidR="00F74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2016 года № 476 (САЗ 16-46), от 12 июля 2017 года № 419 (САЗ 17-29), от 24 ноября 2017 года № 656 (САЗ 17-48), от 1 декабря 2017 года № 671 (САЗ 17-49), от 4 мая 2018 года № 158 (САЗ 18-18), от 21 июня 2019 года № 198 (САЗ 19-23), от 7 октября 2019 года № 336 (САЗ 19-39),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25 марта 2020 года № 114 (САЗ 20-13), следующие изменения и дополнения: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главу 2 Приложения № 2 к Указу дополнить пунктом 11-2 следующего содержания: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«11-2. Куртка демисезонная»;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б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главу 2 Приложения № 2 к Указу дополнить пунктом 41-1 следующего содержания: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«41-1. Ботинки с высокими берцами зимние черного цвета»;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45 главы 2 Приложения № 2 к Указу после слова «черного» дополнить через запятую словом «крапового»;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главу 2 Приложения № 2 к Указу дополнить пунктом 61 следующего содержания: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«61. Термобелье»;</w:t>
      </w: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F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trike/>
          <w:color w:val="FF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строку 5 таблицы главы 3 Приложения № 2 к Указу изложить в следующей редакции: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"/>
        <w:gridCol w:w="2150"/>
        <w:gridCol w:w="1843"/>
        <w:gridCol w:w="1960"/>
        <w:gridCol w:w="1300"/>
        <w:gridCol w:w="1819"/>
      </w:tblGrid>
      <w:tr w:rsidR="00D6639B" w:rsidRPr="00F74DE9" w:rsidTr="00576913">
        <w:trPr>
          <w:trHeight w:val="1093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Берет шерстяной (полушерстяной)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краповый</w:t>
            </w:r>
            <w:proofErr w:type="gramEnd"/>
          </w:p>
        </w:tc>
        <w:tc>
          <w:tcPr>
            <w:tcW w:w="19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зеленый</w:t>
            </w:r>
            <w:proofErr w:type="gramEnd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черный</w:t>
            </w:r>
          </w:p>
        </w:tc>
        <w:tc>
          <w:tcPr>
            <w:tcW w:w="130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краповый</w:t>
            </w:r>
          </w:p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576913" w:rsidRPr="00B65FBF" w:rsidRDefault="00576913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76913" w:rsidRPr="00B65FBF" w:rsidRDefault="00D6639B" w:rsidP="00576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строку 6 таблицы главы 3 Приложения № 2 к Указу изложить в следующей редакции: 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"/>
        <w:gridCol w:w="2150"/>
        <w:gridCol w:w="1843"/>
        <w:gridCol w:w="1960"/>
        <w:gridCol w:w="1300"/>
        <w:gridCol w:w="1819"/>
      </w:tblGrid>
      <w:tr w:rsidR="00D6639B" w:rsidRPr="00F74DE9" w:rsidTr="00576913">
        <w:trPr>
          <w:trHeight w:val="1093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F74DE9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Шапка вязан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черный</w:t>
            </w:r>
            <w:proofErr w:type="gramEnd"/>
          </w:p>
        </w:tc>
        <w:tc>
          <w:tcPr>
            <w:tcW w:w="19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</w:p>
        </w:tc>
        <w:tc>
          <w:tcPr>
            <w:tcW w:w="130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черный</w:t>
            </w:r>
            <w:proofErr w:type="gramEnd"/>
          </w:p>
        </w:tc>
        <w:tc>
          <w:tcPr>
            <w:tcW w:w="18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4D7" w:rsidRPr="00F74DE9" w:rsidRDefault="003474D7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</w:p>
          <w:p w:rsidR="00D6639B" w:rsidRPr="00F74DE9" w:rsidRDefault="00D6639B" w:rsidP="00F74DE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576913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576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таблицу главы 3 Приложения № 2 к Указу дополнить строкой 11-2 следующего содержания: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4"/>
        <w:gridCol w:w="1701"/>
        <w:gridCol w:w="1843"/>
        <w:gridCol w:w="1843"/>
        <w:gridCol w:w="1110"/>
        <w:gridCol w:w="2126"/>
      </w:tblGrid>
      <w:tr w:rsidR="00D6639B" w:rsidRPr="00F74DE9" w:rsidTr="00B83519">
        <w:trPr>
          <w:trHeight w:val="1093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B83519">
            <w:pPr>
              <w:autoSpaceDE w:val="0"/>
              <w:autoSpaceDN w:val="0"/>
              <w:adjustRightInd w:val="0"/>
              <w:spacing w:after="0" w:line="240" w:lineRule="auto"/>
              <w:ind w:left="126" w:hanging="1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11-2</w:t>
            </w:r>
          </w:p>
        </w:tc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519" w:rsidRPr="00F74DE9" w:rsidRDefault="00B83519">
            <w:pPr>
              <w:autoSpaceDE w:val="0"/>
              <w:autoSpaceDN w:val="0"/>
              <w:adjustRightInd w:val="0"/>
              <w:spacing w:after="0" w:line="240" w:lineRule="auto"/>
              <w:ind w:left="118" w:right="34" w:hanging="3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Куртка</w:t>
            </w:r>
          </w:p>
          <w:p w:rsidR="00D6639B" w:rsidRPr="00F74DE9" w:rsidRDefault="00D6639B">
            <w:pPr>
              <w:autoSpaceDE w:val="0"/>
              <w:autoSpaceDN w:val="0"/>
              <w:adjustRightInd w:val="0"/>
              <w:spacing w:after="0" w:line="240" w:lineRule="auto"/>
              <w:ind w:left="118" w:right="34" w:hanging="3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демисезонная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B83519" w:rsidP="00B83519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B83519" w:rsidP="00B83519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B83519" w:rsidP="00B83519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>
            <w:pPr>
              <w:autoSpaceDE w:val="0"/>
              <w:autoSpaceDN w:val="0"/>
              <w:adjustRightInd w:val="0"/>
              <w:spacing w:after="0" w:line="240" w:lineRule="auto"/>
              <w:ind w:left="30" w:right="31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камуфлированный</w:t>
            </w:r>
          </w:p>
          <w:p w:rsidR="00D6639B" w:rsidRPr="00F74DE9" w:rsidRDefault="00D6639B">
            <w:pPr>
              <w:autoSpaceDE w:val="0"/>
              <w:autoSpaceDN w:val="0"/>
              <w:adjustRightInd w:val="0"/>
              <w:spacing w:after="0" w:line="240" w:lineRule="auto"/>
              <w:ind w:left="30" w:right="31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</w:t>
            </w:r>
            <w:proofErr w:type="gramEnd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576913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576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графу 6 строки 35 таблицы главы 3 Приложения № 2 к Указу после слова «золотистый» дополнить через запятую словом «белый»;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графу 6 строки 37 таблицы главы 3 Приложения № 2 к Указу после слова «коричневый» дополнить через запятую словом «оливковый»;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таблицу главы 3 Приложения № 2 к Указу дополнить строкой 41-1 следующего содержания: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2"/>
        <w:gridCol w:w="1701"/>
        <w:gridCol w:w="1843"/>
        <w:gridCol w:w="1843"/>
        <w:gridCol w:w="1417"/>
        <w:gridCol w:w="1961"/>
      </w:tblGrid>
      <w:tr w:rsidR="00D6639B" w:rsidRPr="00F74DE9" w:rsidTr="00576913">
        <w:trPr>
          <w:trHeight w:val="1093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41-1</w:t>
            </w:r>
          </w:p>
        </w:tc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DC7" w:rsidRDefault="00F14519" w:rsidP="00920F02">
            <w:pPr>
              <w:autoSpaceDE w:val="0"/>
              <w:autoSpaceDN w:val="0"/>
              <w:adjustRightInd w:val="0"/>
              <w:spacing w:after="0" w:line="240" w:lineRule="auto"/>
              <w:ind w:left="118" w:righ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Ботинки </w:t>
            </w:r>
          </w:p>
          <w:p w:rsidR="00D6639B" w:rsidRPr="00F74DE9" w:rsidRDefault="00157DC7" w:rsidP="00920F02">
            <w:pPr>
              <w:autoSpaceDE w:val="0"/>
              <w:autoSpaceDN w:val="0"/>
              <w:adjustRightInd w:val="0"/>
              <w:spacing w:after="0" w:line="240" w:lineRule="auto"/>
              <w:ind w:left="118" w:righ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F14519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высокими берцами зимние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F14519" w:rsidP="00F14519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F14519" w:rsidP="00F14519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F14519" w:rsidP="00F14519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639B"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1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639B" w:rsidRPr="00F74DE9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31" w:hanging="3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4D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черный</w:t>
            </w:r>
            <w:proofErr w:type="gramEnd"/>
          </w:p>
        </w:tc>
      </w:tr>
    </w:tbl>
    <w:p w:rsidR="00D6639B" w:rsidRPr="00B65FBF" w:rsidRDefault="00576913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C556BF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графу 6 строки 42 таблицы главы 3 Приложения № 2 к Указу после слова «защитный» дополнить через запятую словами «черный, серый, коричневый»;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строку 45 таблицы главы 3 Приложения № 2 к Указу изложить </w:t>
      </w:r>
      <w:r w:rsidR="00157D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следующей редакции: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"/>
        <w:gridCol w:w="2150"/>
        <w:gridCol w:w="1843"/>
        <w:gridCol w:w="1960"/>
        <w:gridCol w:w="1300"/>
        <w:gridCol w:w="1819"/>
      </w:tblGrid>
      <w:tr w:rsidR="00D6639B" w:rsidRPr="00157DC7" w:rsidTr="00576913">
        <w:trPr>
          <w:trHeight w:val="1093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4B23D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Тельняшка-майка трикотажная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полосы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белые и голубые (черные)</w:t>
            </w:r>
          </w:p>
        </w:tc>
        <w:tc>
          <w:tcPr>
            <w:tcW w:w="19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полосы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белые и голубые (черные)</w:t>
            </w:r>
          </w:p>
        </w:tc>
        <w:tc>
          <w:tcPr>
            <w:tcW w:w="130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14519" w:rsidRPr="00157DC7" w:rsidRDefault="00F14519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полосы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белые </w:t>
            </w:r>
          </w:p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краповые</w:t>
            </w:r>
          </w:p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C556BF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строку 53-1 таблицы главы 3 Приложения № 2 к Указу изложить </w:t>
      </w:r>
      <w:r w:rsidR="00157D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следующей редакции: 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"/>
        <w:gridCol w:w="2150"/>
        <w:gridCol w:w="1843"/>
        <w:gridCol w:w="1960"/>
        <w:gridCol w:w="1300"/>
        <w:gridCol w:w="1819"/>
      </w:tblGrid>
      <w:tr w:rsidR="00D6639B" w:rsidRPr="00157DC7" w:rsidTr="00576913">
        <w:trPr>
          <w:trHeight w:val="1093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53-1</w:t>
            </w:r>
          </w:p>
        </w:tc>
        <w:tc>
          <w:tcPr>
            <w:tcW w:w="215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Футболка </w:t>
            </w:r>
          </w:p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длинными рукавами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светло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-оливковый</w:t>
            </w:r>
          </w:p>
        </w:tc>
        <w:tc>
          <w:tcPr>
            <w:tcW w:w="19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C556BF" w:rsidRPr="00B65FBF" w:rsidRDefault="00C556BF" w:rsidP="00D66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C5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таблицу главы 3 Приложения № 2 к Указу дополнить строкой 61 следующего содержания: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2"/>
        <w:gridCol w:w="1701"/>
        <w:gridCol w:w="1843"/>
        <w:gridCol w:w="1843"/>
        <w:gridCol w:w="1417"/>
        <w:gridCol w:w="1961"/>
      </w:tblGrid>
      <w:tr w:rsidR="00D6639B" w:rsidRPr="00157DC7" w:rsidTr="00576913">
        <w:trPr>
          <w:trHeight w:val="1093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Термобелье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3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3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28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1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639B" w:rsidRPr="00157DC7" w:rsidRDefault="00D6639B" w:rsidP="00157DC7">
            <w:pPr>
              <w:autoSpaceDE w:val="0"/>
              <w:autoSpaceDN w:val="0"/>
              <w:adjustRightInd w:val="0"/>
              <w:spacing w:after="0" w:line="240" w:lineRule="auto"/>
              <w:ind w:left="30" w:right="3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оливковый</w:t>
            </w:r>
            <w:proofErr w:type="gramEnd"/>
            <w:r w:rsidRPr="00157D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черный</w:t>
            </w:r>
          </w:p>
        </w:tc>
      </w:tr>
    </w:tbl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C556BF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157DC7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часть первую </w:t>
      </w:r>
      <w:r w:rsidR="00D6639B"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пункта 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 Приложения № 3 к Указу после слова «крапового» дополнить через запятую словом «оливкового»;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р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Приложение № 3 к Указу дополнить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пунктом</w:t>
      </w:r>
      <w:r w:rsidRPr="00B65FB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7-2 следующего содержания: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«7-2. Куртка демисезонная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Куртка демисезонная комбинированная из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флиса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оливкового цвета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камуфлированной хлопчатобумажной ткани «цифра» с центральной бортовой застежкой молнией. Ткань камуфлированная хлопчатобумажная типа «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Рип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-стоп» расцветки «цифра». Ткань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флис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основе полиэстер с поверхностной плотностью от 200 г/м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vertAlign w:val="superscript"/>
          <w:lang w:eastAsia="en-US"/>
        </w:rPr>
        <w:t>2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Полочки без кокетки с вставками из камуфлированной ткани «цифра»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боковыми карманами, застегивающимися на молнию. Боковые карманы прорезные вертикального расположения с ветрозащитным клапаном.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Спинка с кокеткой с вставками из камуфлированной ткани «цифра». Рукава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втачные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двухшовные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вставками из камуфлированной ткани «цифра»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притачными манжетами. В швы втачивания рукавов в области плеча втачаны погоны из ткани верха с треугольным верхним краем для крепления съемных погон. Воротник отложной. Низ куртки на поясе с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затяжниками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бокам.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левом рукаве расположен нарукавный знак с принадлежностью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ведомству. На правом </w:t>
      </w:r>
      <w:r w:rsidR="00E95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принадлежностью к подразделению. На спине логотип ведомства»;</w:t>
      </w:r>
    </w:p>
    <w:p w:rsidR="00D6639B" w:rsidRPr="00B65FBF" w:rsidRDefault="00D6639B" w:rsidP="0015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Pr="00B65FB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 Приложения № 3 к Указу изложить в следующей редакции: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«15. Куртка утепленная камуфлированная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Куртка утепленная с капюшоном из камуфлированной ткани «цифра»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подкладке с подстежкой на синтепоне.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Полочка с центральной бортовой застежкой на тесьму «молния»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ветрозащитным клапаном. Левая полочка с планкой, застегивающейся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5 кнопок. В нижней части полочек обработаны два прорезных кармана с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втачной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листочкой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молнией. На верхней части полочек обработаны прорезные карманы 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клапа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нами, застегивающиеся на тесьму </w:t>
      </w:r>
      <w:proofErr w:type="spellStart"/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Над клапанами настрочена лента</w:t>
      </w:r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51C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крепления нашивок. Полочка с кокетками и кантами.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Спинка с кокеткой и кантом.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Рукава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втач</w:t>
      </w:r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ные</w:t>
      </w:r>
      <w:proofErr w:type="spellEnd"/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двухшовные</w:t>
      </w:r>
      <w:proofErr w:type="spellEnd"/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На левом рукаве </w:t>
      </w:r>
      <w:proofErr w:type="spellStart"/>
      <w:r w:rsidR="000D75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пристегивания шеврона. По низу рукава </w:t>
      </w:r>
      <w:r w:rsidR="000D75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пришит пат с </w:t>
      </w:r>
      <w:proofErr w:type="spellStart"/>
      <w:r w:rsidR="000D75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</w:t>
      </w:r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</w:t>
      </w:r>
      <w:proofErr w:type="spellEnd"/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Воротник-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стойка. Внутренняя часть воротника</w:t>
      </w:r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флиса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швы втачивания рукавов в области плеча втачаны погоны из ткани верха </w:t>
      </w:r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треугольным верхним краем для крепления съемных погон. Заст</w:t>
      </w:r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гивается </w:t>
      </w:r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кнопку.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Капюшон с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затяжниками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бо</w:t>
      </w:r>
      <w:r w:rsidR="00E923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кам, внутренняя часть капюшона –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флиса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левой полочке подкладки на уровне груди расположен накладной карман, заст</w:t>
      </w:r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гивающийся на вертикально расположенную молнию.</w:t>
      </w:r>
    </w:p>
    <w:p w:rsidR="00D6639B" w:rsidRPr="00B65FBF" w:rsidRDefault="00D6639B" w:rsidP="00A5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правой полочке подкладки внизу расположен накладной карман, заст</w:t>
      </w:r>
      <w:r w:rsidR="00BD5605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гивающийся на горизонтально расположенную молнию.</w:t>
      </w:r>
    </w:p>
    <w:p w:rsidR="00D6639B" w:rsidRPr="00B65FBF" w:rsidRDefault="00E92350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Ткань верха –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«цифра». Состав: хлопчатобумажная 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50 процентов, 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8C3872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полиэстер –</w:t>
      </w:r>
      <w:r w:rsidR="00D6639B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 50 проц</w:t>
      </w:r>
      <w:r w:rsidR="008C3872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ентов. Поверхностная плотность –</w:t>
      </w:r>
      <w:r w:rsidR="00D6639B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 220 г/м</w:t>
      </w:r>
      <w:r w:rsidR="00D6639B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vertAlign w:val="superscript"/>
          <w:lang w:eastAsia="en-US"/>
        </w:rPr>
        <w:t>2</w:t>
      </w:r>
      <w:r w:rsidR="008C3872" w:rsidRPr="008C3872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. Ткань подкладочная –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саржа: хлопчатобумажная – 40 процентов, вискоза –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60 процентов»;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Pr="00B65FB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18 Приложения № 3 к Указу изложить в следующей редакции: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«18. Костюм камуфлированный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Костюм из камуфлированной ткани «цифра» состоит из куртки и брюк. 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Куртка прямого силуэта с центральной бортовой застежкой молнией до шва втачивания воротника с длинным рукавом.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Полочки на кокетке с нижними боковыми прорезными карманами «в рамку», застегивающимися на молнию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верхними нагрудными карманами с клапанами втачаны в шов притачивания кокетки с полочкой, над карманами настрочена лента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крепления нашивок.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Спинка с кокеткой, по шву притачивания кокетки заложены две складки. Рукава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втачные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двухшовные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притачными манжетами, застегивающимися 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пуговицы. По шву притачивания манжеты заложены три складки.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плечевому шву погоны «втачанные» в шов, соединяющий рукав 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проймой, из ткани верха с треугольным верхним краем для крепления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съемных погон. На левом рукаве –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велкро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прист</w:t>
      </w:r>
      <w:r w:rsidR="00462034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гивания шеврона. Низ куртки </w:t>
      </w:r>
      <w:r w:rsidR="008C38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притачном поясе, состоящий из 5 частей, боковые части пояса на резинке. Воротник отложной, нижний воротник цельнокроеный, верхний с отрезной стойкой.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воротнику, клапанам, манжетам, швам притачивания кокеток, плечевым </w:t>
      </w:r>
      <w:r w:rsidR="00751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локтевым швам, низу куртки в центральной части полочки проложена отделочная строчка.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Брюки выполнены на притачном поясе. Брюки застегиваются на молнию </w:t>
      </w:r>
      <w:r w:rsidR="00751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одну пуговицу на поясе. По передним половинкам расположены стрелки, которые отстрочены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защипом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шириной шва 0,2 см. На передних половинках брюк располагаются два боковых кармана. Передние половинки брюк выполнены </w:t>
      </w:r>
      <w:r w:rsidR="00751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подкладке.</w:t>
      </w:r>
    </w:p>
    <w:p w:rsidR="00D6639B" w:rsidRPr="00B65FBF" w:rsidRDefault="00D6639B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Задние половинки с вытачками. Пояс пр</w:t>
      </w:r>
      <w:r w:rsidR="00751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итачной. На поясе 6 шлевок, так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же </w:t>
      </w:r>
      <w:r w:rsidR="00751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поясе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затяжники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застегиваются на 1 петлю и две пуговицы. Низ брюк обработан швом в подгибку с настрачиванием по линии низа брючной тесьмы.</w:t>
      </w:r>
    </w:p>
    <w:p w:rsidR="00D6639B" w:rsidRPr="00B65FBF" w:rsidRDefault="00751514" w:rsidP="00E9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Ткань верха –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«ци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фра». Состав: хлопчатобумажная –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50 процентов,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75151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полиэстер –</w:t>
      </w:r>
      <w:r w:rsidR="00D6639B" w:rsidRPr="0075151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50 процентов. Поверхностная плотность </w:t>
      </w:r>
      <w:r w:rsidRPr="0075151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–</w:t>
      </w:r>
      <w:r w:rsidR="00D6639B" w:rsidRPr="0075151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220 г/м</w:t>
      </w:r>
      <w:r w:rsidR="00D6639B" w:rsidRPr="0075151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. Ткань подкладочная 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саржа: хлопчатобумажная – 40 процентов, вискоза –</w:t>
      </w:r>
      <w:r w:rsidR="00D6639B"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60 процентов»;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Приложение № 3 к Указу дополнить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пунктом</w:t>
      </w:r>
      <w:r w:rsidRPr="00B65FB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24-1 следующего содержания: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trike/>
          <w:color w:val="FF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«24-1. Ботинки с высокими берцами зимние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Ботинки с высокими берцами зимние черного цвета с верхом из натуральной кожи, на подкладке из искусственного или натурального меха (искусственных материалов).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Состоят из союзок,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берцев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глухих клапанов, задних наружных ремней и низа (подошв, каблуков). Подошва из полиуретана литьевого метода крепления,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маслобензостойкая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передней части 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берцев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полукольца (</w:t>
      </w:r>
      <w:proofErr w:type="spell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блочки</w:t>
      </w:r>
      <w:proofErr w:type="spell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для шнурков»;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 Приложения № 3 к Указу после слова «синего» дополнить через запятую словом «крапового»;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D6639B" w:rsidRPr="00B65FBF" w:rsidRDefault="00D6639B" w:rsidP="007515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Приложение № 3 к Указу дополнить </w:t>
      </w:r>
      <w:r w:rsidRPr="00B65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пунктом</w:t>
      </w:r>
      <w:r w:rsidRPr="00B65FB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41 следующего содержания:</w:t>
      </w: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«41. Термобелье</w:t>
      </w:r>
    </w:p>
    <w:p w:rsidR="00D6639B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Термобелье оливкового (черного) цвета состоит из футболки с длинными рукавами и кальсон. Футболка с круглым вырезом, удлиненной спинкой, эластичными манжетами. Кальсоны с закрытой резинкой. Швы плоские. Материал однослойный (двухслойный), снаружи имеет фактуру «соты»;</w:t>
      </w:r>
    </w:p>
    <w:p w:rsidR="00C82A73" w:rsidRPr="00B65FBF" w:rsidRDefault="00C82A73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6639B" w:rsidRPr="00B65FBF" w:rsidRDefault="00D6639B" w:rsidP="0075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</w:t>
      </w:r>
      <w:proofErr w:type="gramEnd"/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таблицу главы 2 Приложения № 4 к Указу дополнить строкой 6-1 следующего содержания:</w:t>
      </w:r>
    </w:p>
    <w:p w:rsidR="00D6639B" w:rsidRPr="00B65FBF" w:rsidRDefault="00D6639B" w:rsidP="00D663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1819"/>
        <w:gridCol w:w="1725"/>
        <w:gridCol w:w="1843"/>
        <w:gridCol w:w="1417"/>
        <w:gridCol w:w="1677"/>
      </w:tblGrid>
      <w:tr w:rsidR="00D6639B" w:rsidRPr="00CE00C4" w:rsidTr="00955F94">
        <w:trPr>
          <w:trHeight w:val="109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CE00C4" w:rsidRDefault="00D6639B" w:rsidP="00CE00C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6-1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0C4" w:rsidRDefault="00D6639B">
            <w:pPr>
              <w:autoSpaceDE w:val="0"/>
              <w:autoSpaceDN w:val="0"/>
              <w:adjustRightInd w:val="0"/>
              <w:spacing w:after="0" w:line="240" w:lineRule="auto"/>
              <w:ind w:left="30" w:right="34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Кокарда с </w:t>
            </w:r>
            <w:r w:rsidRPr="00CE00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государственным</w:t>
            </w: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гербом ПМР </w:t>
            </w:r>
          </w:p>
          <w:p w:rsidR="00D6639B" w:rsidRPr="00CE00C4" w:rsidRDefault="00D6639B">
            <w:pPr>
              <w:autoSpaceDE w:val="0"/>
              <w:autoSpaceDN w:val="0"/>
              <w:adjustRightInd w:val="0"/>
              <w:spacing w:after="0" w:line="240" w:lineRule="auto"/>
              <w:ind w:left="30" w:right="34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</w:t>
            </w:r>
            <w:proofErr w:type="gramEnd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обрамления нашивная (съемная)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CE00C4" w:rsidRDefault="00D6639B" w:rsidP="00C82A73">
            <w:pPr>
              <w:autoSpaceDE w:val="0"/>
              <w:autoSpaceDN w:val="0"/>
              <w:adjustRightInd w:val="0"/>
              <w:spacing w:after="0" w:line="240" w:lineRule="auto"/>
              <w:ind w:left="141"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CE00C4" w:rsidRDefault="00D6639B" w:rsidP="00C82A73">
            <w:pPr>
              <w:autoSpaceDE w:val="0"/>
              <w:autoSpaceDN w:val="0"/>
              <w:adjustRightInd w:val="0"/>
              <w:spacing w:after="0" w:line="240" w:lineRule="auto"/>
              <w:ind w:left="117" w:right="3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39B" w:rsidRPr="00CE00C4" w:rsidRDefault="00D6639B" w:rsidP="00C82A73">
            <w:pPr>
              <w:autoSpaceDE w:val="0"/>
              <w:autoSpaceDN w:val="0"/>
              <w:adjustRightInd w:val="0"/>
              <w:spacing w:after="0" w:line="240" w:lineRule="auto"/>
              <w:ind w:left="117" w:right="2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F94" w:rsidRDefault="00D6639B" w:rsidP="00F14519">
            <w:pPr>
              <w:autoSpaceDE w:val="0"/>
              <w:autoSpaceDN w:val="0"/>
              <w:adjustRightInd w:val="0"/>
              <w:spacing w:after="0" w:line="240" w:lineRule="auto"/>
              <w:ind w:left="30" w:right="31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оливковая</w:t>
            </w:r>
            <w:proofErr w:type="gramEnd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(золотистая) </w:t>
            </w:r>
          </w:p>
          <w:p w:rsidR="00D6639B" w:rsidRPr="00CE00C4" w:rsidRDefault="00D6639B" w:rsidP="00F14519">
            <w:pPr>
              <w:autoSpaceDE w:val="0"/>
              <w:autoSpaceDN w:val="0"/>
              <w:adjustRightInd w:val="0"/>
              <w:spacing w:after="0" w:line="240" w:lineRule="auto"/>
              <w:ind w:left="30" w:right="31" w:hanging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CE0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черном (оливковом) фоне</w:t>
            </w:r>
          </w:p>
        </w:tc>
      </w:tr>
    </w:tbl>
    <w:p w:rsidR="00D6639B" w:rsidRPr="00B65FBF" w:rsidRDefault="00D6639B" w:rsidP="00CE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2F2F2F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2F2F2F"/>
          <w:sz w:val="28"/>
          <w:szCs w:val="28"/>
          <w:lang w:eastAsia="en-US"/>
        </w:rPr>
        <w:t>».</w:t>
      </w:r>
    </w:p>
    <w:p w:rsidR="00576913" w:rsidRPr="00B65FBF" w:rsidRDefault="00576913" w:rsidP="00D663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F2F2F"/>
          <w:sz w:val="28"/>
          <w:szCs w:val="28"/>
          <w:lang w:eastAsia="en-US"/>
        </w:rPr>
      </w:pPr>
    </w:p>
    <w:p w:rsidR="00D6639B" w:rsidRPr="00B65FBF" w:rsidRDefault="00D6639B" w:rsidP="00CE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Настоящий Указ вступает в силу со дня официального опубликования </w:t>
      </w:r>
      <w:r w:rsidR="00CE00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распространяет свое действие на правоотношения, возникшие с 1 января </w:t>
      </w:r>
      <w:r w:rsidR="00CE00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65F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2021 года.</w:t>
      </w:r>
    </w:p>
    <w:p w:rsidR="00D6639B" w:rsidRDefault="00D6639B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E00C4" w:rsidRDefault="00CE00C4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55F94" w:rsidRDefault="00955F94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E00C4" w:rsidRDefault="00CE00C4" w:rsidP="00D6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E00C4" w:rsidRPr="00CE00C4" w:rsidRDefault="00CE00C4" w:rsidP="00CE0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C4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  </w:t>
      </w:r>
      <w:r w:rsidR="00D65EFB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0C4">
        <w:rPr>
          <w:rFonts w:ascii="Times New Roman" w:hAnsi="Times New Roman" w:cs="Times New Roman"/>
          <w:sz w:val="24"/>
          <w:szCs w:val="24"/>
        </w:rPr>
        <w:t xml:space="preserve"> В.КРАСНОСЕЛЬСКИЙ</w:t>
      </w:r>
    </w:p>
    <w:p w:rsidR="00CE00C4" w:rsidRPr="00CE00C4" w:rsidRDefault="00CE00C4" w:rsidP="00CE00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0C4" w:rsidRPr="00CE00C4" w:rsidRDefault="00CE00C4" w:rsidP="00CE00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0C4" w:rsidRPr="00574126" w:rsidRDefault="00CE00C4" w:rsidP="00CE00C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412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E00C4" w:rsidRPr="00574126" w:rsidRDefault="00574126" w:rsidP="00CE0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 июня</w:t>
      </w:r>
      <w:r w:rsidR="00CE00C4" w:rsidRPr="0057412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E00C4" w:rsidRPr="00574126" w:rsidRDefault="00574126" w:rsidP="00CE00C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238</w:t>
      </w:r>
      <w:bookmarkStart w:id="0" w:name="_GoBack"/>
      <w:bookmarkEnd w:id="0"/>
    </w:p>
    <w:sectPr w:rsidR="00CE00C4" w:rsidRPr="00574126" w:rsidSect="00B65FBF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99" w:rsidRDefault="00391E99" w:rsidP="00B65FBF">
      <w:pPr>
        <w:spacing w:after="0" w:line="240" w:lineRule="auto"/>
      </w:pPr>
      <w:r>
        <w:separator/>
      </w:r>
    </w:p>
  </w:endnote>
  <w:endnote w:type="continuationSeparator" w:id="0">
    <w:p w:rsidR="00391E99" w:rsidRDefault="00391E99" w:rsidP="00B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99" w:rsidRDefault="00391E99" w:rsidP="00B65FBF">
      <w:pPr>
        <w:spacing w:after="0" w:line="240" w:lineRule="auto"/>
      </w:pPr>
      <w:r>
        <w:separator/>
      </w:r>
    </w:p>
  </w:footnote>
  <w:footnote w:type="continuationSeparator" w:id="0">
    <w:p w:rsidR="00391E99" w:rsidRDefault="00391E99" w:rsidP="00B6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05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5FBF" w:rsidRPr="00B65FBF" w:rsidRDefault="00B65F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5F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5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126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B65F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5FBF" w:rsidRDefault="00B65F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2"/>
    <w:rsid w:val="00011459"/>
    <w:rsid w:val="000123F6"/>
    <w:rsid w:val="000447D0"/>
    <w:rsid w:val="00046AC2"/>
    <w:rsid w:val="000674C6"/>
    <w:rsid w:val="000746A6"/>
    <w:rsid w:val="00074E96"/>
    <w:rsid w:val="00084329"/>
    <w:rsid w:val="000917FE"/>
    <w:rsid w:val="000A16C8"/>
    <w:rsid w:val="000A2C22"/>
    <w:rsid w:val="000A3EAC"/>
    <w:rsid w:val="000D68D3"/>
    <w:rsid w:val="000D7537"/>
    <w:rsid w:val="000E47CA"/>
    <w:rsid w:val="00116B91"/>
    <w:rsid w:val="00121E2A"/>
    <w:rsid w:val="00122010"/>
    <w:rsid w:val="00123C60"/>
    <w:rsid w:val="00157DC7"/>
    <w:rsid w:val="001919A9"/>
    <w:rsid w:val="001B4056"/>
    <w:rsid w:val="001B745D"/>
    <w:rsid w:val="001B7857"/>
    <w:rsid w:val="001E31FE"/>
    <w:rsid w:val="001F4852"/>
    <w:rsid w:val="001F5946"/>
    <w:rsid w:val="00220625"/>
    <w:rsid w:val="0022467B"/>
    <w:rsid w:val="002524CA"/>
    <w:rsid w:val="002557CE"/>
    <w:rsid w:val="00281A49"/>
    <w:rsid w:val="002A0C1F"/>
    <w:rsid w:val="00313E4E"/>
    <w:rsid w:val="0033342F"/>
    <w:rsid w:val="003474D7"/>
    <w:rsid w:val="0035309F"/>
    <w:rsid w:val="003737A8"/>
    <w:rsid w:val="00375B5F"/>
    <w:rsid w:val="00391E99"/>
    <w:rsid w:val="003A41B1"/>
    <w:rsid w:val="003B5250"/>
    <w:rsid w:val="003B672A"/>
    <w:rsid w:val="003C6E50"/>
    <w:rsid w:val="003F4563"/>
    <w:rsid w:val="003F68D2"/>
    <w:rsid w:val="00420ADC"/>
    <w:rsid w:val="00462034"/>
    <w:rsid w:val="00483423"/>
    <w:rsid w:val="004862ED"/>
    <w:rsid w:val="00490B3E"/>
    <w:rsid w:val="00494CB5"/>
    <w:rsid w:val="00494F39"/>
    <w:rsid w:val="004B23DA"/>
    <w:rsid w:val="004F2BC8"/>
    <w:rsid w:val="005342A6"/>
    <w:rsid w:val="005607C0"/>
    <w:rsid w:val="00565F45"/>
    <w:rsid w:val="00574126"/>
    <w:rsid w:val="00576913"/>
    <w:rsid w:val="00587351"/>
    <w:rsid w:val="00587812"/>
    <w:rsid w:val="00590B39"/>
    <w:rsid w:val="00592191"/>
    <w:rsid w:val="005975B3"/>
    <w:rsid w:val="0060556F"/>
    <w:rsid w:val="00621950"/>
    <w:rsid w:val="006409E6"/>
    <w:rsid w:val="00657621"/>
    <w:rsid w:val="00673BFA"/>
    <w:rsid w:val="006B5E90"/>
    <w:rsid w:val="006C365C"/>
    <w:rsid w:val="006C4132"/>
    <w:rsid w:val="006F58EA"/>
    <w:rsid w:val="006F7A27"/>
    <w:rsid w:val="007213C8"/>
    <w:rsid w:val="00737B50"/>
    <w:rsid w:val="0074139E"/>
    <w:rsid w:val="00751514"/>
    <w:rsid w:val="00755346"/>
    <w:rsid w:val="0076264F"/>
    <w:rsid w:val="00764C0D"/>
    <w:rsid w:val="0078119B"/>
    <w:rsid w:val="0078186A"/>
    <w:rsid w:val="00782907"/>
    <w:rsid w:val="00790697"/>
    <w:rsid w:val="007A135E"/>
    <w:rsid w:val="007B25BC"/>
    <w:rsid w:val="007C35E8"/>
    <w:rsid w:val="007C38DC"/>
    <w:rsid w:val="007C3F09"/>
    <w:rsid w:val="007C56A9"/>
    <w:rsid w:val="007F0978"/>
    <w:rsid w:val="008124D7"/>
    <w:rsid w:val="00820BC4"/>
    <w:rsid w:val="00851AC8"/>
    <w:rsid w:val="0086204C"/>
    <w:rsid w:val="008A1D4F"/>
    <w:rsid w:val="008B5E0F"/>
    <w:rsid w:val="008C3872"/>
    <w:rsid w:val="009139D6"/>
    <w:rsid w:val="009200B1"/>
    <w:rsid w:val="00920F02"/>
    <w:rsid w:val="00930B8D"/>
    <w:rsid w:val="00951C69"/>
    <w:rsid w:val="00955F94"/>
    <w:rsid w:val="009667CE"/>
    <w:rsid w:val="00972FB0"/>
    <w:rsid w:val="00977DC0"/>
    <w:rsid w:val="009868E8"/>
    <w:rsid w:val="009A5A9A"/>
    <w:rsid w:val="009C3A23"/>
    <w:rsid w:val="009C4C1A"/>
    <w:rsid w:val="009F5B24"/>
    <w:rsid w:val="00A34E63"/>
    <w:rsid w:val="00A41DB1"/>
    <w:rsid w:val="00A51C23"/>
    <w:rsid w:val="00A8719F"/>
    <w:rsid w:val="00A93BD5"/>
    <w:rsid w:val="00AA42F3"/>
    <w:rsid w:val="00AA7A59"/>
    <w:rsid w:val="00AB1A82"/>
    <w:rsid w:val="00AB4B5E"/>
    <w:rsid w:val="00AC2E33"/>
    <w:rsid w:val="00AF2B18"/>
    <w:rsid w:val="00B07084"/>
    <w:rsid w:val="00B30F44"/>
    <w:rsid w:val="00B32ACE"/>
    <w:rsid w:val="00B32C06"/>
    <w:rsid w:val="00B65FBF"/>
    <w:rsid w:val="00B72CF4"/>
    <w:rsid w:val="00B76033"/>
    <w:rsid w:val="00B83519"/>
    <w:rsid w:val="00B91394"/>
    <w:rsid w:val="00B9280D"/>
    <w:rsid w:val="00B952A9"/>
    <w:rsid w:val="00BD5605"/>
    <w:rsid w:val="00BF1309"/>
    <w:rsid w:val="00C24EA2"/>
    <w:rsid w:val="00C40401"/>
    <w:rsid w:val="00C556BF"/>
    <w:rsid w:val="00C82A73"/>
    <w:rsid w:val="00C830F0"/>
    <w:rsid w:val="00C93E75"/>
    <w:rsid w:val="00CB4431"/>
    <w:rsid w:val="00CD08FF"/>
    <w:rsid w:val="00CE00C4"/>
    <w:rsid w:val="00D36036"/>
    <w:rsid w:val="00D40831"/>
    <w:rsid w:val="00D41696"/>
    <w:rsid w:val="00D471BD"/>
    <w:rsid w:val="00D524DB"/>
    <w:rsid w:val="00D63311"/>
    <w:rsid w:val="00D65EFB"/>
    <w:rsid w:val="00D6639B"/>
    <w:rsid w:val="00D710B7"/>
    <w:rsid w:val="00D87B08"/>
    <w:rsid w:val="00DB49E1"/>
    <w:rsid w:val="00DE09EC"/>
    <w:rsid w:val="00E22B5D"/>
    <w:rsid w:val="00E30674"/>
    <w:rsid w:val="00E34965"/>
    <w:rsid w:val="00E412ED"/>
    <w:rsid w:val="00E44977"/>
    <w:rsid w:val="00E92350"/>
    <w:rsid w:val="00E95097"/>
    <w:rsid w:val="00EA5FB1"/>
    <w:rsid w:val="00ED7EF0"/>
    <w:rsid w:val="00F14519"/>
    <w:rsid w:val="00F214DD"/>
    <w:rsid w:val="00F252E0"/>
    <w:rsid w:val="00F26299"/>
    <w:rsid w:val="00F2635E"/>
    <w:rsid w:val="00F42F72"/>
    <w:rsid w:val="00F56590"/>
    <w:rsid w:val="00F67921"/>
    <w:rsid w:val="00F740A9"/>
    <w:rsid w:val="00F74DE9"/>
    <w:rsid w:val="00F803A2"/>
    <w:rsid w:val="00F85DAD"/>
    <w:rsid w:val="00FE5A03"/>
    <w:rsid w:val="00FF025B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E951-CA50-4EB0-A88B-43806C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A2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A2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FBF"/>
    <w:rPr>
      <w:rFonts w:ascii="Calibri" w:eastAsia="Times New Roman" w:hAnsi="Calibri" w:cs="Calibr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B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FBF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74</cp:revision>
  <cp:lastPrinted>2022-05-26T13:17:00Z</cp:lastPrinted>
  <dcterms:created xsi:type="dcterms:W3CDTF">2022-05-04T12:50:00Z</dcterms:created>
  <dcterms:modified xsi:type="dcterms:W3CDTF">2022-06-27T14:01:00Z</dcterms:modified>
</cp:coreProperties>
</file>