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3DF34" w14:textId="77777777" w:rsidR="00AE21BA" w:rsidRPr="00D9307D" w:rsidRDefault="00AE21BA" w:rsidP="00D9307D">
      <w:pPr>
        <w:shd w:val="clear" w:color="auto" w:fill="FFFFFF"/>
        <w:ind w:firstLine="709"/>
        <w:jc w:val="right"/>
        <w:rPr>
          <w:sz w:val="28"/>
          <w:szCs w:val="28"/>
        </w:rPr>
      </w:pPr>
    </w:p>
    <w:p w14:paraId="43DCDF60" w14:textId="77777777" w:rsidR="00AE21BA" w:rsidRDefault="00AE21BA" w:rsidP="00D9307D">
      <w:pPr>
        <w:shd w:val="clear" w:color="auto" w:fill="FFFFFF"/>
        <w:ind w:firstLine="709"/>
        <w:jc w:val="center"/>
        <w:rPr>
          <w:sz w:val="28"/>
          <w:szCs w:val="28"/>
        </w:rPr>
      </w:pPr>
    </w:p>
    <w:p w14:paraId="7D8261A5" w14:textId="77777777" w:rsidR="00D9307D" w:rsidRDefault="00D9307D" w:rsidP="00D9307D">
      <w:pPr>
        <w:shd w:val="clear" w:color="auto" w:fill="FFFFFF"/>
        <w:ind w:firstLine="709"/>
        <w:jc w:val="center"/>
        <w:rPr>
          <w:sz w:val="28"/>
          <w:szCs w:val="28"/>
        </w:rPr>
      </w:pPr>
    </w:p>
    <w:p w14:paraId="0DE8E05E" w14:textId="77777777" w:rsidR="00D9307D" w:rsidRDefault="00D9307D" w:rsidP="00D9307D">
      <w:pPr>
        <w:shd w:val="clear" w:color="auto" w:fill="FFFFFF"/>
        <w:ind w:firstLine="709"/>
        <w:jc w:val="center"/>
        <w:rPr>
          <w:sz w:val="28"/>
          <w:szCs w:val="28"/>
        </w:rPr>
      </w:pPr>
    </w:p>
    <w:p w14:paraId="39F43F81" w14:textId="77777777" w:rsidR="00D9307D" w:rsidRDefault="00D9307D" w:rsidP="00D9307D">
      <w:pPr>
        <w:shd w:val="clear" w:color="auto" w:fill="FFFFFF"/>
        <w:ind w:firstLine="709"/>
        <w:jc w:val="center"/>
        <w:rPr>
          <w:sz w:val="28"/>
          <w:szCs w:val="28"/>
        </w:rPr>
      </w:pPr>
    </w:p>
    <w:p w14:paraId="6A350B08" w14:textId="77777777" w:rsidR="00D9307D" w:rsidRDefault="00D9307D" w:rsidP="00D9307D">
      <w:pPr>
        <w:shd w:val="clear" w:color="auto" w:fill="FFFFFF"/>
        <w:ind w:firstLine="709"/>
        <w:jc w:val="center"/>
        <w:rPr>
          <w:sz w:val="28"/>
          <w:szCs w:val="28"/>
        </w:rPr>
      </w:pPr>
    </w:p>
    <w:p w14:paraId="0FF52393" w14:textId="77777777" w:rsidR="00D9307D" w:rsidRDefault="00D9307D" w:rsidP="00D9307D">
      <w:pPr>
        <w:shd w:val="clear" w:color="auto" w:fill="FFFFFF"/>
        <w:ind w:firstLine="709"/>
        <w:jc w:val="center"/>
        <w:rPr>
          <w:sz w:val="28"/>
          <w:szCs w:val="28"/>
        </w:rPr>
      </w:pPr>
    </w:p>
    <w:p w14:paraId="4A6286EF" w14:textId="77777777" w:rsidR="00D9307D" w:rsidRDefault="00D9307D" w:rsidP="00D9307D">
      <w:pPr>
        <w:shd w:val="clear" w:color="auto" w:fill="FFFFFF"/>
        <w:ind w:firstLine="709"/>
        <w:jc w:val="center"/>
        <w:rPr>
          <w:sz w:val="28"/>
          <w:szCs w:val="28"/>
        </w:rPr>
      </w:pPr>
    </w:p>
    <w:p w14:paraId="40DF5212" w14:textId="77777777" w:rsidR="00D9307D" w:rsidRDefault="00D9307D" w:rsidP="00D9307D">
      <w:pPr>
        <w:shd w:val="clear" w:color="auto" w:fill="FFFFFF"/>
        <w:ind w:firstLine="709"/>
        <w:jc w:val="center"/>
        <w:rPr>
          <w:sz w:val="28"/>
          <w:szCs w:val="28"/>
        </w:rPr>
      </w:pPr>
    </w:p>
    <w:p w14:paraId="525C4ECF" w14:textId="77777777" w:rsidR="00D9307D" w:rsidRDefault="00D9307D" w:rsidP="00D9307D">
      <w:pPr>
        <w:shd w:val="clear" w:color="auto" w:fill="FFFFFF"/>
        <w:ind w:firstLine="709"/>
        <w:jc w:val="center"/>
        <w:rPr>
          <w:sz w:val="28"/>
          <w:szCs w:val="28"/>
        </w:rPr>
      </w:pPr>
    </w:p>
    <w:p w14:paraId="3A4845F9" w14:textId="77777777" w:rsidR="00D9307D" w:rsidRPr="00D9307D" w:rsidRDefault="00D9307D" w:rsidP="00D9307D">
      <w:pPr>
        <w:shd w:val="clear" w:color="auto" w:fill="FFFFFF"/>
        <w:ind w:firstLine="709"/>
        <w:jc w:val="center"/>
        <w:rPr>
          <w:sz w:val="28"/>
          <w:szCs w:val="28"/>
        </w:rPr>
      </w:pPr>
    </w:p>
    <w:p w14:paraId="0B724FE7" w14:textId="77777777" w:rsidR="00AE21BA" w:rsidRPr="00D9307D" w:rsidRDefault="00AE21BA" w:rsidP="00D9307D">
      <w:pPr>
        <w:jc w:val="center"/>
        <w:rPr>
          <w:sz w:val="28"/>
          <w:szCs w:val="28"/>
        </w:rPr>
      </w:pPr>
      <w:r w:rsidRPr="00D9307D">
        <w:rPr>
          <w:sz w:val="28"/>
          <w:szCs w:val="28"/>
        </w:rPr>
        <w:t xml:space="preserve">О проекте закона Приднестровской Молдавской Республики </w:t>
      </w:r>
    </w:p>
    <w:p w14:paraId="3B700538" w14:textId="77777777" w:rsidR="00AE21BA" w:rsidRPr="00D9307D" w:rsidRDefault="00AE21BA" w:rsidP="00D9307D">
      <w:pPr>
        <w:jc w:val="center"/>
        <w:rPr>
          <w:sz w:val="28"/>
          <w:szCs w:val="28"/>
        </w:rPr>
      </w:pPr>
      <w:r w:rsidRPr="00D9307D">
        <w:rPr>
          <w:sz w:val="28"/>
          <w:szCs w:val="28"/>
        </w:rPr>
        <w:t xml:space="preserve">«О внесении изменений и дополнений в Закон </w:t>
      </w:r>
    </w:p>
    <w:p w14:paraId="538506F1" w14:textId="77777777" w:rsidR="00AE21BA" w:rsidRPr="00D9307D" w:rsidRDefault="00AE21BA" w:rsidP="00D9307D">
      <w:pPr>
        <w:jc w:val="center"/>
        <w:rPr>
          <w:sz w:val="28"/>
          <w:szCs w:val="28"/>
        </w:rPr>
      </w:pPr>
      <w:r w:rsidRPr="00D9307D">
        <w:rPr>
          <w:sz w:val="28"/>
          <w:szCs w:val="28"/>
        </w:rPr>
        <w:t xml:space="preserve">Приднестровской Молдавской Республики </w:t>
      </w:r>
    </w:p>
    <w:p w14:paraId="31681DF9" w14:textId="77777777" w:rsidR="00AE21BA" w:rsidRPr="00D9307D" w:rsidRDefault="00AE21BA" w:rsidP="00D9307D">
      <w:pPr>
        <w:jc w:val="center"/>
        <w:rPr>
          <w:sz w:val="28"/>
          <w:szCs w:val="28"/>
        </w:rPr>
      </w:pPr>
      <w:r w:rsidRPr="00D9307D">
        <w:rPr>
          <w:sz w:val="28"/>
          <w:szCs w:val="28"/>
        </w:rPr>
        <w:t>«О республиканском бюджете на 2022 год»</w:t>
      </w:r>
    </w:p>
    <w:p w14:paraId="0252ABCF" w14:textId="77777777" w:rsidR="00AE21BA" w:rsidRDefault="00AE21BA" w:rsidP="00D9307D">
      <w:pPr>
        <w:jc w:val="center"/>
        <w:rPr>
          <w:sz w:val="28"/>
          <w:szCs w:val="28"/>
        </w:rPr>
      </w:pPr>
    </w:p>
    <w:p w14:paraId="01B13515" w14:textId="77777777" w:rsidR="00D9307D" w:rsidRPr="00D9307D" w:rsidRDefault="00D9307D" w:rsidP="00D9307D">
      <w:pPr>
        <w:ind w:firstLine="709"/>
        <w:jc w:val="center"/>
        <w:rPr>
          <w:sz w:val="28"/>
          <w:szCs w:val="28"/>
        </w:rPr>
      </w:pPr>
    </w:p>
    <w:p w14:paraId="3895C937" w14:textId="77777777" w:rsidR="00AE21BA" w:rsidRPr="00D9307D" w:rsidRDefault="00AE21BA" w:rsidP="00D9307D">
      <w:pPr>
        <w:ind w:firstLine="709"/>
        <w:jc w:val="both"/>
        <w:rPr>
          <w:sz w:val="28"/>
          <w:szCs w:val="28"/>
        </w:rPr>
      </w:pPr>
      <w:r w:rsidRPr="00D9307D">
        <w:rPr>
          <w:sz w:val="28"/>
          <w:szCs w:val="28"/>
        </w:rPr>
        <w:t xml:space="preserve">В соответствии со статьей 72 Конституции Приднестровской Молдавской Республики, в режиме законодательной необходимости, со сроком рассмотрения до 10 ноября 2022 года: </w:t>
      </w:r>
    </w:p>
    <w:p w14:paraId="6555127B" w14:textId="77777777" w:rsidR="00AE21BA" w:rsidRPr="00D9307D" w:rsidRDefault="00AE21BA" w:rsidP="00D9307D">
      <w:pPr>
        <w:ind w:firstLine="709"/>
        <w:jc w:val="both"/>
        <w:rPr>
          <w:bCs/>
          <w:sz w:val="28"/>
          <w:szCs w:val="28"/>
        </w:rPr>
      </w:pPr>
    </w:p>
    <w:p w14:paraId="0BB2DED0" w14:textId="41CAECA4" w:rsidR="00AE21BA" w:rsidRPr="00D9307D" w:rsidRDefault="00AE21BA" w:rsidP="00D9307D">
      <w:pPr>
        <w:ind w:firstLine="709"/>
        <w:jc w:val="both"/>
        <w:rPr>
          <w:sz w:val="28"/>
          <w:szCs w:val="28"/>
        </w:rPr>
      </w:pPr>
      <w:r w:rsidRPr="00D9307D">
        <w:rPr>
          <w:bCs/>
          <w:sz w:val="28"/>
          <w:szCs w:val="28"/>
        </w:rPr>
        <w:t xml:space="preserve">1. </w:t>
      </w:r>
      <w:r w:rsidRPr="00D9307D">
        <w:rPr>
          <w:sz w:val="28"/>
          <w:szCs w:val="28"/>
        </w:rPr>
        <w:t xml:space="preserve">Направить проект закона Приднестровской Молдавской Республики </w:t>
      </w:r>
      <w:r w:rsidR="00D9307D">
        <w:rPr>
          <w:sz w:val="28"/>
          <w:szCs w:val="28"/>
        </w:rPr>
        <w:br/>
      </w:r>
      <w:r w:rsidRPr="00D9307D">
        <w:rPr>
          <w:sz w:val="28"/>
          <w:szCs w:val="28"/>
        </w:rPr>
        <w:t xml:space="preserve">«О внесении изменений и дополнений в Закон Приднестровской Молдавской Республики «О республиканском бюджете на 2022 год» на рассмотрение </w:t>
      </w:r>
      <w:r w:rsidR="00D9307D">
        <w:rPr>
          <w:sz w:val="28"/>
          <w:szCs w:val="28"/>
        </w:rPr>
        <w:br/>
      </w:r>
      <w:r w:rsidRPr="00D9307D">
        <w:rPr>
          <w:sz w:val="28"/>
          <w:szCs w:val="28"/>
        </w:rPr>
        <w:t>в Верховный Совет Приднестровской Молдавской Республики (прилагается).</w:t>
      </w:r>
    </w:p>
    <w:p w14:paraId="681A9B24" w14:textId="77777777" w:rsidR="00AE21BA" w:rsidRPr="00D9307D" w:rsidRDefault="00AE21BA" w:rsidP="00D9307D">
      <w:pPr>
        <w:ind w:firstLine="709"/>
        <w:jc w:val="both"/>
        <w:rPr>
          <w:sz w:val="28"/>
          <w:szCs w:val="28"/>
        </w:rPr>
      </w:pPr>
    </w:p>
    <w:p w14:paraId="5FBE9C27" w14:textId="77777777" w:rsidR="00AE21BA" w:rsidRPr="00D9307D" w:rsidRDefault="00AE21BA" w:rsidP="00D9307D">
      <w:pPr>
        <w:ind w:firstLine="709"/>
        <w:jc w:val="both"/>
        <w:rPr>
          <w:sz w:val="28"/>
          <w:szCs w:val="28"/>
        </w:rPr>
      </w:pPr>
      <w:r w:rsidRPr="00D9307D">
        <w:rPr>
          <w:sz w:val="28"/>
          <w:szCs w:val="28"/>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Оболоника С.А., министра финансов Приднестровской Молдавской Республики Рускевич А.А., директора Фонда государственного резерва Приднестровской Молдавской Республики Балан Н.П.</w:t>
      </w:r>
    </w:p>
    <w:p w14:paraId="2E796979" w14:textId="77777777" w:rsidR="00AE21BA" w:rsidRPr="00D9307D" w:rsidRDefault="00AE21BA" w:rsidP="00D9307D">
      <w:pPr>
        <w:shd w:val="clear" w:color="auto" w:fill="FFFFFF"/>
        <w:ind w:firstLine="709"/>
        <w:jc w:val="both"/>
        <w:rPr>
          <w:sz w:val="28"/>
          <w:szCs w:val="28"/>
          <w:shd w:val="clear" w:color="auto" w:fill="FFFFFF"/>
        </w:rPr>
      </w:pPr>
    </w:p>
    <w:p w14:paraId="02D0109E" w14:textId="77777777" w:rsidR="00AE21BA" w:rsidRPr="00D9307D" w:rsidRDefault="00AE21BA" w:rsidP="00D9307D">
      <w:pPr>
        <w:shd w:val="clear" w:color="auto" w:fill="FFFFFF"/>
        <w:ind w:firstLine="709"/>
        <w:jc w:val="both"/>
        <w:rPr>
          <w:sz w:val="28"/>
          <w:szCs w:val="28"/>
          <w:shd w:val="clear" w:color="auto" w:fill="FFFFFF"/>
        </w:rPr>
      </w:pPr>
    </w:p>
    <w:p w14:paraId="031A1FB8" w14:textId="77777777" w:rsidR="00AE21BA" w:rsidRPr="0087520A" w:rsidRDefault="00AE21BA" w:rsidP="00D9307D">
      <w:pPr>
        <w:shd w:val="clear" w:color="auto" w:fill="FFFFFF"/>
        <w:ind w:firstLine="709"/>
        <w:jc w:val="both"/>
        <w:rPr>
          <w:sz w:val="28"/>
          <w:szCs w:val="28"/>
          <w:shd w:val="clear" w:color="auto" w:fill="FFFFFF"/>
        </w:rPr>
      </w:pPr>
    </w:p>
    <w:p w14:paraId="2B7A421F" w14:textId="77777777" w:rsidR="004C5F9A" w:rsidRPr="0087520A" w:rsidRDefault="004C5F9A" w:rsidP="004C5F9A">
      <w:pPr>
        <w:jc w:val="both"/>
      </w:pPr>
      <w:r w:rsidRPr="0087520A">
        <w:t>ПРЕЗИДЕНТ                                                                                                В.КРАСНОСЕЛЬСКИЙ</w:t>
      </w:r>
    </w:p>
    <w:p w14:paraId="0C477129" w14:textId="77777777" w:rsidR="004C5F9A" w:rsidRPr="0087520A" w:rsidRDefault="004C5F9A" w:rsidP="004C5F9A">
      <w:pPr>
        <w:ind w:firstLine="708"/>
        <w:rPr>
          <w:sz w:val="28"/>
          <w:szCs w:val="28"/>
        </w:rPr>
      </w:pPr>
    </w:p>
    <w:p w14:paraId="2BCCF9D4" w14:textId="77777777" w:rsidR="004C5F9A" w:rsidRPr="0087520A" w:rsidRDefault="004C5F9A" w:rsidP="004C5F9A">
      <w:pPr>
        <w:ind w:firstLine="708"/>
        <w:rPr>
          <w:sz w:val="28"/>
          <w:szCs w:val="28"/>
        </w:rPr>
      </w:pPr>
    </w:p>
    <w:p w14:paraId="7198FBE0" w14:textId="77777777" w:rsidR="004C5F9A" w:rsidRPr="0087520A" w:rsidRDefault="004C5F9A" w:rsidP="004C5F9A">
      <w:pPr>
        <w:rPr>
          <w:sz w:val="28"/>
          <w:szCs w:val="28"/>
        </w:rPr>
      </w:pPr>
    </w:p>
    <w:p w14:paraId="1503B39E" w14:textId="77777777" w:rsidR="004C5F9A" w:rsidRPr="0087520A" w:rsidRDefault="004C5F9A" w:rsidP="004C5F9A">
      <w:pPr>
        <w:ind w:firstLine="708"/>
        <w:rPr>
          <w:sz w:val="28"/>
          <w:szCs w:val="28"/>
        </w:rPr>
      </w:pPr>
      <w:r w:rsidRPr="0087520A">
        <w:rPr>
          <w:sz w:val="28"/>
          <w:szCs w:val="28"/>
        </w:rPr>
        <w:t>г. Тирасполь</w:t>
      </w:r>
    </w:p>
    <w:p w14:paraId="4A0E75F6" w14:textId="6E429A5A" w:rsidR="004C5F9A" w:rsidRPr="0087520A" w:rsidRDefault="0087520A" w:rsidP="004C5F9A">
      <w:pPr>
        <w:rPr>
          <w:sz w:val="28"/>
          <w:szCs w:val="28"/>
        </w:rPr>
      </w:pPr>
      <w:r>
        <w:rPr>
          <w:sz w:val="28"/>
          <w:szCs w:val="28"/>
        </w:rPr>
        <w:t xml:space="preserve">         4</w:t>
      </w:r>
      <w:r w:rsidR="004C5F9A" w:rsidRPr="0087520A">
        <w:rPr>
          <w:sz w:val="28"/>
          <w:szCs w:val="28"/>
        </w:rPr>
        <w:t xml:space="preserve"> ноября 2022 г.</w:t>
      </w:r>
    </w:p>
    <w:p w14:paraId="27D035BC" w14:textId="1F2DED4C" w:rsidR="004C5F9A" w:rsidRPr="0087520A" w:rsidRDefault="0087520A" w:rsidP="004C5F9A">
      <w:pPr>
        <w:rPr>
          <w:sz w:val="28"/>
          <w:szCs w:val="28"/>
        </w:rPr>
      </w:pPr>
      <w:r>
        <w:rPr>
          <w:sz w:val="28"/>
          <w:szCs w:val="28"/>
        </w:rPr>
        <w:t xml:space="preserve">              № 344</w:t>
      </w:r>
      <w:r w:rsidR="004C5F9A" w:rsidRPr="0087520A">
        <w:rPr>
          <w:sz w:val="28"/>
          <w:szCs w:val="28"/>
        </w:rPr>
        <w:t>рп</w:t>
      </w:r>
    </w:p>
    <w:p w14:paraId="080BB9EB" w14:textId="77777777" w:rsidR="00AE21BA" w:rsidRPr="0087520A" w:rsidRDefault="00AE21BA" w:rsidP="00D9307D">
      <w:pPr>
        <w:shd w:val="clear" w:color="auto" w:fill="FFFFFF"/>
        <w:ind w:firstLine="709"/>
        <w:jc w:val="both"/>
        <w:rPr>
          <w:sz w:val="28"/>
          <w:szCs w:val="28"/>
          <w:shd w:val="clear" w:color="auto" w:fill="FFFFFF"/>
        </w:rPr>
      </w:pPr>
    </w:p>
    <w:p w14:paraId="44E81030" w14:textId="77777777" w:rsidR="00AE21BA" w:rsidRPr="0087520A" w:rsidRDefault="00AE21BA" w:rsidP="00D9307D">
      <w:pPr>
        <w:shd w:val="clear" w:color="auto" w:fill="FFFFFF"/>
        <w:ind w:firstLine="709"/>
        <w:jc w:val="both"/>
        <w:rPr>
          <w:sz w:val="28"/>
          <w:szCs w:val="28"/>
          <w:shd w:val="clear" w:color="auto" w:fill="FFFFFF"/>
        </w:rPr>
      </w:pPr>
    </w:p>
    <w:p w14:paraId="15C1D489" w14:textId="77777777" w:rsidR="00AE21BA" w:rsidRPr="00D9307D" w:rsidRDefault="00AE21BA" w:rsidP="00D9307D">
      <w:pPr>
        <w:shd w:val="clear" w:color="auto" w:fill="FFFFFF"/>
        <w:ind w:firstLine="709"/>
        <w:jc w:val="both"/>
        <w:rPr>
          <w:sz w:val="28"/>
          <w:szCs w:val="28"/>
          <w:shd w:val="clear" w:color="auto" w:fill="FFFFFF"/>
        </w:rPr>
      </w:pPr>
    </w:p>
    <w:p w14:paraId="4464A5BC" w14:textId="77777777" w:rsidR="00AE21BA" w:rsidRPr="0073745E" w:rsidRDefault="00AE21BA" w:rsidP="0073745E">
      <w:pPr>
        <w:ind w:firstLine="5812"/>
      </w:pPr>
      <w:r w:rsidRPr="0073745E">
        <w:lastRenderedPageBreak/>
        <w:t>ПРИЛОЖЕНИЕ</w:t>
      </w:r>
    </w:p>
    <w:p w14:paraId="6437049F" w14:textId="77777777" w:rsidR="00AE21BA" w:rsidRPr="0073745E" w:rsidRDefault="00AE21BA" w:rsidP="0073745E">
      <w:pPr>
        <w:ind w:firstLine="5812"/>
        <w:rPr>
          <w:sz w:val="28"/>
          <w:szCs w:val="28"/>
        </w:rPr>
      </w:pPr>
      <w:proofErr w:type="gramStart"/>
      <w:r w:rsidRPr="0073745E">
        <w:rPr>
          <w:sz w:val="28"/>
          <w:szCs w:val="28"/>
        </w:rPr>
        <w:t>к</w:t>
      </w:r>
      <w:proofErr w:type="gramEnd"/>
      <w:r w:rsidRPr="0073745E">
        <w:rPr>
          <w:sz w:val="28"/>
          <w:szCs w:val="28"/>
        </w:rPr>
        <w:t xml:space="preserve"> Распоряжению Президента</w:t>
      </w:r>
    </w:p>
    <w:p w14:paraId="2DB93F93" w14:textId="77777777" w:rsidR="00AE21BA" w:rsidRPr="0073745E" w:rsidRDefault="00AE21BA" w:rsidP="0073745E">
      <w:pPr>
        <w:ind w:firstLine="5812"/>
        <w:rPr>
          <w:sz w:val="28"/>
          <w:szCs w:val="28"/>
        </w:rPr>
      </w:pPr>
      <w:r w:rsidRPr="0073745E">
        <w:rPr>
          <w:sz w:val="28"/>
          <w:szCs w:val="28"/>
        </w:rPr>
        <w:t xml:space="preserve">Приднестровской Молдавской </w:t>
      </w:r>
    </w:p>
    <w:p w14:paraId="36C8AEE3" w14:textId="77777777" w:rsidR="00AE21BA" w:rsidRPr="0073745E" w:rsidRDefault="00AE21BA" w:rsidP="0073745E">
      <w:pPr>
        <w:ind w:firstLine="5812"/>
        <w:rPr>
          <w:sz w:val="28"/>
          <w:szCs w:val="28"/>
        </w:rPr>
      </w:pPr>
      <w:r w:rsidRPr="0073745E">
        <w:rPr>
          <w:sz w:val="28"/>
          <w:szCs w:val="28"/>
        </w:rPr>
        <w:t>Республи</w:t>
      </w:r>
      <w:bookmarkStart w:id="0" w:name="_GoBack"/>
      <w:bookmarkEnd w:id="0"/>
      <w:r w:rsidRPr="0073745E">
        <w:rPr>
          <w:sz w:val="28"/>
          <w:szCs w:val="28"/>
        </w:rPr>
        <w:t xml:space="preserve">ки </w:t>
      </w:r>
    </w:p>
    <w:p w14:paraId="4BEA150E" w14:textId="1D4B970F" w:rsidR="00AE21BA" w:rsidRPr="0073745E" w:rsidRDefault="00D9307D" w:rsidP="0073745E">
      <w:pPr>
        <w:ind w:firstLine="5812"/>
        <w:rPr>
          <w:sz w:val="28"/>
          <w:szCs w:val="28"/>
        </w:rPr>
      </w:pPr>
      <w:proofErr w:type="gramStart"/>
      <w:r w:rsidRPr="0073745E">
        <w:rPr>
          <w:sz w:val="28"/>
          <w:szCs w:val="28"/>
        </w:rPr>
        <w:t>от</w:t>
      </w:r>
      <w:proofErr w:type="gramEnd"/>
      <w:r w:rsidRPr="0073745E">
        <w:rPr>
          <w:sz w:val="28"/>
          <w:szCs w:val="28"/>
        </w:rPr>
        <w:t xml:space="preserve"> </w:t>
      </w:r>
      <w:r w:rsidR="0073745E">
        <w:rPr>
          <w:sz w:val="28"/>
          <w:szCs w:val="28"/>
        </w:rPr>
        <w:t>4 ноября</w:t>
      </w:r>
      <w:r w:rsidRPr="0073745E">
        <w:rPr>
          <w:sz w:val="28"/>
          <w:szCs w:val="28"/>
        </w:rPr>
        <w:t xml:space="preserve"> 2022 года №</w:t>
      </w:r>
      <w:r w:rsidR="00794619" w:rsidRPr="0073745E">
        <w:rPr>
          <w:sz w:val="28"/>
          <w:szCs w:val="28"/>
        </w:rPr>
        <w:t xml:space="preserve"> </w:t>
      </w:r>
      <w:r w:rsidR="0073745E">
        <w:rPr>
          <w:sz w:val="28"/>
          <w:szCs w:val="28"/>
        </w:rPr>
        <w:t>344</w:t>
      </w:r>
      <w:r w:rsidR="00AE21BA" w:rsidRPr="0073745E">
        <w:rPr>
          <w:sz w:val="28"/>
          <w:szCs w:val="28"/>
        </w:rPr>
        <w:t>рп</w:t>
      </w:r>
    </w:p>
    <w:p w14:paraId="6E3684B6" w14:textId="77777777" w:rsidR="00AE21BA" w:rsidRPr="0073745E" w:rsidRDefault="00AE21BA" w:rsidP="00D9307D">
      <w:pPr>
        <w:ind w:firstLine="709"/>
        <w:rPr>
          <w:sz w:val="28"/>
          <w:szCs w:val="28"/>
        </w:rPr>
      </w:pPr>
    </w:p>
    <w:p w14:paraId="3C8E3706" w14:textId="77777777" w:rsidR="00AE21BA" w:rsidRPr="00D9307D" w:rsidRDefault="00AE21BA" w:rsidP="00D9307D">
      <w:pPr>
        <w:ind w:firstLine="709"/>
        <w:jc w:val="right"/>
        <w:rPr>
          <w:sz w:val="28"/>
          <w:szCs w:val="28"/>
        </w:rPr>
      </w:pPr>
      <w:r w:rsidRPr="00D9307D">
        <w:rPr>
          <w:sz w:val="28"/>
          <w:szCs w:val="28"/>
        </w:rPr>
        <w:t>Проект</w:t>
      </w:r>
    </w:p>
    <w:p w14:paraId="36E1B33A" w14:textId="77777777" w:rsidR="00AE21BA" w:rsidRPr="00D9307D" w:rsidRDefault="00AE21BA" w:rsidP="00D9307D">
      <w:pPr>
        <w:ind w:firstLine="709"/>
        <w:jc w:val="center"/>
        <w:rPr>
          <w:sz w:val="28"/>
          <w:szCs w:val="28"/>
        </w:rPr>
      </w:pPr>
    </w:p>
    <w:p w14:paraId="0BA58DF1" w14:textId="05481CD1" w:rsidR="00AE21BA" w:rsidRPr="00794619" w:rsidRDefault="00AE21BA" w:rsidP="00743B59">
      <w:pPr>
        <w:jc w:val="center"/>
      </w:pPr>
      <w:r w:rsidRPr="00794619">
        <w:t>ЗАКОН</w:t>
      </w:r>
    </w:p>
    <w:p w14:paraId="6943102B" w14:textId="77777777" w:rsidR="00AE21BA" w:rsidRPr="00794619" w:rsidRDefault="00AE21BA" w:rsidP="00743B59">
      <w:pPr>
        <w:jc w:val="center"/>
      </w:pPr>
      <w:r w:rsidRPr="00794619">
        <w:t>ПРИДНЕСТРОВСКОЙ МОЛДАВСКОЙ РЕСПУБЛИКИ</w:t>
      </w:r>
    </w:p>
    <w:p w14:paraId="4CD0359C" w14:textId="77777777" w:rsidR="00AE21BA" w:rsidRPr="00D9307D" w:rsidRDefault="00AE21BA" w:rsidP="00743B59">
      <w:pPr>
        <w:jc w:val="center"/>
        <w:rPr>
          <w:sz w:val="28"/>
          <w:szCs w:val="28"/>
        </w:rPr>
      </w:pPr>
    </w:p>
    <w:p w14:paraId="6AA58267" w14:textId="3A8632AD" w:rsidR="00AE21BA" w:rsidRPr="00D9307D" w:rsidRDefault="00AE21BA" w:rsidP="00743B59">
      <w:pPr>
        <w:jc w:val="center"/>
        <w:rPr>
          <w:sz w:val="28"/>
          <w:szCs w:val="28"/>
        </w:rPr>
      </w:pPr>
      <w:r w:rsidRPr="00D9307D">
        <w:rPr>
          <w:sz w:val="28"/>
          <w:szCs w:val="28"/>
        </w:rPr>
        <w:t>О внесении изменений и дополнений в Закон</w:t>
      </w:r>
    </w:p>
    <w:p w14:paraId="15C8D2C9" w14:textId="77777777" w:rsidR="00743B59" w:rsidRDefault="00AE21BA" w:rsidP="00743B59">
      <w:pPr>
        <w:jc w:val="center"/>
        <w:rPr>
          <w:sz w:val="28"/>
          <w:szCs w:val="28"/>
        </w:rPr>
      </w:pPr>
      <w:r w:rsidRPr="00D9307D">
        <w:rPr>
          <w:sz w:val="28"/>
          <w:szCs w:val="28"/>
        </w:rPr>
        <w:t>Приднестровской Молдавской Республики</w:t>
      </w:r>
      <w:r w:rsidR="00743B59">
        <w:rPr>
          <w:sz w:val="28"/>
          <w:szCs w:val="28"/>
        </w:rPr>
        <w:t xml:space="preserve"> </w:t>
      </w:r>
    </w:p>
    <w:p w14:paraId="14FD4BAC" w14:textId="544B1839" w:rsidR="00AE21BA" w:rsidRPr="00D9307D" w:rsidRDefault="00AE21BA" w:rsidP="00743B59">
      <w:pPr>
        <w:jc w:val="center"/>
        <w:rPr>
          <w:sz w:val="28"/>
          <w:szCs w:val="28"/>
        </w:rPr>
      </w:pPr>
      <w:r w:rsidRPr="00D9307D">
        <w:rPr>
          <w:sz w:val="28"/>
          <w:szCs w:val="28"/>
        </w:rPr>
        <w:t>«О республиканском бюджете на 2022 год»</w:t>
      </w:r>
    </w:p>
    <w:p w14:paraId="544CCFD0" w14:textId="77777777" w:rsidR="00AE21BA" w:rsidRPr="00D9307D" w:rsidRDefault="00AE21BA" w:rsidP="00D9307D">
      <w:pPr>
        <w:widowControl w:val="0"/>
        <w:ind w:firstLine="709"/>
        <w:jc w:val="center"/>
        <w:rPr>
          <w:sz w:val="28"/>
          <w:szCs w:val="28"/>
        </w:rPr>
      </w:pPr>
    </w:p>
    <w:p w14:paraId="21CD3F99" w14:textId="7FE97D1B" w:rsidR="00AE21BA" w:rsidRPr="00794619" w:rsidRDefault="00AE21BA" w:rsidP="00D9307D">
      <w:pPr>
        <w:ind w:firstLine="709"/>
        <w:jc w:val="both"/>
        <w:rPr>
          <w:sz w:val="32"/>
          <w:szCs w:val="28"/>
        </w:rPr>
      </w:pPr>
      <w:r w:rsidRPr="00D9307D">
        <w:rPr>
          <w:b/>
          <w:sz w:val="28"/>
          <w:szCs w:val="28"/>
        </w:rPr>
        <w:t>Статья 1.</w:t>
      </w:r>
      <w:r w:rsidRPr="00D9307D">
        <w:rPr>
          <w:sz w:val="28"/>
          <w:szCs w:val="28"/>
        </w:rPr>
        <w:t xml:space="preserve"> Внести в Закон Приднестровской Молдавской Республики </w:t>
      </w:r>
      <w:r w:rsidRPr="00D9307D">
        <w:rPr>
          <w:sz w:val="28"/>
          <w:szCs w:val="28"/>
        </w:rPr>
        <w:br/>
        <w:t xml:space="preserve">от 30 декабря 2021 года № 370-З-VII «О республиканском бюджете на 2022 год» (САЗ 21-52) с изменениями и дополнениями, внесенными законами Приднестровской Молдавской Республики от 24 марта 2022 года № 40-ЗД-VII (САЗ 22-11); от 6 апреля 2022 года № 55-ЗИД-VII (САЗ 22-13); от 20 апреля </w:t>
      </w:r>
      <w:r w:rsidR="00794619">
        <w:rPr>
          <w:sz w:val="28"/>
          <w:szCs w:val="28"/>
        </w:rPr>
        <w:br/>
      </w:r>
      <w:r w:rsidRPr="00D9307D">
        <w:rPr>
          <w:sz w:val="28"/>
          <w:szCs w:val="28"/>
        </w:rPr>
        <w:t xml:space="preserve">2022 года № 63-ЗИД-VII (САЗ 22-15); от 20 апреля 2022 года № 64-ЗИ-VII </w:t>
      </w:r>
      <w:r w:rsidR="00794619">
        <w:rPr>
          <w:sz w:val="28"/>
          <w:szCs w:val="28"/>
        </w:rPr>
        <w:br/>
      </w:r>
      <w:r w:rsidRPr="00D9307D">
        <w:rPr>
          <w:sz w:val="28"/>
          <w:szCs w:val="28"/>
        </w:rPr>
        <w:t>(САЗ 22-15); от 27 мая 2022 года № 89-ЗИД-VII (САЗ 22-</w:t>
      </w:r>
      <w:r w:rsidRPr="00794619">
        <w:rPr>
          <w:sz w:val="28"/>
          <w:szCs w:val="28"/>
        </w:rPr>
        <w:t>20); от 7 июня 2022 года № 111-ЗИД-VII (САЗ 22-22); от 20 июня 2022 года № 141-ЗИД-VII</w:t>
      </w:r>
      <w:r w:rsidRPr="00794619">
        <w:rPr>
          <w:bCs/>
          <w:sz w:val="28"/>
          <w:szCs w:val="28"/>
        </w:rPr>
        <w:t xml:space="preserve"> (САЗ 22-24); </w:t>
      </w:r>
      <w:r w:rsidRPr="00794619">
        <w:rPr>
          <w:sz w:val="28"/>
          <w:szCs w:val="28"/>
        </w:rPr>
        <w:t xml:space="preserve">от 28 июня 2022 года № 152-ЗИ-VII (САЗ 22-25); от 8 июля 2022 года </w:t>
      </w:r>
      <w:r w:rsidR="00794619" w:rsidRPr="00794619">
        <w:rPr>
          <w:sz w:val="28"/>
          <w:szCs w:val="28"/>
        </w:rPr>
        <w:br/>
      </w:r>
      <w:r w:rsidRPr="00794619">
        <w:rPr>
          <w:sz w:val="28"/>
          <w:szCs w:val="28"/>
        </w:rPr>
        <w:t xml:space="preserve">№ 167-ЗИ-VII (САЗ 22-26); от 18 июля 2022 года № </w:t>
      </w:r>
      <w:r w:rsidRPr="00794619">
        <w:rPr>
          <w:bCs/>
          <w:sz w:val="28"/>
          <w:szCs w:val="28"/>
        </w:rPr>
        <w:t>192-ЗИ-VII (</w:t>
      </w:r>
      <w:r w:rsidRPr="00794619">
        <w:rPr>
          <w:sz w:val="28"/>
          <w:szCs w:val="28"/>
        </w:rPr>
        <w:t>САЗ 22-28</w:t>
      </w:r>
      <w:r w:rsidRPr="00794619">
        <w:rPr>
          <w:bCs/>
          <w:sz w:val="28"/>
          <w:szCs w:val="28"/>
        </w:rPr>
        <w:t xml:space="preserve">); </w:t>
      </w:r>
      <w:r w:rsidR="00794619" w:rsidRPr="00794619">
        <w:rPr>
          <w:bCs/>
          <w:sz w:val="28"/>
          <w:szCs w:val="28"/>
        </w:rPr>
        <w:br/>
      </w:r>
      <w:r w:rsidRPr="00794619">
        <w:rPr>
          <w:sz w:val="28"/>
          <w:szCs w:val="28"/>
        </w:rPr>
        <w:t xml:space="preserve">от 18 июля 2022 года № </w:t>
      </w:r>
      <w:r w:rsidRPr="00794619">
        <w:rPr>
          <w:bCs/>
          <w:sz w:val="28"/>
          <w:szCs w:val="28"/>
        </w:rPr>
        <w:t>193-ЗИ-VII (</w:t>
      </w:r>
      <w:r w:rsidRPr="00794619">
        <w:rPr>
          <w:sz w:val="28"/>
          <w:szCs w:val="28"/>
        </w:rPr>
        <w:t>САЗ 22-28</w:t>
      </w:r>
      <w:r w:rsidRPr="00794619">
        <w:rPr>
          <w:bCs/>
          <w:sz w:val="28"/>
          <w:szCs w:val="28"/>
        </w:rPr>
        <w:t xml:space="preserve">); </w:t>
      </w:r>
      <w:r w:rsidRPr="00794619">
        <w:rPr>
          <w:sz w:val="28"/>
          <w:szCs w:val="28"/>
        </w:rPr>
        <w:t xml:space="preserve">от 26 июля 2022 года </w:t>
      </w:r>
      <w:r w:rsidR="00794619" w:rsidRPr="00794619">
        <w:rPr>
          <w:sz w:val="28"/>
          <w:szCs w:val="28"/>
        </w:rPr>
        <w:br/>
      </w:r>
      <w:r w:rsidRPr="00794619">
        <w:rPr>
          <w:sz w:val="28"/>
          <w:szCs w:val="28"/>
        </w:rPr>
        <w:t xml:space="preserve">№ </w:t>
      </w:r>
      <w:r w:rsidRPr="00794619">
        <w:rPr>
          <w:bCs/>
          <w:sz w:val="28"/>
          <w:szCs w:val="28"/>
        </w:rPr>
        <w:t>208-ЗИ-VII (</w:t>
      </w:r>
      <w:r w:rsidRPr="00794619">
        <w:rPr>
          <w:sz w:val="28"/>
          <w:szCs w:val="28"/>
        </w:rPr>
        <w:t>САЗ 22-29</w:t>
      </w:r>
      <w:r w:rsidRPr="00794619">
        <w:rPr>
          <w:bCs/>
          <w:sz w:val="28"/>
          <w:szCs w:val="28"/>
        </w:rPr>
        <w:t xml:space="preserve">); </w:t>
      </w:r>
      <w:r w:rsidRPr="00794619">
        <w:rPr>
          <w:sz w:val="28"/>
          <w:szCs w:val="28"/>
        </w:rPr>
        <w:t xml:space="preserve">от 1 августа 2022 года № </w:t>
      </w:r>
      <w:r w:rsidRPr="00794619">
        <w:rPr>
          <w:bCs/>
          <w:sz w:val="28"/>
          <w:szCs w:val="28"/>
        </w:rPr>
        <w:t>234-ЗИД-VII (</w:t>
      </w:r>
      <w:r w:rsidRPr="00794619">
        <w:rPr>
          <w:sz w:val="28"/>
          <w:szCs w:val="28"/>
        </w:rPr>
        <w:t>САЗ 22-30</w:t>
      </w:r>
      <w:r w:rsidRPr="00794619">
        <w:rPr>
          <w:bCs/>
          <w:sz w:val="28"/>
          <w:szCs w:val="28"/>
        </w:rPr>
        <w:t xml:space="preserve">); </w:t>
      </w:r>
      <w:r w:rsidRPr="00794619">
        <w:rPr>
          <w:sz w:val="28"/>
          <w:szCs w:val="28"/>
        </w:rPr>
        <w:t xml:space="preserve">от 1 августа 2022 года № </w:t>
      </w:r>
      <w:r w:rsidRPr="00794619">
        <w:rPr>
          <w:bCs/>
          <w:sz w:val="28"/>
          <w:szCs w:val="28"/>
        </w:rPr>
        <w:t>235-ЗИ-VII (</w:t>
      </w:r>
      <w:r w:rsidRPr="00794619">
        <w:rPr>
          <w:sz w:val="28"/>
          <w:szCs w:val="28"/>
        </w:rPr>
        <w:t>САЗ 22-30</w:t>
      </w:r>
      <w:r w:rsidRPr="00794619">
        <w:rPr>
          <w:bCs/>
          <w:sz w:val="28"/>
          <w:szCs w:val="28"/>
        </w:rPr>
        <w:t xml:space="preserve">); от </w:t>
      </w:r>
      <w:r w:rsidRPr="00794619">
        <w:rPr>
          <w:sz w:val="28"/>
          <w:szCs w:val="28"/>
        </w:rPr>
        <w:t xml:space="preserve">3 октября 2022 года </w:t>
      </w:r>
      <w:r w:rsidR="00794619" w:rsidRPr="00794619">
        <w:rPr>
          <w:sz w:val="28"/>
          <w:szCs w:val="28"/>
        </w:rPr>
        <w:br/>
      </w:r>
      <w:r w:rsidRPr="00794619">
        <w:rPr>
          <w:sz w:val="28"/>
          <w:szCs w:val="28"/>
        </w:rPr>
        <w:t>№ 266-ЗИД-VII (САЗ 22-39) с изменениями, внесенными Законом Приднестровской Молдавской Республики</w:t>
      </w:r>
      <w:r w:rsidRPr="00794619">
        <w:rPr>
          <w:bCs/>
          <w:sz w:val="28"/>
          <w:szCs w:val="28"/>
          <w:shd w:val="clear" w:color="auto" w:fill="FFFFFF"/>
        </w:rPr>
        <w:t xml:space="preserve"> </w:t>
      </w:r>
      <w:r w:rsidRPr="00794619">
        <w:rPr>
          <w:sz w:val="28"/>
          <w:szCs w:val="28"/>
        </w:rPr>
        <w:t xml:space="preserve">от 18 октября 2022 года </w:t>
      </w:r>
      <w:r w:rsidR="00AD7130">
        <w:rPr>
          <w:sz w:val="28"/>
          <w:szCs w:val="28"/>
        </w:rPr>
        <w:br/>
      </w:r>
      <w:r w:rsidRPr="00794619">
        <w:rPr>
          <w:sz w:val="28"/>
          <w:szCs w:val="28"/>
        </w:rPr>
        <w:t xml:space="preserve">№ </w:t>
      </w:r>
      <w:r w:rsidRPr="00794619">
        <w:rPr>
          <w:bCs/>
          <w:sz w:val="28"/>
          <w:szCs w:val="28"/>
        </w:rPr>
        <w:t>279-ЗИ-VII</w:t>
      </w:r>
      <w:r w:rsidRPr="00794619">
        <w:rPr>
          <w:sz w:val="28"/>
          <w:szCs w:val="28"/>
        </w:rPr>
        <w:t xml:space="preserve"> (САЗ 22-41); от 19 октября 2022 года № 280-ЗИД-VII (САЗ 22-41); </w:t>
      </w:r>
      <w:r w:rsidR="00794619" w:rsidRPr="00794619">
        <w:rPr>
          <w:sz w:val="28"/>
          <w:szCs w:val="28"/>
        </w:rPr>
        <w:br/>
      </w:r>
      <w:r w:rsidRPr="00794619">
        <w:rPr>
          <w:sz w:val="28"/>
          <w:szCs w:val="28"/>
        </w:rPr>
        <w:t xml:space="preserve">от 28 октября 2022 года № 314-ЗИД-VII (САЗ 22-42), следующие изменения </w:t>
      </w:r>
      <w:r w:rsidR="00794619" w:rsidRPr="00794619">
        <w:rPr>
          <w:sz w:val="28"/>
          <w:szCs w:val="28"/>
        </w:rPr>
        <w:br/>
      </w:r>
      <w:r w:rsidRPr="00794619">
        <w:rPr>
          <w:sz w:val="28"/>
          <w:szCs w:val="28"/>
        </w:rPr>
        <w:t>и дополнения.</w:t>
      </w:r>
    </w:p>
    <w:p w14:paraId="5A0D8CAC" w14:textId="77777777" w:rsidR="00AE21BA" w:rsidRPr="00D9307D" w:rsidRDefault="00AE21BA" w:rsidP="00D9307D">
      <w:pPr>
        <w:ind w:firstLine="709"/>
        <w:jc w:val="both"/>
        <w:rPr>
          <w:sz w:val="28"/>
          <w:szCs w:val="28"/>
        </w:rPr>
      </w:pPr>
    </w:p>
    <w:p w14:paraId="54DA963F" w14:textId="7D0DB232" w:rsidR="00AE21BA" w:rsidRPr="00D9307D" w:rsidRDefault="00AE21BA" w:rsidP="00D9307D">
      <w:pPr>
        <w:pStyle w:val="af"/>
        <w:widowControl w:val="0"/>
        <w:numPr>
          <w:ilvl w:val="0"/>
          <w:numId w:val="6"/>
        </w:numPr>
        <w:tabs>
          <w:tab w:val="left" w:pos="993"/>
        </w:tabs>
        <w:ind w:left="0" w:firstLine="709"/>
        <w:jc w:val="both"/>
        <w:rPr>
          <w:color w:val="000000"/>
          <w:sz w:val="28"/>
          <w:szCs w:val="28"/>
        </w:rPr>
      </w:pPr>
      <w:r w:rsidRPr="00D9307D">
        <w:rPr>
          <w:color w:val="000000"/>
          <w:sz w:val="28"/>
          <w:szCs w:val="28"/>
        </w:rPr>
        <w:t>В части третьей пункта 1 статьи 19 слова «</w:t>
      </w:r>
      <w:r w:rsidRPr="00D9307D">
        <w:rPr>
          <w:sz w:val="28"/>
          <w:szCs w:val="28"/>
        </w:rPr>
        <w:t>и расходуются после внесения изменений в настоящий Закон» заменить словами «</w:t>
      </w:r>
      <w:r w:rsidRPr="00D9307D">
        <w:rPr>
          <w:color w:val="000000"/>
          <w:sz w:val="28"/>
          <w:szCs w:val="28"/>
        </w:rPr>
        <w:t xml:space="preserve">и расходуются </w:t>
      </w:r>
      <w:r w:rsidR="00794619">
        <w:rPr>
          <w:color w:val="000000"/>
          <w:sz w:val="28"/>
          <w:szCs w:val="28"/>
        </w:rPr>
        <w:br/>
      </w:r>
      <w:r w:rsidRPr="00D9307D">
        <w:rPr>
          <w:color w:val="000000"/>
          <w:sz w:val="28"/>
          <w:szCs w:val="28"/>
        </w:rPr>
        <w:t xml:space="preserve">в соответствии </w:t>
      </w:r>
      <w:r w:rsidRPr="00D9307D">
        <w:rPr>
          <w:sz w:val="28"/>
          <w:szCs w:val="28"/>
        </w:rPr>
        <w:t>со статьей 59-1 настоящего Закона».</w:t>
      </w:r>
    </w:p>
    <w:p w14:paraId="60C2E113" w14:textId="77777777" w:rsidR="00AE21BA" w:rsidRPr="00D9307D" w:rsidRDefault="00AE21BA" w:rsidP="00D9307D">
      <w:pPr>
        <w:pStyle w:val="af"/>
        <w:widowControl w:val="0"/>
        <w:tabs>
          <w:tab w:val="left" w:pos="993"/>
        </w:tabs>
        <w:ind w:left="0" w:firstLine="709"/>
        <w:jc w:val="both"/>
        <w:rPr>
          <w:color w:val="000000"/>
          <w:sz w:val="28"/>
          <w:szCs w:val="28"/>
        </w:rPr>
      </w:pPr>
    </w:p>
    <w:p w14:paraId="2F418F36" w14:textId="77777777" w:rsidR="00AE21BA" w:rsidRPr="00D9307D" w:rsidRDefault="00AE21BA" w:rsidP="00D9307D">
      <w:pPr>
        <w:pStyle w:val="af"/>
        <w:widowControl w:val="0"/>
        <w:numPr>
          <w:ilvl w:val="0"/>
          <w:numId w:val="6"/>
        </w:numPr>
        <w:tabs>
          <w:tab w:val="left" w:pos="993"/>
        </w:tabs>
        <w:ind w:left="0" w:firstLine="709"/>
        <w:jc w:val="both"/>
        <w:rPr>
          <w:strike/>
          <w:color w:val="000000"/>
          <w:sz w:val="28"/>
          <w:szCs w:val="28"/>
        </w:rPr>
      </w:pPr>
      <w:r w:rsidRPr="00D9307D">
        <w:rPr>
          <w:sz w:val="28"/>
          <w:szCs w:val="28"/>
        </w:rPr>
        <w:t>Пункт 7 статьи 20 после слов «материального резерва» дополнить словами «и расходуется в соответствии со статьей 59-1 настоящего Закона».</w:t>
      </w:r>
    </w:p>
    <w:p w14:paraId="011FE762" w14:textId="77777777" w:rsidR="00AE21BA" w:rsidRPr="00D9307D" w:rsidRDefault="00AE21BA" w:rsidP="00D9307D">
      <w:pPr>
        <w:pStyle w:val="af"/>
        <w:tabs>
          <w:tab w:val="left" w:pos="993"/>
        </w:tabs>
        <w:ind w:left="0" w:firstLine="709"/>
        <w:rPr>
          <w:strike/>
          <w:color w:val="000000"/>
          <w:sz w:val="28"/>
          <w:szCs w:val="28"/>
        </w:rPr>
      </w:pPr>
    </w:p>
    <w:p w14:paraId="3FFC4922" w14:textId="61353EA4" w:rsidR="00AE21BA" w:rsidRPr="00D9307D" w:rsidRDefault="00AE21BA" w:rsidP="00D9307D">
      <w:pPr>
        <w:pStyle w:val="af"/>
        <w:widowControl w:val="0"/>
        <w:numPr>
          <w:ilvl w:val="0"/>
          <w:numId w:val="6"/>
        </w:numPr>
        <w:tabs>
          <w:tab w:val="left" w:pos="993"/>
        </w:tabs>
        <w:ind w:left="0" w:firstLine="709"/>
        <w:jc w:val="both"/>
        <w:rPr>
          <w:color w:val="000000"/>
          <w:sz w:val="28"/>
          <w:szCs w:val="28"/>
        </w:rPr>
      </w:pPr>
      <w:r w:rsidRPr="00D9307D">
        <w:rPr>
          <w:color w:val="000000"/>
          <w:sz w:val="28"/>
          <w:szCs w:val="28"/>
        </w:rPr>
        <w:t xml:space="preserve">В подпункте в) части первой статьи 21 цифровое обозначение </w:t>
      </w:r>
      <w:r w:rsidR="00D02B9D">
        <w:rPr>
          <w:color w:val="000000"/>
          <w:sz w:val="28"/>
          <w:szCs w:val="28"/>
        </w:rPr>
        <w:br/>
      </w:r>
      <w:r w:rsidRPr="00D9307D">
        <w:rPr>
          <w:color w:val="000000"/>
          <w:sz w:val="28"/>
          <w:szCs w:val="28"/>
        </w:rPr>
        <w:t>«33 384 775» заменить цифровым обозначением «25 804 335».</w:t>
      </w:r>
    </w:p>
    <w:p w14:paraId="4C8E6F79" w14:textId="77777777" w:rsidR="00AE21BA" w:rsidRPr="00D9307D" w:rsidRDefault="00AE21BA" w:rsidP="00D9307D">
      <w:pPr>
        <w:pStyle w:val="af"/>
        <w:widowControl w:val="0"/>
        <w:tabs>
          <w:tab w:val="left" w:pos="993"/>
        </w:tabs>
        <w:ind w:left="0" w:firstLine="709"/>
        <w:jc w:val="both"/>
        <w:rPr>
          <w:color w:val="000000"/>
          <w:sz w:val="28"/>
          <w:szCs w:val="28"/>
        </w:rPr>
      </w:pPr>
    </w:p>
    <w:p w14:paraId="0F575D43" w14:textId="77777777" w:rsidR="00AE21BA" w:rsidRPr="00D9307D" w:rsidRDefault="00AE21BA" w:rsidP="00D9307D">
      <w:pPr>
        <w:pStyle w:val="af"/>
        <w:numPr>
          <w:ilvl w:val="0"/>
          <w:numId w:val="6"/>
        </w:numPr>
        <w:tabs>
          <w:tab w:val="left" w:pos="993"/>
        </w:tabs>
        <w:ind w:left="0" w:firstLine="709"/>
        <w:jc w:val="both"/>
        <w:rPr>
          <w:sz w:val="28"/>
          <w:szCs w:val="28"/>
          <w:lang w:eastAsia="en-US"/>
        </w:rPr>
      </w:pPr>
      <w:r w:rsidRPr="00D9307D">
        <w:rPr>
          <w:sz w:val="28"/>
          <w:szCs w:val="28"/>
        </w:rPr>
        <w:t>Часть третью статьи 21 изложить в следующей редакции:</w:t>
      </w:r>
    </w:p>
    <w:p w14:paraId="25A180D3" w14:textId="117A1AA8" w:rsidR="00AE21BA" w:rsidRPr="00D9307D" w:rsidRDefault="00AE21BA" w:rsidP="00D9307D">
      <w:pPr>
        <w:pStyle w:val="af"/>
        <w:tabs>
          <w:tab w:val="left" w:pos="993"/>
        </w:tabs>
        <w:ind w:left="0" w:firstLine="709"/>
        <w:jc w:val="both"/>
        <w:rPr>
          <w:sz w:val="28"/>
          <w:szCs w:val="28"/>
          <w:lang w:eastAsia="en-US"/>
        </w:rPr>
      </w:pPr>
      <w:r w:rsidRPr="00D9307D">
        <w:rPr>
          <w:sz w:val="28"/>
          <w:szCs w:val="28"/>
        </w:rPr>
        <w:lastRenderedPageBreak/>
        <w:t xml:space="preserve">«Средства Фонда развития предпринимательства Приднестровской Молдавской Республики в сумме 10 130 821 рубль, в том числе часть остатка средств по состоянию на 1 января 2022 года в сумме 1 556 457 рублей, направляются на формирование резерва Фонда развития предпринимательства Приднестровской Молдавской Республики </w:t>
      </w:r>
      <w:r w:rsidRPr="00D9307D">
        <w:rPr>
          <w:color w:val="000000"/>
          <w:sz w:val="28"/>
          <w:szCs w:val="28"/>
        </w:rPr>
        <w:t xml:space="preserve">и расходуются в соответствии </w:t>
      </w:r>
      <w:r w:rsidR="00794619">
        <w:rPr>
          <w:color w:val="000000"/>
          <w:sz w:val="28"/>
          <w:szCs w:val="28"/>
        </w:rPr>
        <w:br/>
      </w:r>
      <w:r w:rsidRPr="00D9307D">
        <w:rPr>
          <w:sz w:val="28"/>
          <w:szCs w:val="28"/>
        </w:rPr>
        <w:t>со статьей 59-1 настоящего Закона»</w:t>
      </w:r>
      <w:r w:rsidRPr="00D9307D">
        <w:rPr>
          <w:sz w:val="28"/>
          <w:szCs w:val="28"/>
          <w:lang w:eastAsia="en-US"/>
        </w:rPr>
        <w:t>.</w:t>
      </w:r>
    </w:p>
    <w:p w14:paraId="3FD7DBF2" w14:textId="77777777" w:rsidR="00AE21BA" w:rsidRPr="00D9307D" w:rsidRDefault="00AE21BA" w:rsidP="00D9307D">
      <w:pPr>
        <w:pStyle w:val="af"/>
        <w:tabs>
          <w:tab w:val="left" w:pos="993"/>
        </w:tabs>
        <w:ind w:left="0" w:firstLine="709"/>
        <w:jc w:val="both"/>
        <w:rPr>
          <w:sz w:val="28"/>
          <w:szCs w:val="28"/>
          <w:lang w:eastAsia="en-US"/>
        </w:rPr>
      </w:pPr>
    </w:p>
    <w:p w14:paraId="571D9CB8" w14:textId="77777777" w:rsidR="00AE21BA" w:rsidRPr="00D9307D" w:rsidRDefault="00AE21BA" w:rsidP="00D9307D">
      <w:pPr>
        <w:pStyle w:val="af"/>
        <w:widowControl w:val="0"/>
        <w:numPr>
          <w:ilvl w:val="0"/>
          <w:numId w:val="6"/>
        </w:numPr>
        <w:tabs>
          <w:tab w:val="left" w:pos="993"/>
        </w:tabs>
        <w:ind w:left="0" w:firstLine="709"/>
        <w:jc w:val="both"/>
        <w:rPr>
          <w:color w:val="000000"/>
          <w:sz w:val="28"/>
          <w:szCs w:val="28"/>
        </w:rPr>
      </w:pPr>
      <w:r w:rsidRPr="00D9307D">
        <w:rPr>
          <w:color w:val="000000"/>
          <w:sz w:val="28"/>
          <w:szCs w:val="28"/>
        </w:rPr>
        <w:t xml:space="preserve">Статью 21 дополнить частью четвертой следующего содержания: </w:t>
      </w:r>
    </w:p>
    <w:p w14:paraId="26121576" w14:textId="77777777" w:rsidR="00AE21BA" w:rsidRPr="00D9307D" w:rsidRDefault="00AE21BA" w:rsidP="00D9307D">
      <w:pPr>
        <w:tabs>
          <w:tab w:val="left" w:pos="993"/>
        </w:tabs>
        <w:ind w:firstLine="709"/>
        <w:jc w:val="both"/>
        <w:outlineLvl w:val="2"/>
        <w:rPr>
          <w:color w:val="000000"/>
          <w:sz w:val="28"/>
          <w:szCs w:val="28"/>
        </w:rPr>
      </w:pPr>
      <w:r w:rsidRPr="00D9307D">
        <w:rPr>
          <w:sz w:val="28"/>
          <w:szCs w:val="28"/>
          <w:lang w:eastAsia="en-US"/>
        </w:rPr>
        <w:t xml:space="preserve">«Часть остатка средств Фонда развития предпринимательства Приднестровской Молдавской Республики по состоянию на 1 января 2022 года в сумме 7 580 440 рублей направляется Фонду государственного резерва Приднестровской Молдавской Республики на </w:t>
      </w:r>
      <w:r w:rsidRPr="00D9307D">
        <w:rPr>
          <w:color w:val="000000"/>
          <w:sz w:val="28"/>
          <w:szCs w:val="28"/>
        </w:rPr>
        <w:t>формирование и пополнение государственного материального резерва».</w:t>
      </w:r>
    </w:p>
    <w:p w14:paraId="1ECE28CF" w14:textId="77777777" w:rsidR="00AE21BA" w:rsidRPr="00D9307D" w:rsidRDefault="00AE21BA" w:rsidP="00D9307D">
      <w:pPr>
        <w:tabs>
          <w:tab w:val="left" w:pos="993"/>
        </w:tabs>
        <w:ind w:firstLine="709"/>
        <w:jc w:val="both"/>
        <w:outlineLvl w:val="2"/>
        <w:rPr>
          <w:color w:val="000000"/>
          <w:sz w:val="28"/>
          <w:szCs w:val="28"/>
        </w:rPr>
      </w:pPr>
    </w:p>
    <w:p w14:paraId="660057FA" w14:textId="145D677D" w:rsidR="00AE21BA" w:rsidRPr="00D9307D" w:rsidRDefault="00AE21BA" w:rsidP="00D9307D">
      <w:pPr>
        <w:pStyle w:val="af"/>
        <w:widowControl w:val="0"/>
        <w:numPr>
          <w:ilvl w:val="0"/>
          <w:numId w:val="6"/>
        </w:numPr>
        <w:tabs>
          <w:tab w:val="left" w:pos="993"/>
        </w:tabs>
        <w:ind w:left="0" w:firstLine="709"/>
        <w:jc w:val="both"/>
        <w:rPr>
          <w:color w:val="000000"/>
          <w:sz w:val="28"/>
          <w:szCs w:val="28"/>
        </w:rPr>
      </w:pPr>
      <w:r w:rsidRPr="00D9307D">
        <w:rPr>
          <w:color w:val="000000"/>
          <w:sz w:val="28"/>
          <w:szCs w:val="28"/>
        </w:rPr>
        <w:t>В части второй пункта 1 статьи 22 слова «</w:t>
      </w:r>
      <w:r w:rsidRPr="00D9307D">
        <w:rPr>
          <w:sz w:val="28"/>
          <w:szCs w:val="28"/>
        </w:rPr>
        <w:t>и расходуются после внесения изменений в настоящий Закон» заменить словами «</w:t>
      </w:r>
      <w:r w:rsidRPr="00D9307D">
        <w:rPr>
          <w:color w:val="000000"/>
          <w:sz w:val="28"/>
          <w:szCs w:val="28"/>
        </w:rPr>
        <w:t xml:space="preserve">и расходуются </w:t>
      </w:r>
      <w:r w:rsidR="00794619">
        <w:rPr>
          <w:color w:val="000000"/>
          <w:sz w:val="28"/>
          <w:szCs w:val="28"/>
        </w:rPr>
        <w:br/>
      </w:r>
      <w:r w:rsidRPr="00D9307D">
        <w:rPr>
          <w:color w:val="000000"/>
          <w:sz w:val="28"/>
          <w:szCs w:val="28"/>
        </w:rPr>
        <w:t xml:space="preserve">в соответствии </w:t>
      </w:r>
      <w:r w:rsidRPr="00D9307D">
        <w:rPr>
          <w:sz w:val="28"/>
          <w:szCs w:val="28"/>
        </w:rPr>
        <w:t>со статьей 59-1 настоящего Закона».</w:t>
      </w:r>
    </w:p>
    <w:p w14:paraId="363BF64D" w14:textId="77777777" w:rsidR="00AE21BA" w:rsidRPr="00D9307D" w:rsidRDefault="00AE21BA" w:rsidP="00D9307D">
      <w:pPr>
        <w:pStyle w:val="af"/>
        <w:widowControl w:val="0"/>
        <w:tabs>
          <w:tab w:val="left" w:pos="993"/>
        </w:tabs>
        <w:ind w:left="0" w:firstLine="709"/>
        <w:jc w:val="both"/>
        <w:rPr>
          <w:color w:val="000000"/>
          <w:sz w:val="28"/>
          <w:szCs w:val="28"/>
        </w:rPr>
      </w:pPr>
    </w:p>
    <w:p w14:paraId="3564B1B4" w14:textId="5E57F2B0" w:rsidR="00AE21BA" w:rsidRPr="00D9307D" w:rsidRDefault="00AE21BA" w:rsidP="00D9307D">
      <w:pPr>
        <w:pStyle w:val="af"/>
        <w:widowControl w:val="0"/>
        <w:numPr>
          <w:ilvl w:val="0"/>
          <w:numId w:val="6"/>
        </w:numPr>
        <w:tabs>
          <w:tab w:val="left" w:pos="993"/>
        </w:tabs>
        <w:ind w:left="0" w:firstLine="709"/>
        <w:jc w:val="both"/>
        <w:rPr>
          <w:color w:val="000000"/>
          <w:sz w:val="28"/>
          <w:szCs w:val="28"/>
        </w:rPr>
      </w:pPr>
      <w:r w:rsidRPr="00D9307D">
        <w:rPr>
          <w:color w:val="000000"/>
          <w:sz w:val="28"/>
          <w:szCs w:val="28"/>
        </w:rPr>
        <w:t>В части третьей статьи 23 слова «</w:t>
      </w:r>
      <w:r w:rsidRPr="00D9307D">
        <w:rPr>
          <w:sz w:val="28"/>
          <w:szCs w:val="28"/>
        </w:rPr>
        <w:t>и расходуются после внесения изменений в настоящий Закон» заменить словами «</w:t>
      </w:r>
      <w:r w:rsidRPr="00D9307D">
        <w:rPr>
          <w:color w:val="000000"/>
          <w:sz w:val="28"/>
          <w:szCs w:val="28"/>
        </w:rPr>
        <w:t xml:space="preserve">и расходуются </w:t>
      </w:r>
      <w:r w:rsidR="00794619">
        <w:rPr>
          <w:color w:val="000000"/>
          <w:sz w:val="28"/>
          <w:szCs w:val="28"/>
        </w:rPr>
        <w:br/>
      </w:r>
      <w:r w:rsidRPr="00D9307D">
        <w:rPr>
          <w:color w:val="000000"/>
          <w:sz w:val="28"/>
          <w:szCs w:val="28"/>
        </w:rPr>
        <w:t xml:space="preserve">в соответствии </w:t>
      </w:r>
      <w:r w:rsidRPr="00D9307D">
        <w:rPr>
          <w:sz w:val="28"/>
          <w:szCs w:val="28"/>
        </w:rPr>
        <w:t>со статьей 59-1 настоящего Закона».</w:t>
      </w:r>
    </w:p>
    <w:p w14:paraId="73021609" w14:textId="77777777" w:rsidR="00AE21BA" w:rsidRPr="00D9307D" w:rsidRDefault="00AE21BA" w:rsidP="00D9307D">
      <w:pPr>
        <w:pStyle w:val="af"/>
        <w:tabs>
          <w:tab w:val="left" w:pos="993"/>
        </w:tabs>
        <w:ind w:left="0" w:firstLine="709"/>
        <w:rPr>
          <w:color w:val="000000"/>
          <w:sz w:val="28"/>
          <w:szCs w:val="28"/>
        </w:rPr>
      </w:pPr>
    </w:p>
    <w:p w14:paraId="32145AB2" w14:textId="77777777" w:rsidR="00AE21BA" w:rsidRPr="00D9307D" w:rsidRDefault="00AE21BA" w:rsidP="00D9307D">
      <w:pPr>
        <w:pStyle w:val="af"/>
        <w:widowControl w:val="0"/>
        <w:numPr>
          <w:ilvl w:val="0"/>
          <w:numId w:val="6"/>
        </w:numPr>
        <w:tabs>
          <w:tab w:val="left" w:pos="993"/>
        </w:tabs>
        <w:ind w:left="0" w:firstLine="709"/>
        <w:jc w:val="both"/>
        <w:rPr>
          <w:color w:val="000000"/>
          <w:sz w:val="28"/>
          <w:szCs w:val="28"/>
        </w:rPr>
      </w:pPr>
      <w:r w:rsidRPr="00D9307D">
        <w:rPr>
          <w:color w:val="000000"/>
          <w:sz w:val="28"/>
          <w:szCs w:val="28"/>
        </w:rPr>
        <w:t>Статью 25 дополнить частью пятой следующего содержания:</w:t>
      </w:r>
    </w:p>
    <w:p w14:paraId="51E82938" w14:textId="77777777" w:rsidR="00AE21BA" w:rsidRPr="00D9307D" w:rsidRDefault="00AE21BA" w:rsidP="00D9307D">
      <w:pPr>
        <w:pStyle w:val="af"/>
        <w:widowControl w:val="0"/>
        <w:tabs>
          <w:tab w:val="left" w:pos="993"/>
        </w:tabs>
        <w:ind w:left="0" w:firstLine="709"/>
        <w:jc w:val="both"/>
        <w:rPr>
          <w:color w:val="000000"/>
          <w:sz w:val="28"/>
          <w:szCs w:val="28"/>
        </w:rPr>
      </w:pPr>
      <w:r w:rsidRPr="00D9307D">
        <w:rPr>
          <w:color w:val="000000"/>
          <w:sz w:val="28"/>
          <w:szCs w:val="28"/>
        </w:rPr>
        <w:t xml:space="preserve">«Часть остатка средств Фонда развития предпринимательства Приднестровской Молдавской Республики по состоянию </w:t>
      </w:r>
      <w:r w:rsidRPr="00D9307D">
        <w:rPr>
          <w:sz w:val="28"/>
          <w:szCs w:val="28"/>
        </w:rPr>
        <w:t>на 1 января 2022 года</w:t>
      </w:r>
      <w:r w:rsidRPr="00D9307D">
        <w:rPr>
          <w:color w:val="000000"/>
          <w:sz w:val="28"/>
          <w:szCs w:val="28"/>
        </w:rPr>
        <w:t xml:space="preserve"> в сумме 7 580 440 рублей направляется на формирование и пополнение государственного материального резерва».</w:t>
      </w:r>
    </w:p>
    <w:p w14:paraId="528218EB" w14:textId="77777777" w:rsidR="00AE21BA" w:rsidRPr="00D9307D" w:rsidRDefault="00AE21BA" w:rsidP="00D9307D">
      <w:pPr>
        <w:pStyle w:val="af"/>
        <w:widowControl w:val="0"/>
        <w:tabs>
          <w:tab w:val="left" w:pos="993"/>
        </w:tabs>
        <w:ind w:left="0" w:firstLine="709"/>
        <w:jc w:val="both"/>
        <w:rPr>
          <w:color w:val="000000"/>
          <w:sz w:val="28"/>
          <w:szCs w:val="28"/>
        </w:rPr>
      </w:pPr>
    </w:p>
    <w:p w14:paraId="6402C576" w14:textId="6F062054" w:rsidR="00AE21BA" w:rsidRPr="00D9307D" w:rsidRDefault="00AE21BA" w:rsidP="00D9307D">
      <w:pPr>
        <w:pStyle w:val="af"/>
        <w:widowControl w:val="0"/>
        <w:numPr>
          <w:ilvl w:val="0"/>
          <w:numId w:val="6"/>
        </w:numPr>
        <w:tabs>
          <w:tab w:val="left" w:pos="993"/>
        </w:tabs>
        <w:ind w:left="0" w:firstLine="709"/>
        <w:jc w:val="both"/>
        <w:rPr>
          <w:color w:val="000000"/>
          <w:sz w:val="28"/>
          <w:szCs w:val="28"/>
        </w:rPr>
      </w:pPr>
      <w:r w:rsidRPr="00D9307D">
        <w:rPr>
          <w:color w:val="000000"/>
          <w:sz w:val="28"/>
          <w:szCs w:val="28"/>
        </w:rPr>
        <w:t>В части второй пункта 1 статьи 26 слова «</w:t>
      </w:r>
      <w:r w:rsidRPr="00D9307D">
        <w:rPr>
          <w:sz w:val="28"/>
          <w:szCs w:val="28"/>
        </w:rPr>
        <w:t>и расходуются после внесения изменений в настоящий Закон» заменить словами «</w:t>
      </w:r>
      <w:r w:rsidRPr="00D9307D">
        <w:rPr>
          <w:color w:val="000000"/>
          <w:sz w:val="28"/>
          <w:szCs w:val="28"/>
        </w:rPr>
        <w:t xml:space="preserve">и расходуются </w:t>
      </w:r>
      <w:r w:rsidR="00794619">
        <w:rPr>
          <w:color w:val="000000"/>
          <w:sz w:val="28"/>
          <w:szCs w:val="28"/>
        </w:rPr>
        <w:br/>
      </w:r>
      <w:r w:rsidRPr="00D9307D">
        <w:rPr>
          <w:color w:val="000000"/>
          <w:sz w:val="28"/>
          <w:szCs w:val="28"/>
        </w:rPr>
        <w:t xml:space="preserve">в соответствии </w:t>
      </w:r>
      <w:r w:rsidRPr="00D9307D">
        <w:rPr>
          <w:sz w:val="28"/>
          <w:szCs w:val="28"/>
        </w:rPr>
        <w:t>со статьей 59-1 настоящего Закона».</w:t>
      </w:r>
    </w:p>
    <w:p w14:paraId="595E34C1" w14:textId="77777777" w:rsidR="00AE21BA" w:rsidRPr="00D9307D" w:rsidRDefault="00AE21BA" w:rsidP="00D9307D">
      <w:pPr>
        <w:pStyle w:val="af"/>
        <w:widowControl w:val="0"/>
        <w:ind w:left="0" w:firstLine="709"/>
        <w:jc w:val="both"/>
        <w:rPr>
          <w:color w:val="000000"/>
          <w:sz w:val="28"/>
          <w:szCs w:val="28"/>
        </w:rPr>
      </w:pPr>
    </w:p>
    <w:p w14:paraId="0E1AB7BE" w14:textId="591320EA" w:rsidR="00AE21BA" w:rsidRPr="00D9307D" w:rsidRDefault="00AE21BA" w:rsidP="00D9307D">
      <w:pPr>
        <w:pStyle w:val="af"/>
        <w:widowControl w:val="0"/>
        <w:numPr>
          <w:ilvl w:val="0"/>
          <w:numId w:val="6"/>
        </w:numPr>
        <w:tabs>
          <w:tab w:val="left" w:pos="851"/>
          <w:tab w:val="left" w:pos="993"/>
        </w:tabs>
        <w:ind w:left="0" w:firstLine="709"/>
        <w:jc w:val="both"/>
        <w:rPr>
          <w:color w:val="000000"/>
          <w:sz w:val="28"/>
          <w:szCs w:val="28"/>
        </w:rPr>
      </w:pPr>
      <w:r w:rsidRPr="00D9307D">
        <w:rPr>
          <w:color w:val="000000"/>
          <w:sz w:val="28"/>
          <w:szCs w:val="28"/>
        </w:rPr>
        <w:t>В части второй пункта 1 статьи 27 слова «</w:t>
      </w:r>
      <w:r w:rsidRPr="00D9307D">
        <w:rPr>
          <w:sz w:val="28"/>
          <w:szCs w:val="28"/>
        </w:rPr>
        <w:t>и расходуются после внесения изменений в настоящий Закон» заменить словами «</w:t>
      </w:r>
      <w:r w:rsidRPr="00D9307D">
        <w:rPr>
          <w:color w:val="000000"/>
          <w:sz w:val="28"/>
          <w:szCs w:val="28"/>
        </w:rPr>
        <w:t xml:space="preserve">и расходуются </w:t>
      </w:r>
      <w:r w:rsidR="00794619">
        <w:rPr>
          <w:color w:val="000000"/>
          <w:sz w:val="28"/>
          <w:szCs w:val="28"/>
        </w:rPr>
        <w:br/>
      </w:r>
      <w:r w:rsidRPr="00D9307D">
        <w:rPr>
          <w:color w:val="000000"/>
          <w:sz w:val="28"/>
          <w:szCs w:val="28"/>
        </w:rPr>
        <w:t xml:space="preserve">в соответствии </w:t>
      </w:r>
      <w:r w:rsidRPr="00D9307D">
        <w:rPr>
          <w:sz w:val="28"/>
          <w:szCs w:val="28"/>
        </w:rPr>
        <w:t>со статьей 59-1 настоящего Закона».</w:t>
      </w:r>
    </w:p>
    <w:p w14:paraId="3207AF85" w14:textId="77777777" w:rsidR="00AE21BA" w:rsidRPr="00D9307D" w:rsidRDefault="00AE21BA" w:rsidP="00D9307D">
      <w:pPr>
        <w:pStyle w:val="af"/>
        <w:tabs>
          <w:tab w:val="left" w:pos="851"/>
          <w:tab w:val="left" w:pos="993"/>
        </w:tabs>
        <w:ind w:left="0" w:firstLine="709"/>
        <w:rPr>
          <w:color w:val="000000"/>
          <w:sz w:val="28"/>
          <w:szCs w:val="28"/>
        </w:rPr>
      </w:pPr>
    </w:p>
    <w:p w14:paraId="6BE53D55" w14:textId="77777777" w:rsidR="00AE21BA" w:rsidRPr="00D9307D" w:rsidRDefault="00AE21BA" w:rsidP="00D9307D">
      <w:pPr>
        <w:pStyle w:val="af"/>
        <w:widowControl w:val="0"/>
        <w:numPr>
          <w:ilvl w:val="0"/>
          <w:numId w:val="6"/>
        </w:numPr>
        <w:tabs>
          <w:tab w:val="left" w:pos="851"/>
          <w:tab w:val="left" w:pos="993"/>
        </w:tabs>
        <w:ind w:left="0" w:firstLine="709"/>
        <w:jc w:val="both"/>
        <w:rPr>
          <w:color w:val="000000"/>
          <w:sz w:val="28"/>
          <w:szCs w:val="28"/>
        </w:rPr>
      </w:pPr>
      <w:r w:rsidRPr="00D9307D">
        <w:rPr>
          <w:sz w:val="28"/>
          <w:szCs w:val="28"/>
        </w:rPr>
        <w:t>Дополнить Закон статьей 59-1</w:t>
      </w:r>
      <w:r w:rsidRPr="00D9307D">
        <w:rPr>
          <w:color w:val="000000"/>
          <w:sz w:val="28"/>
          <w:szCs w:val="28"/>
        </w:rPr>
        <w:t xml:space="preserve"> следующего содержания:</w:t>
      </w:r>
    </w:p>
    <w:p w14:paraId="546ED2AD" w14:textId="77777777" w:rsidR="00AE21BA" w:rsidRPr="00D9307D" w:rsidRDefault="00AE21BA" w:rsidP="00D9307D">
      <w:pPr>
        <w:pStyle w:val="af"/>
        <w:widowControl w:val="0"/>
        <w:tabs>
          <w:tab w:val="left" w:pos="851"/>
          <w:tab w:val="left" w:pos="993"/>
        </w:tabs>
        <w:ind w:left="0" w:firstLine="709"/>
        <w:jc w:val="both"/>
        <w:rPr>
          <w:sz w:val="28"/>
          <w:szCs w:val="28"/>
        </w:rPr>
      </w:pPr>
      <w:r w:rsidRPr="00D9307D">
        <w:rPr>
          <w:sz w:val="28"/>
          <w:szCs w:val="28"/>
        </w:rPr>
        <w:t xml:space="preserve">«Статья 59-1. </w:t>
      </w:r>
    </w:p>
    <w:p w14:paraId="3A9506CC" w14:textId="4DE28826" w:rsidR="00AE21BA" w:rsidRPr="00D9307D" w:rsidRDefault="00AE21BA" w:rsidP="00D9307D">
      <w:pPr>
        <w:pStyle w:val="af"/>
        <w:widowControl w:val="0"/>
        <w:tabs>
          <w:tab w:val="left" w:pos="851"/>
          <w:tab w:val="left" w:pos="993"/>
        </w:tabs>
        <w:ind w:left="0" w:firstLine="709"/>
        <w:jc w:val="both"/>
        <w:rPr>
          <w:sz w:val="28"/>
          <w:szCs w:val="28"/>
        </w:rPr>
      </w:pPr>
      <w:r w:rsidRPr="00D9307D">
        <w:rPr>
          <w:sz w:val="28"/>
          <w:szCs w:val="28"/>
        </w:rPr>
        <w:t>Правительству Приднестровской Молдавской Республики предоставить право направлять средства сформированных р</w:t>
      </w:r>
      <w:r w:rsidRPr="00D9307D">
        <w:rPr>
          <w:color w:val="000000"/>
          <w:sz w:val="28"/>
          <w:szCs w:val="28"/>
        </w:rPr>
        <w:t xml:space="preserve">езервов на счетах </w:t>
      </w:r>
      <w:r w:rsidRPr="00D9307D">
        <w:rPr>
          <w:sz w:val="28"/>
          <w:szCs w:val="28"/>
        </w:rPr>
        <w:t>целевых бюджетных фондов</w:t>
      </w:r>
      <w:r w:rsidRPr="00D9307D">
        <w:rPr>
          <w:color w:val="000000"/>
          <w:sz w:val="28"/>
          <w:szCs w:val="28"/>
        </w:rPr>
        <w:t xml:space="preserve"> (</w:t>
      </w:r>
      <w:r w:rsidRPr="00D9307D">
        <w:rPr>
          <w:sz w:val="28"/>
          <w:szCs w:val="28"/>
        </w:rPr>
        <w:t xml:space="preserve">Дорожный фонд Приднестровской Молдавской Республики, Фонд капитальных вложений Приднестровской Молдавской Республики, Фонд развития предпринимательства Приднестровской Молдавской Республики, Фонд по обеспечению государственных гарантий </w:t>
      </w:r>
      <w:r w:rsidR="00794619">
        <w:rPr>
          <w:sz w:val="28"/>
          <w:szCs w:val="28"/>
        </w:rPr>
        <w:br/>
      </w:r>
      <w:r w:rsidRPr="00D9307D">
        <w:rPr>
          <w:sz w:val="28"/>
          <w:szCs w:val="28"/>
        </w:rPr>
        <w:lastRenderedPageBreak/>
        <w:t>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Фонд поддержки молодежи Приднестровской Молдавской Республики, Республиканский экологический фонд Приднестровской Молдавской Республики, Фонд поддержки сельского хозяйства Приднестровской Молдавской Республики) на покрытие дефицита республиканского бюджета, обусловленного введением чрезвычайного экономического положения на территории Приднестровской Молдавской Республики.</w:t>
      </w:r>
    </w:p>
    <w:p w14:paraId="023292AF" w14:textId="1035E231" w:rsidR="00AE21BA" w:rsidRPr="00D9307D" w:rsidRDefault="00AE21BA" w:rsidP="00D9307D">
      <w:pPr>
        <w:tabs>
          <w:tab w:val="left" w:pos="851"/>
          <w:tab w:val="left" w:pos="993"/>
        </w:tabs>
        <w:ind w:firstLine="709"/>
        <w:jc w:val="both"/>
        <w:rPr>
          <w:sz w:val="28"/>
          <w:szCs w:val="28"/>
        </w:rPr>
      </w:pPr>
      <w:r w:rsidRPr="00D9307D">
        <w:rPr>
          <w:sz w:val="28"/>
          <w:szCs w:val="28"/>
        </w:rPr>
        <w:t xml:space="preserve">Реализация норм настоящей статьи осуществляется в соответствии </w:t>
      </w:r>
      <w:r w:rsidR="00794619">
        <w:rPr>
          <w:sz w:val="28"/>
          <w:szCs w:val="28"/>
        </w:rPr>
        <w:br/>
      </w:r>
      <w:r w:rsidRPr="00D9307D">
        <w:rPr>
          <w:sz w:val="28"/>
          <w:szCs w:val="28"/>
        </w:rPr>
        <w:t xml:space="preserve">с правовыми актами Правительства Приднестровской Молдавской Республики </w:t>
      </w:r>
      <w:r w:rsidR="00794619">
        <w:rPr>
          <w:sz w:val="28"/>
          <w:szCs w:val="28"/>
        </w:rPr>
        <w:br/>
      </w:r>
      <w:r w:rsidRPr="00D9307D">
        <w:rPr>
          <w:sz w:val="28"/>
          <w:szCs w:val="28"/>
        </w:rPr>
        <w:t>с последующим внесением изменений в настоящий Закон».</w:t>
      </w:r>
    </w:p>
    <w:p w14:paraId="6931FD7E" w14:textId="77777777" w:rsidR="00AE21BA" w:rsidRPr="004A02B6" w:rsidRDefault="00AE21BA" w:rsidP="00D9307D">
      <w:pPr>
        <w:widowControl w:val="0"/>
        <w:ind w:firstLine="709"/>
        <w:jc w:val="both"/>
        <w:rPr>
          <w:color w:val="000000"/>
        </w:rPr>
      </w:pPr>
    </w:p>
    <w:p w14:paraId="3DD6B446" w14:textId="77777777" w:rsidR="00AE21BA" w:rsidRPr="00D9307D" w:rsidRDefault="00AE21BA" w:rsidP="00D9307D">
      <w:pPr>
        <w:widowControl w:val="0"/>
        <w:ind w:firstLine="709"/>
        <w:jc w:val="both"/>
        <w:rPr>
          <w:color w:val="000000"/>
          <w:sz w:val="28"/>
          <w:szCs w:val="28"/>
        </w:rPr>
      </w:pPr>
      <w:r w:rsidRPr="00D9307D">
        <w:rPr>
          <w:color w:val="000000"/>
          <w:sz w:val="28"/>
          <w:szCs w:val="28"/>
        </w:rPr>
        <w:t>12. В Приложении № 2 к Закону:</w:t>
      </w:r>
    </w:p>
    <w:p w14:paraId="70CEC8AE" w14:textId="77777777" w:rsidR="00AE21BA" w:rsidRPr="00D9307D" w:rsidRDefault="00AE21BA" w:rsidP="00D9307D">
      <w:pPr>
        <w:widowControl w:val="0"/>
        <w:ind w:firstLine="709"/>
        <w:jc w:val="both"/>
        <w:rPr>
          <w:color w:val="000000"/>
          <w:sz w:val="28"/>
          <w:szCs w:val="28"/>
        </w:rPr>
      </w:pPr>
      <w:proofErr w:type="gramStart"/>
      <w:r w:rsidRPr="00D9307D">
        <w:rPr>
          <w:color w:val="000000"/>
          <w:sz w:val="28"/>
          <w:szCs w:val="28"/>
        </w:rPr>
        <w:t>а</w:t>
      </w:r>
      <w:proofErr w:type="gramEnd"/>
      <w:r w:rsidRPr="00D9307D">
        <w:rPr>
          <w:color w:val="000000"/>
          <w:sz w:val="28"/>
          <w:szCs w:val="28"/>
        </w:rPr>
        <w:t>) по разделу 1900, подразделу 1903, строке 149 «Фонд государственного резерва», по подстатье экономической классификации 250100 «Создание государственных резервов» цифровое обозначение «10 020 756» заменить цифровым обозначением «17 601 196»;</w:t>
      </w:r>
    </w:p>
    <w:p w14:paraId="47F5A097" w14:textId="77777777" w:rsidR="00AE21BA" w:rsidRPr="004A02B6" w:rsidRDefault="00AE21BA" w:rsidP="00D9307D">
      <w:pPr>
        <w:widowControl w:val="0"/>
        <w:ind w:firstLine="709"/>
        <w:jc w:val="both"/>
        <w:rPr>
          <w:color w:val="000000"/>
        </w:rPr>
      </w:pPr>
    </w:p>
    <w:p w14:paraId="351E918E" w14:textId="77777777" w:rsidR="00AE21BA" w:rsidRPr="00794619" w:rsidRDefault="00AE21BA" w:rsidP="00D9307D">
      <w:pPr>
        <w:widowControl w:val="0"/>
        <w:ind w:firstLine="709"/>
        <w:jc w:val="both"/>
        <w:rPr>
          <w:color w:val="000000"/>
          <w:sz w:val="28"/>
          <w:szCs w:val="28"/>
        </w:rPr>
      </w:pPr>
      <w:r w:rsidRPr="00D9307D">
        <w:rPr>
          <w:color w:val="000000"/>
          <w:sz w:val="28"/>
          <w:szCs w:val="28"/>
        </w:rPr>
        <w:t xml:space="preserve">б) по разделу 3200, подразделу </w:t>
      </w:r>
      <w:r w:rsidRPr="00794619">
        <w:rPr>
          <w:color w:val="000000"/>
          <w:sz w:val="28"/>
          <w:szCs w:val="28"/>
        </w:rPr>
        <w:t xml:space="preserve">3208, строке 147 «Фонд развития предпринимательства», по подстатье экономической классификации 111070 «Товары и услуги, не отнесенные к другим подстатьям» цифровое обозначение «33 384 775» заменить цифровым обозначением «25 804 335», – </w:t>
      </w:r>
    </w:p>
    <w:p w14:paraId="70C2C01C" w14:textId="77777777" w:rsidR="00AE21BA" w:rsidRPr="00794619" w:rsidRDefault="00AE21BA" w:rsidP="00D9307D">
      <w:pPr>
        <w:widowControl w:val="0"/>
        <w:ind w:firstLine="709"/>
        <w:jc w:val="both"/>
        <w:rPr>
          <w:color w:val="000000"/>
          <w:sz w:val="28"/>
          <w:szCs w:val="28"/>
        </w:rPr>
      </w:pPr>
      <w:proofErr w:type="gramStart"/>
      <w:r w:rsidRPr="00794619">
        <w:rPr>
          <w:color w:val="000000"/>
          <w:sz w:val="28"/>
          <w:szCs w:val="28"/>
        </w:rPr>
        <w:t>с</w:t>
      </w:r>
      <w:proofErr w:type="gramEnd"/>
      <w:r w:rsidRPr="00794619">
        <w:rPr>
          <w:color w:val="000000"/>
          <w:sz w:val="28"/>
          <w:szCs w:val="28"/>
        </w:rPr>
        <w:t xml:space="preserve"> последующим изменением итоговых сумм в указанном Приложении.</w:t>
      </w:r>
    </w:p>
    <w:p w14:paraId="7A50F5F8" w14:textId="77777777" w:rsidR="00AE21BA" w:rsidRPr="004A02B6" w:rsidRDefault="00AE21BA" w:rsidP="00D9307D">
      <w:pPr>
        <w:widowControl w:val="0"/>
        <w:ind w:firstLine="709"/>
        <w:jc w:val="both"/>
        <w:rPr>
          <w:color w:val="000000"/>
        </w:rPr>
      </w:pPr>
    </w:p>
    <w:p w14:paraId="0EF9186B" w14:textId="77777777" w:rsidR="00AE21BA" w:rsidRPr="00794619" w:rsidRDefault="00AE21BA" w:rsidP="00D9307D">
      <w:pPr>
        <w:pStyle w:val="af"/>
        <w:widowControl w:val="0"/>
        <w:numPr>
          <w:ilvl w:val="0"/>
          <w:numId w:val="7"/>
        </w:numPr>
        <w:ind w:left="0" w:firstLine="709"/>
        <w:jc w:val="both"/>
        <w:rPr>
          <w:color w:val="000000"/>
          <w:sz w:val="28"/>
          <w:szCs w:val="28"/>
        </w:rPr>
      </w:pPr>
      <w:r w:rsidRPr="00794619">
        <w:rPr>
          <w:color w:val="000000"/>
          <w:sz w:val="28"/>
          <w:szCs w:val="28"/>
        </w:rPr>
        <w:t>В Приложении № 2.3 к Закону:</w:t>
      </w:r>
    </w:p>
    <w:p w14:paraId="052A74F3" w14:textId="6B3E4110" w:rsidR="00AE21BA" w:rsidRPr="00794619" w:rsidRDefault="00AE21BA" w:rsidP="00D9307D">
      <w:pPr>
        <w:pStyle w:val="af"/>
        <w:widowControl w:val="0"/>
        <w:ind w:left="0" w:firstLine="709"/>
        <w:jc w:val="both"/>
        <w:rPr>
          <w:color w:val="000000"/>
          <w:sz w:val="28"/>
          <w:szCs w:val="28"/>
        </w:rPr>
      </w:pPr>
      <w:r w:rsidRPr="00794619">
        <w:rPr>
          <w:color w:val="000000"/>
          <w:sz w:val="28"/>
          <w:szCs w:val="28"/>
        </w:rPr>
        <w:t xml:space="preserve">а) по строке 3 «Расходы всего, в том числе» цифровое обозначение </w:t>
      </w:r>
      <w:r w:rsidR="00844527">
        <w:rPr>
          <w:color w:val="000000"/>
          <w:sz w:val="28"/>
          <w:szCs w:val="28"/>
        </w:rPr>
        <w:br/>
      </w:r>
      <w:r w:rsidRPr="00794619">
        <w:rPr>
          <w:color w:val="000000"/>
          <w:sz w:val="28"/>
          <w:szCs w:val="28"/>
        </w:rPr>
        <w:t>«33 384 775» заменить цифровым обозначением «25 804 335»;</w:t>
      </w:r>
    </w:p>
    <w:p w14:paraId="48D54AF8" w14:textId="77777777" w:rsidR="00AE21BA" w:rsidRPr="004A02B6" w:rsidRDefault="00AE21BA" w:rsidP="00D9307D">
      <w:pPr>
        <w:widowControl w:val="0"/>
        <w:ind w:firstLine="709"/>
        <w:jc w:val="both"/>
        <w:rPr>
          <w:color w:val="000000"/>
        </w:rPr>
      </w:pPr>
    </w:p>
    <w:p w14:paraId="39A9EAE1" w14:textId="77777777" w:rsidR="00AE21BA" w:rsidRPr="00794619" w:rsidRDefault="00AE21BA" w:rsidP="00D9307D">
      <w:pPr>
        <w:widowControl w:val="0"/>
        <w:ind w:firstLine="709"/>
        <w:jc w:val="both"/>
        <w:rPr>
          <w:color w:val="000000"/>
          <w:sz w:val="28"/>
          <w:szCs w:val="28"/>
        </w:rPr>
      </w:pPr>
      <w:r w:rsidRPr="00794619">
        <w:rPr>
          <w:color w:val="000000"/>
          <w:sz w:val="28"/>
          <w:szCs w:val="28"/>
        </w:rPr>
        <w:t>б) по строке 3.3 «Резерв Фонда развития предпринимательства Приднестровской Молдавской Республики» цифровое обозначение «17 711 261» заменить цифровым обозначением «</w:t>
      </w:r>
      <w:r w:rsidRPr="00794619">
        <w:rPr>
          <w:sz w:val="28"/>
          <w:szCs w:val="28"/>
        </w:rPr>
        <w:t>10 130 821</w:t>
      </w:r>
      <w:r w:rsidRPr="00794619">
        <w:rPr>
          <w:color w:val="000000"/>
          <w:sz w:val="28"/>
          <w:szCs w:val="28"/>
        </w:rPr>
        <w:t>»;</w:t>
      </w:r>
    </w:p>
    <w:p w14:paraId="46A48AF6" w14:textId="77777777" w:rsidR="00AE21BA" w:rsidRPr="004C5F9A" w:rsidRDefault="00AE21BA" w:rsidP="00D9307D">
      <w:pPr>
        <w:widowControl w:val="0"/>
        <w:ind w:firstLine="709"/>
        <w:jc w:val="both"/>
        <w:rPr>
          <w:color w:val="000000"/>
        </w:rPr>
      </w:pPr>
    </w:p>
    <w:p w14:paraId="3173D550" w14:textId="77777777" w:rsidR="00AE21BA" w:rsidRPr="00794619" w:rsidRDefault="00AE21BA" w:rsidP="00D9307D">
      <w:pPr>
        <w:widowControl w:val="0"/>
        <w:ind w:firstLine="709"/>
        <w:jc w:val="both"/>
        <w:rPr>
          <w:color w:val="000000"/>
          <w:sz w:val="28"/>
          <w:szCs w:val="28"/>
        </w:rPr>
      </w:pPr>
      <w:r w:rsidRPr="00794619">
        <w:rPr>
          <w:color w:val="000000"/>
          <w:sz w:val="28"/>
          <w:szCs w:val="28"/>
        </w:rPr>
        <w:t>в) после строки 3.3 «Резерв Фонда развития предпринимательства Приднестровской Молдавской Республики» дополнить строкой 4 следующего содержания:</w:t>
      </w:r>
    </w:p>
    <w:p w14:paraId="43CB1EA7" w14:textId="77777777" w:rsidR="00AE21BA" w:rsidRPr="00794619" w:rsidRDefault="00AE21BA" w:rsidP="004C5F9A">
      <w:pPr>
        <w:widowControl w:val="0"/>
        <w:jc w:val="both"/>
        <w:rPr>
          <w:color w:val="000000"/>
          <w:sz w:val="28"/>
          <w:szCs w:val="28"/>
        </w:rPr>
      </w:pPr>
      <w:r w:rsidRPr="00794619">
        <w:rPr>
          <w:color w:val="000000"/>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6765"/>
        <w:gridCol w:w="1734"/>
      </w:tblGrid>
      <w:tr w:rsidR="00AE21BA" w:rsidRPr="00794619" w14:paraId="1B5F5FF0" w14:textId="77777777" w:rsidTr="00AE21BA">
        <w:tc>
          <w:tcPr>
            <w:tcW w:w="846" w:type="dxa"/>
            <w:tcBorders>
              <w:top w:val="single" w:sz="4" w:space="0" w:color="000000"/>
              <w:left w:val="single" w:sz="4" w:space="0" w:color="000000"/>
              <w:bottom w:val="single" w:sz="4" w:space="0" w:color="000000"/>
              <w:right w:val="single" w:sz="4" w:space="0" w:color="000000"/>
            </w:tcBorders>
            <w:vAlign w:val="center"/>
            <w:hideMark/>
          </w:tcPr>
          <w:p w14:paraId="6263B62C" w14:textId="77777777" w:rsidR="00AE21BA" w:rsidRPr="00794619" w:rsidRDefault="00AE21BA" w:rsidP="00794619">
            <w:pPr>
              <w:widowControl w:val="0"/>
              <w:rPr>
                <w:color w:val="000000"/>
                <w:lang w:eastAsia="en-US"/>
              </w:rPr>
            </w:pPr>
            <w:r w:rsidRPr="00794619">
              <w:rPr>
                <w:color w:val="000000"/>
                <w:lang w:eastAsia="en-US"/>
              </w:rPr>
              <w:t xml:space="preserve">   4.</w:t>
            </w:r>
          </w:p>
        </w:tc>
        <w:tc>
          <w:tcPr>
            <w:tcW w:w="6765" w:type="dxa"/>
            <w:tcBorders>
              <w:top w:val="single" w:sz="4" w:space="0" w:color="000000"/>
              <w:left w:val="single" w:sz="4" w:space="0" w:color="000000"/>
              <w:bottom w:val="single" w:sz="4" w:space="0" w:color="000000"/>
              <w:right w:val="single" w:sz="4" w:space="0" w:color="000000"/>
            </w:tcBorders>
            <w:hideMark/>
          </w:tcPr>
          <w:p w14:paraId="26509718" w14:textId="77777777" w:rsidR="00AE21BA" w:rsidRPr="00794619" w:rsidRDefault="00AE21BA" w:rsidP="00794619">
            <w:pPr>
              <w:widowControl w:val="0"/>
              <w:jc w:val="both"/>
              <w:rPr>
                <w:rFonts w:eastAsia="Calibri"/>
                <w:color w:val="000000"/>
                <w:lang w:eastAsia="en-US"/>
              </w:rPr>
            </w:pPr>
            <w:r w:rsidRPr="00794619">
              <w:rPr>
                <w:color w:val="000000"/>
                <w:lang w:eastAsia="en-US"/>
              </w:rPr>
              <w:t>Увеличение финансирования расходов по Фонду государственного резерва Приднестровской Молдавской Республики на формирование и пополнение государственного материального резерва</w:t>
            </w:r>
          </w:p>
        </w:tc>
        <w:tc>
          <w:tcPr>
            <w:tcW w:w="1734" w:type="dxa"/>
            <w:tcBorders>
              <w:top w:val="single" w:sz="4" w:space="0" w:color="000000"/>
              <w:left w:val="single" w:sz="4" w:space="0" w:color="000000"/>
              <w:bottom w:val="single" w:sz="4" w:space="0" w:color="000000"/>
              <w:right w:val="single" w:sz="4" w:space="0" w:color="000000"/>
            </w:tcBorders>
            <w:hideMark/>
          </w:tcPr>
          <w:p w14:paraId="7CC136C7" w14:textId="77777777" w:rsidR="00AE21BA" w:rsidRPr="00794619" w:rsidRDefault="00AE21BA" w:rsidP="00794619">
            <w:pPr>
              <w:widowControl w:val="0"/>
              <w:jc w:val="both"/>
              <w:rPr>
                <w:color w:val="000000"/>
                <w:lang w:eastAsia="en-US"/>
              </w:rPr>
            </w:pPr>
            <w:r w:rsidRPr="00794619">
              <w:rPr>
                <w:color w:val="000000"/>
                <w:lang w:eastAsia="en-US"/>
              </w:rPr>
              <w:t>7 580 440</w:t>
            </w:r>
          </w:p>
        </w:tc>
      </w:tr>
    </w:tbl>
    <w:p w14:paraId="34F0468A" w14:textId="1DB139D1" w:rsidR="00AE21BA" w:rsidRPr="00D9307D" w:rsidRDefault="00794619" w:rsidP="00794619">
      <w:pPr>
        <w:widowControl w:val="0"/>
        <w:jc w:val="both"/>
        <w:rPr>
          <w:color w:val="000000"/>
          <w:sz w:val="28"/>
          <w:szCs w:val="28"/>
        </w:rPr>
      </w:pPr>
      <w:r>
        <w:rPr>
          <w:color w:val="000000"/>
          <w:sz w:val="28"/>
          <w:szCs w:val="28"/>
        </w:rPr>
        <w:t xml:space="preserve">                         </w:t>
      </w:r>
      <w:r w:rsidR="00AE21BA" w:rsidRPr="00794619">
        <w:rPr>
          <w:color w:val="000000"/>
          <w:sz w:val="28"/>
          <w:szCs w:val="28"/>
        </w:rPr>
        <w:t xml:space="preserve">                                                                                                             ».</w:t>
      </w:r>
    </w:p>
    <w:p w14:paraId="00CEF97F" w14:textId="77777777" w:rsidR="00AE21BA" w:rsidRPr="004C5F9A" w:rsidRDefault="00AE21BA" w:rsidP="00D9307D">
      <w:pPr>
        <w:widowControl w:val="0"/>
        <w:ind w:firstLine="709"/>
        <w:jc w:val="both"/>
        <w:rPr>
          <w:color w:val="000000"/>
        </w:rPr>
      </w:pPr>
    </w:p>
    <w:p w14:paraId="64A0F33D" w14:textId="7A63BDB1" w:rsidR="00AE21BA" w:rsidRPr="00D9307D" w:rsidRDefault="00AE21BA" w:rsidP="004A02B6">
      <w:pPr>
        <w:widowControl w:val="0"/>
        <w:ind w:firstLine="709"/>
        <w:jc w:val="both"/>
        <w:rPr>
          <w:color w:val="000000"/>
          <w:sz w:val="28"/>
          <w:szCs w:val="28"/>
        </w:rPr>
      </w:pPr>
      <w:r w:rsidRPr="00794619">
        <w:rPr>
          <w:color w:val="000000"/>
          <w:sz w:val="28"/>
          <w:szCs w:val="28"/>
        </w:rPr>
        <w:t>14. Приложение</w:t>
      </w:r>
      <w:r w:rsidRPr="00D9307D">
        <w:rPr>
          <w:color w:val="000000"/>
          <w:sz w:val="28"/>
          <w:szCs w:val="28"/>
        </w:rPr>
        <w:t xml:space="preserve"> № 2.33 к Закону Приднестровской Молдавской Республики «О республиканском бюджете на 2022 год» изложить в редакции согласно Приложению к настоящему Закону.</w:t>
      </w:r>
    </w:p>
    <w:p w14:paraId="0DA05680" w14:textId="35E11BBD" w:rsidR="00AE21BA" w:rsidRPr="00D9307D" w:rsidRDefault="00AE21BA" w:rsidP="00D9307D">
      <w:pPr>
        <w:widowControl w:val="0"/>
        <w:ind w:firstLine="709"/>
        <w:jc w:val="both"/>
        <w:rPr>
          <w:color w:val="000000"/>
          <w:sz w:val="28"/>
          <w:szCs w:val="28"/>
        </w:rPr>
      </w:pPr>
      <w:r w:rsidRPr="00D9307D">
        <w:rPr>
          <w:b/>
          <w:color w:val="000000"/>
          <w:sz w:val="28"/>
          <w:szCs w:val="28"/>
        </w:rPr>
        <w:lastRenderedPageBreak/>
        <w:t>Статья 2.</w:t>
      </w:r>
      <w:r w:rsidRPr="00D9307D">
        <w:rPr>
          <w:color w:val="000000"/>
          <w:sz w:val="28"/>
          <w:szCs w:val="28"/>
        </w:rPr>
        <w:t xml:space="preserve"> Исполнительному органу государственной власти, ответственному за планирование и исполнение республиканского бюджета, привести Приложение № 2 «Предельные расходы республиканского бюджета </w:t>
      </w:r>
      <w:r w:rsidR="00794619">
        <w:rPr>
          <w:color w:val="000000"/>
          <w:sz w:val="28"/>
          <w:szCs w:val="28"/>
        </w:rPr>
        <w:br/>
      </w:r>
      <w:r w:rsidRPr="00D9307D">
        <w:rPr>
          <w:color w:val="000000"/>
          <w:sz w:val="28"/>
          <w:szCs w:val="28"/>
        </w:rPr>
        <w:t xml:space="preserve">на 2022 год», Приложение № 2.3 «Основные характеристики, источники формирования и направления расходования средств Фонда развития предпринимательства Приднестровской Молдавской Республики на 2022 год» </w:t>
      </w:r>
      <w:r w:rsidR="00794619">
        <w:rPr>
          <w:color w:val="000000"/>
          <w:sz w:val="28"/>
          <w:szCs w:val="28"/>
        </w:rPr>
        <w:br/>
      </w:r>
      <w:r w:rsidRPr="00D9307D">
        <w:rPr>
          <w:color w:val="000000"/>
          <w:sz w:val="28"/>
          <w:szCs w:val="28"/>
        </w:rPr>
        <w:t>к Закону Приднестровской Молдавской Республики «О республиканском бюджете на 2022 год» в соответствие со статьей 1 настоящего Закона.</w:t>
      </w:r>
    </w:p>
    <w:p w14:paraId="5B231483" w14:textId="77777777" w:rsidR="00AE21BA" w:rsidRPr="00D9307D" w:rsidRDefault="00AE21BA" w:rsidP="00D9307D">
      <w:pPr>
        <w:widowControl w:val="0"/>
        <w:ind w:firstLine="709"/>
        <w:jc w:val="both"/>
        <w:rPr>
          <w:color w:val="000000"/>
          <w:sz w:val="28"/>
          <w:szCs w:val="28"/>
        </w:rPr>
      </w:pPr>
    </w:p>
    <w:p w14:paraId="6BD6BF47" w14:textId="77777777" w:rsidR="00AE21BA" w:rsidRPr="00D9307D" w:rsidRDefault="00AE21BA" w:rsidP="00D9307D">
      <w:pPr>
        <w:widowControl w:val="0"/>
        <w:ind w:firstLine="709"/>
        <w:jc w:val="both"/>
        <w:rPr>
          <w:color w:val="000000"/>
          <w:sz w:val="28"/>
          <w:szCs w:val="28"/>
        </w:rPr>
      </w:pPr>
      <w:r w:rsidRPr="00D9307D">
        <w:rPr>
          <w:b/>
          <w:bCs/>
          <w:color w:val="000000"/>
          <w:sz w:val="28"/>
          <w:szCs w:val="28"/>
        </w:rPr>
        <w:t xml:space="preserve">Статья 3. </w:t>
      </w:r>
      <w:r w:rsidRPr="00D9307D">
        <w:rPr>
          <w:color w:val="000000"/>
          <w:sz w:val="28"/>
          <w:szCs w:val="28"/>
        </w:rPr>
        <w:t>Настоящий Закон вступает в силу со дня, следующего за днем официального опубликования.</w:t>
      </w:r>
    </w:p>
    <w:p w14:paraId="2874F0E5" w14:textId="77777777" w:rsidR="00AE21BA" w:rsidRPr="00D9307D" w:rsidRDefault="00AE21BA" w:rsidP="00D9307D">
      <w:pPr>
        <w:widowControl w:val="0"/>
        <w:ind w:firstLine="709"/>
        <w:rPr>
          <w:color w:val="000000"/>
          <w:sz w:val="28"/>
          <w:szCs w:val="28"/>
        </w:rPr>
      </w:pPr>
    </w:p>
    <w:p w14:paraId="294A3C76" w14:textId="77777777" w:rsidR="00AE21BA" w:rsidRPr="00D9307D" w:rsidRDefault="00AE21BA" w:rsidP="00D9307D">
      <w:pPr>
        <w:widowControl w:val="0"/>
        <w:ind w:firstLine="709"/>
        <w:rPr>
          <w:color w:val="000000"/>
          <w:sz w:val="28"/>
          <w:szCs w:val="28"/>
        </w:rPr>
      </w:pPr>
    </w:p>
    <w:p w14:paraId="1FFE4858" w14:textId="77777777" w:rsidR="00AE21BA" w:rsidRPr="00D9307D" w:rsidRDefault="00AE21BA" w:rsidP="00D9307D">
      <w:pPr>
        <w:widowControl w:val="0"/>
        <w:ind w:firstLine="709"/>
        <w:rPr>
          <w:color w:val="000000"/>
          <w:sz w:val="28"/>
          <w:szCs w:val="28"/>
        </w:rPr>
      </w:pPr>
    </w:p>
    <w:p w14:paraId="792A2AC3" w14:textId="77777777" w:rsidR="00AE21BA" w:rsidRPr="00D9307D" w:rsidRDefault="00AE21BA" w:rsidP="00D9307D">
      <w:pPr>
        <w:widowControl w:val="0"/>
        <w:ind w:firstLine="709"/>
        <w:rPr>
          <w:color w:val="000000"/>
          <w:sz w:val="28"/>
          <w:szCs w:val="28"/>
        </w:rPr>
      </w:pPr>
    </w:p>
    <w:p w14:paraId="61B77007" w14:textId="77777777" w:rsidR="00AE21BA" w:rsidRPr="00D9307D" w:rsidRDefault="00AE21BA" w:rsidP="00D9307D">
      <w:pPr>
        <w:widowControl w:val="0"/>
        <w:ind w:firstLine="709"/>
        <w:rPr>
          <w:color w:val="000000"/>
          <w:sz w:val="28"/>
          <w:szCs w:val="28"/>
        </w:rPr>
      </w:pPr>
    </w:p>
    <w:p w14:paraId="555199AE" w14:textId="77777777" w:rsidR="00AE21BA" w:rsidRPr="00D9307D" w:rsidRDefault="00AE21BA" w:rsidP="00D9307D">
      <w:pPr>
        <w:widowControl w:val="0"/>
        <w:ind w:firstLine="709"/>
        <w:rPr>
          <w:color w:val="000000"/>
          <w:sz w:val="28"/>
          <w:szCs w:val="28"/>
        </w:rPr>
      </w:pPr>
    </w:p>
    <w:p w14:paraId="36817995" w14:textId="77777777" w:rsidR="00AE21BA" w:rsidRPr="00D9307D" w:rsidRDefault="00AE21BA" w:rsidP="00D9307D">
      <w:pPr>
        <w:widowControl w:val="0"/>
        <w:ind w:firstLine="709"/>
        <w:rPr>
          <w:color w:val="000000"/>
          <w:sz w:val="28"/>
          <w:szCs w:val="28"/>
        </w:rPr>
      </w:pPr>
    </w:p>
    <w:p w14:paraId="20222D03" w14:textId="77777777" w:rsidR="00AE21BA" w:rsidRPr="00D9307D" w:rsidRDefault="00AE21BA" w:rsidP="00D9307D">
      <w:pPr>
        <w:widowControl w:val="0"/>
        <w:ind w:firstLine="709"/>
        <w:rPr>
          <w:color w:val="000000"/>
          <w:sz w:val="28"/>
          <w:szCs w:val="28"/>
        </w:rPr>
      </w:pPr>
    </w:p>
    <w:p w14:paraId="5A25846F" w14:textId="77777777" w:rsidR="00AE21BA" w:rsidRPr="00D9307D" w:rsidRDefault="00AE21BA" w:rsidP="00D9307D">
      <w:pPr>
        <w:widowControl w:val="0"/>
        <w:ind w:firstLine="709"/>
        <w:rPr>
          <w:color w:val="000000"/>
          <w:sz w:val="28"/>
          <w:szCs w:val="28"/>
        </w:rPr>
      </w:pPr>
    </w:p>
    <w:p w14:paraId="6C5686F0" w14:textId="77777777" w:rsidR="00AE21BA" w:rsidRPr="00D9307D" w:rsidRDefault="00AE21BA" w:rsidP="00D9307D">
      <w:pPr>
        <w:widowControl w:val="0"/>
        <w:ind w:firstLine="709"/>
        <w:rPr>
          <w:color w:val="000000"/>
          <w:sz w:val="28"/>
          <w:szCs w:val="28"/>
        </w:rPr>
      </w:pPr>
    </w:p>
    <w:p w14:paraId="4E83A59D" w14:textId="77777777" w:rsidR="00AE21BA" w:rsidRPr="00D9307D" w:rsidRDefault="00AE21BA" w:rsidP="00D9307D">
      <w:pPr>
        <w:widowControl w:val="0"/>
        <w:ind w:firstLine="709"/>
        <w:rPr>
          <w:color w:val="000000"/>
          <w:sz w:val="28"/>
          <w:szCs w:val="28"/>
        </w:rPr>
      </w:pPr>
    </w:p>
    <w:p w14:paraId="2B755EC3" w14:textId="77777777" w:rsidR="00AE21BA" w:rsidRPr="00D9307D" w:rsidRDefault="00AE21BA" w:rsidP="00D9307D">
      <w:pPr>
        <w:widowControl w:val="0"/>
        <w:ind w:firstLine="709"/>
        <w:rPr>
          <w:color w:val="000000"/>
          <w:sz w:val="28"/>
          <w:szCs w:val="28"/>
        </w:rPr>
      </w:pPr>
    </w:p>
    <w:p w14:paraId="50C139CD" w14:textId="77777777" w:rsidR="00AE21BA" w:rsidRPr="00D9307D" w:rsidRDefault="00AE21BA" w:rsidP="00D9307D">
      <w:pPr>
        <w:widowControl w:val="0"/>
        <w:ind w:firstLine="709"/>
        <w:rPr>
          <w:color w:val="000000"/>
          <w:sz w:val="28"/>
          <w:szCs w:val="28"/>
        </w:rPr>
      </w:pPr>
    </w:p>
    <w:p w14:paraId="1FD35AF2" w14:textId="77777777" w:rsidR="00AE21BA" w:rsidRPr="00D9307D" w:rsidRDefault="00AE21BA" w:rsidP="00D9307D">
      <w:pPr>
        <w:widowControl w:val="0"/>
        <w:ind w:firstLine="709"/>
        <w:rPr>
          <w:color w:val="000000"/>
          <w:sz w:val="28"/>
          <w:szCs w:val="28"/>
        </w:rPr>
      </w:pPr>
    </w:p>
    <w:p w14:paraId="0A54B7DB" w14:textId="77777777" w:rsidR="00AE21BA" w:rsidRPr="00D9307D" w:rsidRDefault="00AE21BA" w:rsidP="00D9307D">
      <w:pPr>
        <w:widowControl w:val="0"/>
        <w:ind w:firstLine="709"/>
        <w:rPr>
          <w:color w:val="000000"/>
          <w:sz w:val="28"/>
          <w:szCs w:val="28"/>
        </w:rPr>
      </w:pPr>
    </w:p>
    <w:p w14:paraId="6F1DFA0A" w14:textId="77777777" w:rsidR="00AE21BA" w:rsidRPr="00D9307D" w:rsidRDefault="00AE21BA" w:rsidP="00D9307D">
      <w:pPr>
        <w:widowControl w:val="0"/>
        <w:ind w:firstLine="709"/>
        <w:rPr>
          <w:color w:val="000000"/>
          <w:sz w:val="28"/>
          <w:szCs w:val="28"/>
        </w:rPr>
      </w:pPr>
    </w:p>
    <w:p w14:paraId="6C0E3549" w14:textId="77777777" w:rsidR="00AE21BA" w:rsidRPr="00D9307D" w:rsidRDefault="00AE21BA" w:rsidP="00D9307D">
      <w:pPr>
        <w:widowControl w:val="0"/>
        <w:ind w:firstLine="709"/>
        <w:rPr>
          <w:color w:val="000000"/>
          <w:sz w:val="28"/>
          <w:szCs w:val="28"/>
        </w:rPr>
      </w:pPr>
    </w:p>
    <w:p w14:paraId="781F21D5" w14:textId="77777777" w:rsidR="00AE21BA" w:rsidRPr="00D9307D" w:rsidRDefault="00AE21BA" w:rsidP="00D9307D">
      <w:pPr>
        <w:widowControl w:val="0"/>
        <w:ind w:firstLine="709"/>
        <w:rPr>
          <w:color w:val="000000"/>
          <w:sz w:val="28"/>
          <w:szCs w:val="28"/>
        </w:rPr>
      </w:pPr>
    </w:p>
    <w:p w14:paraId="5D61F35F" w14:textId="77777777" w:rsidR="00AE21BA" w:rsidRPr="00D9307D" w:rsidRDefault="00AE21BA" w:rsidP="00D9307D">
      <w:pPr>
        <w:ind w:firstLine="709"/>
        <w:rPr>
          <w:color w:val="000000"/>
          <w:sz w:val="28"/>
          <w:szCs w:val="28"/>
        </w:rPr>
      </w:pPr>
      <w:r w:rsidRPr="00D9307D">
        <w:rPr>
          <w:color w:val="000000"/>
          <w:sz w:val="28"/>
          <w:szCs w:val="28"/>
        </w:rPr>
        <w:br w:type="page"/>
      </w:r>
    </w:p>
    <w:p w14:paraId="11C25B42" w14:textId="77777777" w:rsidR="00AE21BA" w:rsidRPr="00794619" w:rsidRDefault="00AE21BA" w:rsidP="00C832EC">
      <w:pPr>
        <w:widowControl w:val="0"/>
        <w:ind w:firstLine="4962"/>
        <w:rPr>
          <w:color w:val="000000"/>
        </w:rPr>
      </w:pPr>
      <w:r w:rsidRPr="00794619">
        <w:rPr>
          <w:color w:val="000000"/>
        </w:rPr>
        <w:lastRenderedPageBreak/>
        <w:t xml:space="preserve">ПРИЛОЖЕНИЕ </w:t>
      </w:r>
    </w:p>
    <w:p w14:paraId="145E52E5" w14:textId="77777777" w:rsidR="00C832EC" w:rsidRDefault="00AE21BA" w:rsidP="00C832EC">
      <w:pPr>
        <w:widowControl w:val="0"/>
        <w:ind w:firstLine="4962"/>
        <w:rPr>
          <w:color w:val="000000"/>
          <w:sz w:val="28"/>
          <w:szCs w:val="28"/>
        </w:rPr>
      </w:pPr>
      <w:r w:rsidRPr="00D9307D">
        <w:rPr>
          <w:color w:val="000000"/>
          <w:sz w:val="28"/>
          <w:szCs w:val="28"/>
        </w:rPr>
        <w:t xml:space="preserve">к Закону Приднестровской </w:t>
      </w:r>
    </w:p>
    <w:p w14:paraId="68339AFC" w14:textId="019EDDA8" w:rsidR="00AE21BA" w:rsidRPr="00D9307D" w:rsidRDefault="00AE21BA" w:rsidP="00C832EC">
      <w:pPr>
        <w:widowControl w:val="0"/>
        <w:ind w:firstLine="4962"/>
        <w:rPr>
          <w:color w:val="000000"/>
          <w:sz w:val="28"/>
          <w:szCs w:val="28"/>
        </w:rPr>
      </w:pPr>
      <w:r w:rsidRPr="00D9307D">
        <w:rPr>
          <w:color w:val="000000"/>
          <w:sz w:val="28"/>
          <w:szCs w:val="28"/>
        </w:rPr>
        <w:t xml:space="preserve">Молдавской Республики </w:t>
      </w:r>
    </w:p>
    <w:p w14:paraId="1ECDB59A" w14:textId="77777777" w:rsidR="00AE21BA" w:rsidRPr="00D9307D" w:rsidRDefault="00AE21BA" w:rsidP="00C832EC">
      <w:pPr>
        <w:ind w:firstLine="4962"/>
        <w:rPr>
          <w:color w:val="000000"/>
          <w:sz w:val="28"/>
          <w:szCs w:val="28"/>
        </w:rPr>
      </w:pPr>
      <w:r w:rsidRPr="00D9307D">
        <w:rPr>
          <w:color w:val="000000"/>
          <w:sz w:val="28"/>
          <w:szCs w:val="28"/>
        </w:rPr>
        <w:t xml:space="preserve">«О внесении </w:t>
      </w:r>
      <w:r w:rsidRPr="00D9307D">
        <w:rPr>
          <w:sz w:val="28"/>
          <w:szCs w:val="28"/>
        </w:rPr>
        <w:t>изменений и дополнений</w:t>
      </w:r>
    </w:p>
    <w:p w14:paraId="54BC98AE" w14:textId="77777777" w:rsidR="00AE21BA" w:rsidRPr="00D9307D" w:rsidRDefault="00AE21BA" w:rsidP="00C832EC">
      <w:pPr>
        <w:ind w:firstLine="4962"/>
        <w:rPr>
          <w:color w:val="000000"/>
          <w:sz w:val="28"/>
          <w:szCs w:val="28"/>
        </w:rPr>
      </w:pPr>
      <w:r w:rsidRPr="00D9307D">
        <w:rPr>
          <w:color w:val="000000"/>
          <w:sz w:val="28"/>
          <w:szCs w:val="28"/>
        </w:rPr>
        <w:t xml:space="preserve">в Закон Приднестровской Молдавской </w:t>
      </w:r>
    </w:p>
    <w:p w14:paraId="3F00055A" w14:textId="77777777" w:rsidR="00C832EC" w:rsidRDefault="00C832EC" w:rsidP="00C832EC">
      <w:pPr>
        <w:ind w:firstLine="4962"/>
        <w:rPr>
          <w:color w:val="000000"/>
          <w:sz w:val="28"/>
          <w:szCs w:val="28"/>
        </w:rPr>
      </w:pPr>
      <w:r>
        <w:rPr>
          <w:color w:val="000000"/>
          <w:sz w:val="28"/>
          <w:szCs w:val="28"/>
        </w:rPr>
        <w:t xml:space="preserve">Республики </w:t>
      </w:r>
      <w:r w:rsidR="00AE21BA" w:rsidRPr="00D9307D">
        <w:rPr>
          <w:color w:val="000000"/>
          <w:sz w:val="28"/>
          <w:szCs w:val="28"/>
        </w:rPr>
        <w:t xml:space="preserve">«О республиканском </w:t>
      </w:r>
    </w:p>
    <w:p w14:paraId="6CD727F1" w14:textId="7EDA347E" w:rsidR="00AE21BA" w:rsidRPr="00D9307D" w:rsidRDefault="00AE21BA" w:rsidP="00C832EC">
      <w:pPr>
        <w:ind w:firstLine="4962"/>
        <w:rPr>
          <w:color w:val="000000"/>
          <w:sz w:val="28"/>
          <w:szCs w:val="28"/>
        </w:rPr>
      </w:pPr>
      <w:r w:rsidRPr="00D9307D">
        <w:rPr>
          <w:color w:val="000000"/>
          <w:sz w:val="28"/>
          <w:szCs w:val="28"/>
        </w:rPr>
        <w:t>бюджете на 2022 год»</w:t>
      </w:r>
    </w:p>
    <w:p w14:paraId="152441B6" w14:textId="2D6D93E3" w:rsidR="00AE21BA" w:rsidRPr="00794619" w:rsidRDefault="00AE21BA" w:rsidP="00C832EC">
      <w:pPr>
        <w:widowControl w:val="0"/>
        <w:tabs>
          <w:tab w:val="left" w:pos="2563"/>
        </w:tabs>
        <w:ind w:firstLine="4962"/>
        <w:rPr>
          <w:color w:val="000000"/>
        </w:rPr>
      </w:pPr>
    </w:p>
    <w:p w14:paraId="2AF9B205" w14:textId="77777777" w:rsidR="00AE21BA" w:rsidRPr="00794619" w:rsidRDefault="00AE21BA" w:rsidP="00C832EC">
      <w:pPr>
        <w:widowControl w:val="0"/>
        <w:ind w:firstLine="4962"/>
        <w:rPr>
          <w:color w:val="000000"/>
        </w:rPr>
      </w:pPr>
      <w:r w:rsidRPr="00794619">
        <w:rPr>
          <w:color w:val="000000"/>
        </w:rPr>
        <w:t xml:space="preserve">ПРИЛОЖЕНИЕ № 2.33 </w:t>
      </w:r>
    </w:p>
    <w:p w14:paraId="482F278F" w14:textId="77777777" w:rsidR="00AE21BA" w:rsidRPr="00D9307D" w:rsidRDefault="00AE21BA" w:rsidP="00C832EC">
      <w:pPr>
        <w:widowControl w:val="0"/>
        <w:ind w:firstLine="4962"/>
        <w:rPr>
          <w:color w:val="000000"/>
          <w:sz w:val="28"/>
          <w:szCs w:val="28"/>
        </w:rPr>
      </w:pPr>
      <w:r w:rsidRPr="00D9307D">
        <w:rPr>
          <w:color w:val="000000"/>
          <w:sz w:val="28"/>
          <w:szCs w:val="28"/>
        </w:rPr>
        <w:t xml:space="preserve">к Закону Приднестровской </w:t>
      </w:r>
    </w:p>
    <w:p w14:paraId="540D6633" w14:textId="77777777" w:rsidR="00AE21BA" w:rsidRPr="00D9307D" w:rsidRDefault="00AE21BA" w:rsidP="00C832EC">
      <w:pPr>
        <w:widowControl w:val="0"/>
        <w:ind w:firstLine="4962"/>
        <w:rPr>
          <w:color w:val="000000"/>
          <w:sz w:val="28"/>
          <w:szCs w:val="28"/>
        </w:rPr>
      </w:pPr>
      <w:r w:rsidRPr="00D9307D">
        <w:rPr>
          <w:color w:val="000000"/>
          <w:sz w:val="28"/>
          <w:szCs w:val="28"/>
        </w:rPr>
        <w:t xml:space="preserve">Молдавской Республики </w:t>
      </w:r>
    </w:p>
    <w:p w14:paraId="21CEEE03" w14:textId="77777777" w:rsidR="00C832EC" w:rsidRDefault="00AE21BA" w:rsidP="00C832EC">
      <w:pPr>
        <w:widowControl w:val="0"/>
        <w:ind w:firstLine="4962"/>
        <w:rPr>
          <w:color w:val="000000"/>
          <w:sz w:val="28"/>
          <w:szCs w:val="28"/>
        </w:rPr>
      </w:pPr>
      <w:r w:rsidRPr="00D9307D">
        <w:rPr>
          <w:color w:val="000000"/>
          <w:sz w:val="28"/>
          <w:szCs w:val="28"/>
        </w:rPr>
        <w:t xml:space="preserve">«О республиканском бюджете </w:t>
      </w:r>
    </w:p>
    <w:p w14:paraId="211696C9" w14:textId="1A8DA928" w:rsidR="00AE21BA" w:rsidRPr="00D9307D" w:rsidRDefault="00AE21BA" w:rsidP="00C832EC">
      <w:pPr>
        <w:widowControl w:val="0"/>
        <w:ind w:firstLine="4962"/>
        <w:rPr>
          <w:color w:val="000000"/>
          <w:sz w:val="28"/>
          <w:szCs w:val="28"/>
        </w:rPr>
      </w:pPr>
      <w:r w:rsidRPr="00D9307D">
        <w:rPr>
          <w:color w:val="000000"/>
          <w:sz w:val="28"/>
          <w:szCs w:val="28"/>
        </w:rPr>
        <w:t>на 2022 год»</w:t>
      </w:r>
    </w:p>
    <w:p w14:paraId="7AA351D7" w14:textId="77777777" w:rsidR="00AE21BA" w:rsidRPr="00D9307D" w:rsidRDefault="00AE21BA" w:rsidP="00D9307D">
      <w:pPr>
        <w:widowControl w:val="0"/>
        <w:ind w:firstLine="709"/>
        <w:jc w:val="right"/>
        <w:rPr>
          <w:color w:val="000000"/>
          <w:sz w:val="28"/>
          <w:szCs w:val="28"/>
        </w:rPr>
      </w:pPr>
    </w:p>
    <w:p w14:paraId="6687A77B" w14:textId="77777777" w:rsidR="00AE21BA" w:rsidRPr="00D9307D" w:rsidRDefault="00AE21BA" w:rsidP="00D9307D">
      <w:pPr>
        <w:widowControl w:val="0"/>
        <w:jc w:val="center"/>
        <w:rPr>
          <w:color w:val="000000"/>
          <w:sz w:val="28"/>
          <w:szCs w:val="28"/>
        </w:rPr>
      </w:pPr>
      <w:r w:rsidRPr="00D9307D">
        <w:rPr>
          <w:color w:val="000000"/>
          <w:sz w:val="28"/>
          <w:szCs w:val="28"/>
        </w:rPr>
        <w:t xml:space="preserve">Смета доходов и расходов Фонда государственного резерва </w:t>
      </w:r>
    </w:p>
    <w:p w14:paraId="7D30F59E" w14:textId="77777777" w:rsidR="00AE21BA" w:rsidRPr="00D9307D" w:rsidRDefault="00AE21BA" w:rsidP="00D9307D">
      <w:pPr>
        <w:widowControl w:val="0"/>
        <w:jc w:val="center"/>
        <w:rPr>
          <w:color w:val="000000"/>
          <w:sz w:val="28"/>
          <w:szCs w:val="28"/>
        </w:rPr>
      </w:pPr>
      <w:r w:rsidRPr="00D9307D">
        <w:rPr>
          <w:color w:val="000000"/>
          <w:sz w:val="28"/>
          <w:szCs w:val="28"/>
        </w:rPr>
        <w:t>Приднестровской Молдавской Республики на 2022 год</w:t>
      </w:r>
    </w:p>
    <w:p w14:paraId="5A4BA9BB" w14:textId="77777777" w:rsidR="00AE21BA" w:rsidRDefault="00AE21BA" w:rsidP="00D9307D">
      <w:pPr>
        <w:widowControl w:val="0"/>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5835"/>
        <w:gridCol w:w="3159"/>
      </w:tblGrid>
      <w:tr w:rsidR="00AE21BA" w14:paraId="335FC1D9"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23BB442D" w14:textId="77777777" w:rsidR="00AE21BA" w:rsidRDefault="00AE21BA">
            <w:pPr>
              <w:widowControl w:val="0"/>
              <w:spacing w:line="276" w:lineRule="auto"/>
              <w:jc w:val="both"/>
              <w:rPr>
                <w:color w:val="000000"/>
                <w:lang w:eastAsia="en-US"/>
              </w:rPr>
            </w:pPr>
            <w:r>
              <w:rPr>
                <w:color w:val="000000"/>
                <w:lang w:eastAsia="en-US"/>
              </w:rPr>
              <w:t>№ п/п</w:t>
            </w:r>
          </w:p>
        </w:tc>
        <w:tc>
          <w:tcPr>
            <w:tcW w:w="5976" w:type="dxa"/>
            <w:tcBorders>
              <w:top w:val="single" w:sz="4" w:space="0" w:color="000000"/>
              <w:left w:val="single" w:sz="4" w:space="0" w:color="000000"/>
              <w:bottom w:val="single" w:sz="4" w:space="0" w:color="000000"/>
              <w:right w:val="single" w:sz="4" w:space="0" w:color="000000"/>
            </w:tcBorders>
            <w:hideMark/>
          </w:tcPr>
          <w:p w14:paraId="623332A2" w14:textId="77777777" w:rsidR="00AE21BA" w:rsidRDefault="00AE21BA">
            <w:pPr>
              <w:widowControl w:val="0"/>
              <w:spacing w:line="276" w:lineRule="auto"/>
              <w:jc w:val="center"/>
              <w:rPr>
                <w:color w:val="000000"/>
                <w:lang w:eastAsia="en-US"/>
              </w:rPr>
            </w:pPr>
            <w:r>
              <w:rPr>
                <w:color w:val="000000"/>
                <w:lang w:eastAsia="en-US"/>
              </w:rPr>
              <w:t>Наименование</w:t>
            </w:r>
          </w:p>
        </w:tc>
        <w:tc>
          <w:tcPr>
            <w:tcW w:w="3242" w:type="dxa"/>
            <w:tcBorders>
              <w:top w:val="single" w:sz="4" w:space="0" w:color="000000"/>
              <w:left w:val="single" w:sz="4" w:space="0" w:color="000000"/>
              <w:bottom w:val="single" w:sz="4" w:space="0" w:color="000000"/>
              <w:right w:val="single" w:sz="4" w:space="0" w:color="000000"/>
            </w:tcBorders>
            <w:hideMark/>
          </w:tcPr>
          <w:p w14:paraId="612A6B35" w14:textId="77777777" w:rsidR="00AE21BA" w:rsidRDefault="00AE21BA">
            <w:pPr>
              <w:widowControl w:val="0"/>
              <w:spacing w:line="276" w:lineRule="auto"/>
              <w:jc w:val="center"/>
              <w:rPr>
                <w:color w:val="000000"/>
                <w:lang w:eastAsia="en-US"/>
              </w:rPr>
            </w:pPr>
            <w:r>
              <w:rPr>
                <w:color w:val="000000"/>
                <w:lang w:eastAsia="en-US"/>
              </w:rPr>
              <w:t>Сумма, руб.</w:t>
            </w:r>
          </w:p>
        </w:tc>
      </w:tr>
      <w:tr w:rsidR="00AE21BA" w14:paraId="530E4401"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7B9C6364" w14:textId="77777777" w:rsidR="00AE21BA" w:rsidRDefault="00AE21BA">
            <w:pPr>
              <w:widowControl w:val="0"/>
              <w:spacing w:line="276" w:lineRule="auto"/>
              <w:jc w:val="both"/>
              <w:rPr>
                <w:color w:val="000000"/>
                <w:lang w:eastAsia="en-US"/>
              </w:rPr>
            </w:pPr>
            <w:r>
              <w:rPr>
                <w:color w:val="000000"/>
                <w:lang w:eastAsia="en-US"/>
              </w:rPr>
              <w:t>1.</w:t>
            </w:r>
          </w:p>
        </w:tc>
        <w:tc>
          <w:tcPr>
            <w:tcW w:w="5976" w:type="dxa"/>
            <w:tcBorders>
              <w:top w:val="single" w:sz="4" w:space="0" w:color="000000"/>
              <w:left w:val="single" w:sz="4" w:space="0" w:color="000000"/>
              <w:bottom w:val="single" w:sz="4" w:space="0" w:color="000000"/>
              <w:right w:val="single" w:sz="4" w:space="0" w:color="000000"/>
            </w:tcBorders>
            <w:hideMark/>
          </w:tcPr>
          <w:p w14:paraId="399DF10F" w14:textId="77777777" w:rsidR="00AE21BA" w:rsidRDefault="00AE21BA">
            <w:pPr>
              <w:widowControl w:val="0"/>
              <w:spacing w:line="276" w:lineRule="auto"/>
              <w:jc w:val="both"/>
              <w:rPr>
                <w:color w:val="000000"/>
                <w:lang w:eastAsia="en-US"/>
              </w:rPr>
            </w:pPr>
            <w:r>
              <w:rPr>
                <w:color w:val="000000"/>
                <w:lang w:eastAsia="en-US"/>
              </w:rPr>
              <w:t>Источники формирования Фонда государственного резерва Приднестровской Молдавской Республики</w:t>
            </w:r>
          </w:p>
        </w:tc>
        <w:tc>
          <w:tcPr>
            <w:tcW w:w="3242" w:type="dxa"/>
            <w:tcBorders>
              <w:top w:val="single" w:sz="4" w:space="0" w:color="000000"/>
              <w:left w:val="single" w:sz="4" w:space="0" w:color="000000"/>
              <w:bottom w:val="single" w:sz="4" w:space="0" w:color="000000"/>
              <w:right w:val="single" w:sz="4" w:space="0" w:color="000000"/>
            </w:tcBorders>
            <w:hideMark/>
          </w:tcPr>
          <w:p w14:paraId="7B359E7E" w14:textId="77777777" w:rsidR="00AE21BA" w:rsidRDefault="00AE21BA">
            <w:pPr>
              <w:widowControl w:val="0"/>
              <w:spacing w:line="276" w:lineRule="auto"/>
              <w:jc w:val="center"/>
              <w:rPr>
                <w:color w:val="000000"/>
                <w:lang w:eastAsia="en-US"/>
              </w:rPr>
            </w:pPr>
            <w:r>
              <w:rPr>
                <w:color w:val="000000"/>
                <w:lang w:eastAsia="en-US"/>
              </w:rPr>
              <w:t>17 601 196</w:t>
            </w:r>
          </w:p>
        </w:tc>
      </w:tr>
      <w:tr w:rsidR="00AE21BA" w14:paraId="417EB1A6"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6553BA7F" w14:textId="77777777" w:rsidR="00AE21BA" w:rsidRDefault="00AE21BA">
            <w:pPr>
              <w:widowControl w:val="0"/>
              <w:spacing w:line="276" w:lineRule="auto"/>
              <w:jc w:val="both"/>
              <w:rPr>
                <w:color w:val="000000"/>
                <w:lang w:eastAsia="en-US"/>
              </w:rPr>
            </w:pPr>
            <w:r>
              <w:rPr>
                <w:color w:val="000000"/>
                <w:lang w:eastAsia="en-US"/>
              </w:rPr>
              <w:t>1.1.</w:t>
            </w:r>
          </w:p>
        </w:tc>
        <w:tc>
          <w:tcPr>
            <w:tcW w:w="5976" w:type="dxa"/>
            <w:tcBorders>
              <w:top w:val="single" w:sz="4" w:space="0" w:color="000000"/>
              <w:left w:val="single" w:sz="4" w:space="0" w:color="000000"/>
              <w:bottom w:val="single" w:sz="4" w:space="0" w:color="000000"/>
              <w:right w:val="single" w:sz="4" w:space="0" w:color="000000"/>
            </w:tcBorders>
            <w:hideMark/>
          </w:tcPr>
          <w:p w14:paraId="582675B3" w14:textId="77777777" w:rsidR="00AE21BA" w:rsidRDefault="00AE21BA">
            <w:pPr>
              <w:widowControl w:val="0"/>
              <w:spacing w:line="276" w:lineRule="auto"/>
              <w:jc w:val="both"/>
              <w:rPr>
                <w:color w:val="000000"/>
                <w:lang w:eastAsia="en-US"/>
              </w:rPr>
            </w:pPr>
            <w:r>
              <w:rPr>
                <w:color w:val="000000"/>
                <w:lang w:eastAsia="en-US"/>
              </w:rPr>
              <w:t>Остатки средств Фонда государственного резерва Приднестровской Молдавской Республики</w:t>
            </w:r>
          </w:p>
        </w:tc>
        <w:tc>
          <w:tcPr>
            <w:tcW w:w="3242" w:type="dxa"/>
            <w:tcBorders>
              <w:top w:val="single" w:sz="4" w:space="0" w:color="000000"/>
              <w:left w:val="single" w:sz="4" w:space="0" w:color="000000"/>
              <w:bottom w:val="single" w:sz="4" w:space="0" w:color="000000"/>
              <w:right w:val="single" w:sz="4" w:space="0" w:color="000000"/>
            </w:tcBorders>
            <w:hideMark/>
          </w:tcPr>
          <w:p w14:paraId="567E2C84" w14:textId="77777777" w:rsidR="00AE21BA" w:rsidRDefault="00AE21BA">
            <w:pPr>
              <w:widowControl w:val="0"/>
              <w:spacing w:line="276" w:lineRule="auto"/>
              <w:jc w:val="center"/>
              <w:rPr>
                <w:color w:val="000000"/>
                <w:lang w:eastAsia="en-US"/>
              </w:rPr>
            </w:pPr>
            <w:r>
              <w:rPr>
                <w:color w:val="000000"/>
                <w:lang w:eastAsia="en-US"/>
              </w:rPr>
              <w:t>3 020 756</w:t>
            </w:r>
          </w:p>
        </w:tc>
      </w:tr>
      <w:tr w:rsidR="00AE21BA" w14:paraId="0D8EBF37"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34720426" w14:textId="77777777" w:rsidR="00AE21BA" w:rsidRDefault="00AE21BA">
            <w:pPr>
              <w:widowControl w:val="0"/>
              <w:spacing w:line="276" w:lineRule="auto"/>
              <w:jc w:val="both"/>
              <w:rPr>
                <w:color w:val="000000"/>
                <w:lang w:eastAsia="en-US"/>
              </w:rPr>
            </w:pPr>
            <w:r>
              <w:rPr>
                <w:color w:val="000000"/>
                <w:lang w:eastAsia="en-US"/>
              </w:rPr>
              <w:t>1.2.</w:t>
            </w:r>
          </w:p>
        </w:tc>
        <w:tc>
          <w:tcPr>
            <w:tcW w:w="5976" w:type="dxa"/>
            <w:tcBorders>
              <w:top w:val="single" w:sz="4" w:space="0" w:color="000000"/>
              <w:left w:val="single" w:sz="4" w:space="0" w:color="000000"/>
              <w:bottom w:val="single" w:sz="4" w:space="0" w:color="000000"/>
              <w:right w:val="single" w:sz="4" w:space="0" w:color="000000"/>
            </w:tcBorders>
            <w:hideMark/>
          </w:tcPr>
          <w:p w14:paraId="1515ED4A" w14:textId="77777777" w:rsidR="00AE21BA" w:rsidRDefault="00AE21BA">
            <w:pPr>
              <w:widowControl w:val="0"/>
              <w:spacing w:line="276" w:lineRule="auto"/>
              <w:jc w:val="both"/>
              <w:rPr>
                <w:color w:val="000000"/>
                <w:lang w:eastAsia="en-US"/>
              </w:rPr>
            </w:pPr>
            <w:r>
              <w:rPr>
                <w:color w:val="000000"/>
                <w:lang w:eastAsia="en-US"/>
              </w:rPr>
              <w:t>Остатки средств Фонда капитальных вложений Приднестровской Молдавской Республики</w:t>
            </w:r>
          </w:p>
        </w:tc>
        <w:tc>
          <w:tcPr>
            <w:tcW w:w="3242" w:type="dxa"/>
            <w:tcBorders>
              <w:top w:val="single" w:sz="4" w:space="0" w:color="000000"/>
              <w:left w:val="single" w:sz="4" w:space="0" w:color="000000"/>
              <w:bottom w:val="single" w:sz="4" w:space="0" w:color="000000"/>
              <w:right w:val="single" w:sz="4" w:space="0" w:color="000000"/>
            </w:tcBorders>
            <w:hideMark/>
          </w:tcPr>
          <w:p w14:paraId="053CEE4D" w14:textId="77777777" w:rsidR="00AE21BA" w:rsidRDefault="00AE21BA">
            <w:pPr>
              <w:widowControl w:val="0"/>
              <w:spacing w:line="276" w:lineRule="auto"/>
              <w:jc w:val="center"/>
              <w:rPr>
                <w:color w:val="000000"/>
                <w:lang w:eastAsia="en-US"/>
              </w:rPr>
            </w:pPr>
            <w:r>
              <w:rPr>
                <w:color w:val="000000"/>
                <w:lang w:eastAsia="en-US"/>
              </w:rPr>
              <w:t>7 000 000</w:t>
            </w:r>
          </w:p>
        </w:tc>
      </w:tr>
      <w:tr w:rsidR="00AE21BA" w14:paraId="1C8C2985"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384A6025" w14:textId="77777777" w:rsidR="00AE21BA" w:rsidRDefault="00AE21BA">
            <w:pPr>
              <w:widowControl w:val="0"/>
              <w:spacing w:line="276" w:lineRule="auto"/>
              <w:jc w:val="both"/>
              <w:rPr>
                <w:color w:val="000000"/>
                <w:lang w:eastAsia="en-US"/>
              </w:rPr>
            </w:pPr>
            <w:r>
              <w:rPr>
                <w:color w:val="000000"/>
                <w:lang w:eastAsia="en-US"/>
              </w:rPr>
              <w:t>1.3.</w:t>
            </w:r>
          </w:p>
        </w:tc>
        <w:tc>
          <w:tcPr>
            <w:tcW w:w="5976" w:type="dxa"/>
            <w:tcBorders>
              <w:top w:val="single" w:sz="4" w:space="0" w:color="000000"/>
              <w:left w:val="single" w:sz="4" w:space="0" w:color="000000"/>
              <w:bottom w:val="single" w:sz="4" w:space="0" w:color="000000"/>
              <w:right w:val="single" w:sz="4" w:space="0" w:color="000000"/>
            </w:tcBorders>
            <w:hideMark/>
          </w:tcPr>
          <w:p w14:paraId="18574A01" w14:textId="77777777" w:rsidR="00AE21BA" w:rsidRDefault="00AE21BA">
            <w:pPr>
              <w:widowControl w:val="0"/>
              <w:spacing w:line="276" w:lineRule="auto"/>
              <w:jc w:val="both"/>
              <w:rPr>
                <w:color w:val="000000"/>
                <w:lang w:eastAsia="en-US"/>
              </w:rPr>
            </w:pPr>
            <w:r>
              <w:rPr>
                <w:color w:val="000000"/>
                <w:lang w:eastAsia="en-US"/>
              </w:rPr>
              <w:t xml:space="preserve">Остатки средств Фонда развития предпринимательства Приднестровской Молдавской Республики </w:t>
            </w:r>
          </w:p>
        </w:tc>
        <w:tc>
          <w:tcPr>
            <w:tcW w:w="3242" w:type="dxa"/>
            <w:tcBorders>
              <w:top w:val="single" w:sz="4" w:space="0" w:color="000000"/>
              <w:left w:val="single" w:sz="4" w:space="0" w:color="000000"/>
              <w:bottom w:val="single" w:sz="4" w:space="0" w:color="000000"/>
              <w:right w:val="single" w:sz="4" w:space="0" w:color="000000"/>
            </w:tcBorders>
            <w:hideMark/>
          </w:tcPr>
          <w:p w14:paraId="67BEC4AE" w14:textId="77777777" w:rsidR="00AE21BA" w:rsidRDefault="00AE21BA">
            <w:pPr>
              <w:widowControl w:val="0"/>
              <w:spacing w:line="276" w:lineRule="auto"/>
              <w:jc w:val="center"/>
              <w:rPr>
                <w:color w:val="000000"/>
                <w:lang w:eastAsia="en-US"/>
              </w:rPr>
            </w:pPr>
            <w:r>
              <w:rPr>
                <w:color w:val="000000"/>
                <w:lang w:eastAsia="en-US"/>
              </w:rPr>
              <w:t>7 580 440</w:t>
            </w:r>
          </w:p>
        </w:tc>
      </w:tr>
      <w:tr w:rsidR="00AE21BA" w14:paraId="1D269603"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482192C8" w14:textId="77777777" w:rsidR="00AE21BA" w:rsidRDefault="00AE21BA">
            <w:pPr>
              <w:widowControl w:val="0"/>
              <w:spacing w:line="276" w:lineRule="auto"/>
              <w:jc w:val="both"/>
              <w:rPr>
                <w:color w:val="000000"/>
                <w:lang w:eastAsia="en-US"/>
              </w:rPr>
            </w:pPr>
            <w:r>
              <w:rPr>
                <w:color w:val="000000"/>
                <w:lang w:eastAsia="en-US"/>
              </w:rPr>
              <w:t>2.</w:t>
            </w:r>
          </w:p>
        </w:tc>
        <w:tc>
          <w:tcPr>
            <w:tcW w:w="5976" w:type="dxa"/>
            <w:tcBorders>
              <w:top w:val="single" w:sz="4" w:space="0" w:color="000000"/>
              <w:left w:val="single" w:sz="4" w:space="0" w:color="000000"/>
              <w:bottom w:val="single" w:sz="4" w:space="0" w:color="000000"/>
              <w:right w:val="single" w:sz="4" w:space="0" w:color="000000"/>
            </w:tcBorders>
            <w:hideMark/>
          </w:tcPr>
          <w:p w14:paraId="4B08D6BA" w14:textId="77777777" w:rsidR="00AE21BA" w:rsidRDefault="00AE21BA">
            <w:pPr>
              <w:widowControl w:val="0"/>
              <w:spacing w:line="276" w:lineRule="auto"/>
              <w:jc w:val="both"/>
              <w:rPr>
                <w:color w:val="000000"/>
                <w:lang w:eastAsia="en-US"/>
              </w:rPr>
            </w:pPr>
            <w:r>
              <w:rPr>
                <w:color w:val="000000"/>
                <w:lang w:eastAsia="en-US"/>
              </w:rPr>
              <w:t>ДОХОДЫ, всего</w:t>
            </w:r>
          </w:p>
        </w:tc>
        <w:tc>
          <w:tcPr>
            <w:tcW w:w="3242" w:type="dxa"/>
            <w:tcBorders>
              <w:top w:val="single" w:sz="4" w:space="0" w:color="000000"/>
              <w:left w:val="single" w:sz="4" w:space="0" w:color="000000"/>
              <w:bottom w:val="single" w:sz="4" w:space="0" w:color="000000"/>
              <w:right w:val="single" w:sz="4" w:space="0" w:color="000000"/>
            </w:tcBorders>
          </w:tcPr>
          <w:p w14:paraId="2D226FC5" w14:textId="77777777" w:rsidR="00AE21BA" w:rsidRDefault="00AE21BA">
            <w:pPr>
              <w:widowControl w:val="0"/>
              <w:spacing w:line="276" w:lineRule="auto"/>
              <w:jc w:val="center"/>
              <w:rPr>
                <w:color w:val="000000"/>
                <w:lang w:eastAsia="en-US"/>
              </w:rPr>
            </w:pPr>
          </w:p>
        </w:tc>
      </w:tr>
      <w:tr w:rsidR="00AE21BA" w14:paraId="6F9AB47E" w14:textId="77777777" w:rsidTr="00AE21BA">
        <w:tc>
          <w:tcPr>
            <w:tcW w:w="636" w:type="dxa"/>
            <w:tcBorders>
              <w:top w:val="single" w:sz="4" w:space="0" w:color="000000"/>
              <w:left w:val="single" w:sz="4" w:space="0" w:color="000000"/>
              <w:bottom w:val="single" w:sz="4" w:space="0" w:color="000000"/>
              <w:right w:val="single" w:sz="4" w:space="0" w:color="000000"/>
            </w:tcBorders>
          </w:tcPr>
          <w:p w14:paraId="6C55A277" w14:textId="77777777" w:rsidR="00AE21BA" w:rsidRDefault="00AE21BA">
            <w:pPr>
              <w:widowControl w:val="0"/>
              <w:spacing w:line="276" w:lineRule="auto"/>
              <w:jc w:val="both"/>
              <w:rPr>
                <w:color w:val="000000"/>
                <w:lang w:eastAsia="en-US"/>
              </w:rPr>
            </w:pPr>
          </w:p>
        </w:tc>
        <w:tc>
          <w:tcPr>
            <w:tcW w:w="5976" w:type="dxa"/>
            <w:tcBorders>
              <w:top w:val="single" w:sz="4" w:space="0" w:color="000000"/>
              <w:left w:val="single" w:sz="4" w:space="0" w:color="000000"/>
              <w:bottom w:val="single" w:sz="4" w:space="0" w:color="000000"/>
              <w:right w:val="single" w:sz="4" w:space="0" w:color="000000"/>
            </w:tcBorders>
            <w:hideMark/>
          </w:tcPr>
          <w:p w14:paraId="2C46A3F8" w14:textId="77777777" w:rsidR="00AE21BA" w:rsidRDefault="00AE21BA">
            <w:pPr>
              <w:widowControl w:val="0"/>
              <w:spacing w:line="276" w:lineRule="auto"/>
              <w:jc w:val="both"/>
              <w:rPr>
                <w:color w:val="000000"/>
                <w:lang w:eastAsia="en-US"/>
              </w:rPr>
            </w:pPr>
            <w:r>
              <w:rPr>
                <w:color w:val="000000"/>
                <w:lang w:eastAsia="en-US"/>
              </w:rPr>
              <w:t>в том числе:</w:t>
            </w:r>
          </w:p>
        </w:tc>
        <w:tc>
          <w:tcPr>
            <w:tcW w:w="3242" w:type="dxa"/>
            <w:tcBorders>
              <w:top w:val="single" w:sz="4" w:space="0" w:color="000000"/>
              <w:left w:val="single" w:sz="4" w:space="0" w:color="000000"/>
              <w:bottom w:val="single" w:sz="4" w:space="0" w:color="000000"/>
              <w:right w:val="single" w:sz="4" w:space="0" w:color="000000"/>
            </w:tcBorders>
          </w:tcPr>
          <w:p w14:paraId="2D0D3AEF" w14:textId="77777777" w:rsidR="00AE21BA" w:rsidRDefault="00AE21BA">
            <w:pPr>
              <w:widowControl w:val="0"/>
              <w:spacing w:line="276" w:lineRule="auto"/>
              <w:jc w:val="center"/>
              <w:rPr>
                <w:color w:val="000000"/>
                <w:lang w:eastAsia="en-US"/>
              </w:rPr>
            </w:pPr>
          </w:p>
        </w:tc>
      </w:tr>
      <w:tr w:rsidR="00AE21BA" w14:paraId="759B7227"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1D0B4587" w14:textId="77777777" w:rsidR="00AE21BA" w:rsidRDefault="00AE21BA">
            <w:pPr>
              <w:widowControl w:val="0"/>
              <w:spacing w:line="276" w:lineRule="auto"/>
              <w:jc w:val="both"/>
              <w:rPr>
                <w:color w:val="000000"/>
                <w:lang w:eastAsia="en-US"/>
              </w:rPr>
            </w:pPr>
            <w:r>
              <w:rPr>
                <w:color w:val="000000"/>
                <w:lang w:eastAsia="en-US"/>
              </w:rPr>
              <w:t>а)</w:t>
            </w:r>
          </w:p>
        </w:tc>
        <w:tc>
          <w:tcPr>
            <w:tcW w:w="5976" w:type="dxa"/>
            <w:tcBorders>
              <w:top w:val="single" w:sz="4" w:space="0" w:color="000000"/>
              <w:left w:val="single" w:sz="4" w:space="0" w:color="000000"/>
              <w:bottom w:val="single" w:sz="4" w:space="0" w:color="000000"/>
              <w:right w:val="single" w:sz="4" w:space="0" w:color="000000"/>
            </w:tcBorders>
            <w:hideMark/>
          </w:tcPr>
          <w:p w14:paraId="54771A58" w14:textId="77777777" w:rsidR="00AE21BA" w:rsidRDefault="00AE21BA">
            <w:pPr>
              <w:widowControl w:val="0"/>
              <w:tabs>
                <w:tab w:val="left" w:pos="2025"/>
              </w:tabs>
              <w:spacing w:line="276" w:lineRule="auto"/>
              <w:jc w:val="both"/>
              <w:rPr>
                <w:color w:val="000000"/>
                <w:lang w:eastAsia="en-US"/>
              </w:rPr>
            </w:pPr>
            <w:r>
              <w:rPr>
                <w:color w:val="000000"/>
                <w:lang w:eastAsia="en-US"/>
              </w:rPr>
              <w:t>доходы, полученные от размещения средств Фонда государственного резерва Приднестровской Молдавской Республики</w:t>
            </w:r>
          </w:p>
        </w:tc>
        <w:tc>
          <w:tcPr>
            <w:tcW w:w="3242" w:type="dxa"/>
            <w:tcBorders>
              <w:top w:val="single" w:sz="4" w:space="0" w:color="000000"/>
              <w:left w:val="single" w:sz="4" w:space="0" w:color="000000"/>
              <w:bottom w:val="single" w:sz="4" w:space="0" w:color="000000"/>
              <w:right w:val="single" w:sz="4" w:space="0" w:color="000000"/>
            </w:tcBorders>
          </w:tcPr>
          <w:p w14:paraId="783A74B0" w14:textId="77777777" w:rsidR="00AE21BA" w:rsidRDefault="00AE21BA">
            <w:pPr>
              <w:widowControl w:val="0"/>
              <w:spacing w:line="276" w:lineRule="auto"/>
              <w:jc w:val="center"/>
              <w:rPr>
                <w:color w:val="000000"/>
                <w:lang w:eastAsia="en-US"/>
              </w:rPr>
            </w:pPr>
          </w:p>
        </w:tc>
      </w:tr>
      <w:tr w:rsidR="00AE21BA" w14:paraId="11E6285D"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677749DC" w14:textId="77777777" w:rsidR="00AE21BA" w:rsidRDefault="00AE21BA">
            <w:pPr>
              <w:widowControl w:val="0"/>
              <w:spacing w:line="276" w:lineRule="auto"/>
              <w:jc w:val="both"/>
              <w:rPr>
                <w:color w:val="000000"/>
                <w:lang w:eastAsia="en-US"/>
              </w:rPr>
            </w:pPr>
            <w:r>
              <w:rPr>
                <w:color w:val="000000"/>
                <w:lang w:eastAsia="en-US"/>
              </w:rPr>
              <w:t xml:space="preserve">б) </w:t>
            </w:r>
          </w:p>
        </w:tc>
        <w:tc>
          <w:tcPr>
            <w:tcW w:w="5976" w:type="dxa"/>
            <w:tcBorders>
              <w:top w:val="single" w:sz="4" w:space="0" w:color="000000"/>
              <w:left w:val="single" w:sz="4" w:space="0" w:color="000000"/>
              <w:bottom w:val="single" w:sz="4" w:space="0" w:color="000000"/>
              <w:right w:val="single" w:sz="4" w:space="0" w:color="000000"/>
            </w:tcBorders>
            <w:hideMark/>
          </w:tcPr>
          <w:p w14:paraId="66597B53" w14:textId="77777777" w:rsidR="00AE21BA" w:rsidRDefault="00AE21BA">
            <w:pPr>
              <w:widowControl w:val="0"/>
              <w:tabs>
                <w:tab w:val="left" w:pos="1590"/>
              </w:tabs>
              <w:spacing w:line="276" w:lineRule="auto"/>
              <w:jc w:val="both"/>
              <w:rPr>
                <w:color w:val="000000"/>
                <w:lang w:eastAsia="en-US"/>
              </w:rPr>
            </w:pPr>
            <w:r>
              <w:rPr>
                <w:color w:val="000000"/>
                <w:lang w:eastAsia="en-US"/>
              </w:rPr>
              <w:t xml:space="preserve">безвозмездная помощь, штрафные и иные санкции </w:t>
            </w:r>
          </w:p>
          <w:p w14:paraId="11DD0967" w14:textId="77777777" w:rsidR="00AE21BA" w:rsidRDefault="00AE21BA">
            <w:pPr>
              <w:widowControl w:val="0"/>
              <w:tabs>
                <w:tab w:val="left" w:pos="1590"/>
              </w:tabs>
              <w:spacing w:line="276" w:lineRule="auto"/>
              <w:jc w:val="both"/>
              <w:rPr>
                <w:color w:val="000000"/>
                <w:lang w:eastAsia="en-US"/>
              </w:rPr>
            </w:pPr>
            <w:r>
              <w:rPr>
                <w:color w:val="000000"/>
                <w:lang w:eastAsia="en-US"/>
              </w:rPr>
              <w:t>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tc>
        <w:tc>
          <w:tcPr>
            <w:tcW w:w="3242" w:type="dxa"/>
            <w:tcBorders>
              <w:top w:val="single" w:sz="4" w:space="0" w:color="000000"/>
              <w:left w:val="single" w:sz="4" w:space="0" w:color="000000"/>
              <w:bottom w:val="single" w:sz="4" w:space="0" w:color="000000"/>
              <w:right w:val="single" w:sz="4" w:space="0" w:color="000000"/>
            </w:tcBorders>
          </w:tcPr>
          <w:p w14:paraId="67BE7D9F" w14:textId="77777777" w:rsidR="00AE21BA" w:rsidRDefault="00AE21BA">
            <w:pPr>
              <w:widowControl w:val="0"/>
              <w:spacing w:line="276" w:lineRule="auto"/>
              <w:jc w:val="center"/>
              <w:rPr>
                <w:color w:val="000000"/>
                <w:lang w:eastAsia="en-US"/>
              </w:rPr>
            </w:pPr>
          </w:p>
        </w:tc>
      </w:tr>
      <w:tr w:rsidR="00AE21BA" w14:paraId="036C1AE1"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45A724F8" w14:textId="77777777" w:rsidR="00AE21BA" w:rsidRDefault="00AE21BA">
            <w:pPr>
              <w:widowControl w:val="0"/>
              <w:spacing w:line="276" w:lineRule="auto"/>
              <w:jc w:val="both"/>
              <w:rPr>
                <w:color w:val="000000"/>
                <w:lang w:eastAsia="en-US"/>
              </w:rPr>
            </w:pPr>
            <w:r>
              <w:rPr>
                <w:color w:val="000000"/>
                <w:lang w:eastAsia="en-US"/>
              </w:rPr>
              <w:t xml:space="preserve">в) </w:t>
            </w:r>
          </w:p>
        </w:tc>
        <w:tc>
          <w:tcPr>
            <w:tcW w:w="5976" w:type="dxa"/>
            <w:tcBorders>
              <w:top w:val="single" w:sz="4" w:space="0" w:color="000000"/>
              <w:left w:val="single" w:sz="4" w:space="0" w:color="000000"/>
              <w:bottom w:val="single" w:sz="4" w:space="0" w:color="000000"/>
              <w:right w:val="single" w:sz="4" w:space="0" w:color="000000"/>
            </w:tcBorders>
            <w:hideMark/>
          </w:tcPr>
          <w:p w14:paraId="384205E0" w14:textId="77777777" w:rsidR="00AE21BA" w:rsidRDefault="00AE21BA">
            <w:pPr>
              <w:widowControl w:val="0"/>
              <w:spacing w:line="276" w:lineRule="auto"/>
              <w:rPr>
                <w:color w:val="000000"/>
                <w:lang w:eastAsia="en-US"/>
              </w:rPr>
            </w:pPr>
            <w:r>
              <w:rPr>
                <w:color w:val="000000"/>
                <w:lang w:eastAsia="en-US"/>
              </w:rPr>
              <w:t xml:space="preserve">часть остатка средств Фонда капитальных вложений Приднестровской Молдавской Республики </w:t>
            </w:r>
          </w:p>
        </w:tc>
        <w:tc>
          <w:tcPr>
            <w:tcW w:w="3242" w:type="dxa"/>
            <w:tcBorders>
              <w:top w:val="single" w:sz="4" w:space="0" w:color="000000"/>
              <w:left w:val="single" w:sz="4" w:space="0" w:color="000000"/>
              <w:bottom w:val="single" w:sz="4" w:space="0" w:color="000000"/>
              <w:right w:val="single" w:sz="4" w:space="0" w:color="000000"/>
            </w:tcBorders>
          </w:tcPr>
          <w:p w14:paraId="57E83CAA" w14:textId="77777777" w:rsidR="00AE21BA" w:rsidRDefault="00AE21BA">
            <w:pPr>
              <w:widowControl w:val="0"/>
              <w:spacing w:line="276" w:lineRule="auto"/>
              <w:jc w:val="center"/>
              <w:rPr>
                <w:color w:val="000000"/>
                <w:lang w:eastAsia="en-US"/>
              </w:rPr>
            </w:pPr>
          </w:p>
        </w:tc>
      </w:tr>
      <w:tr w:rsidR="00AE21BA" w14:paraId="625BA95C"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654FEA66" w14:textId="77777777" w:rsidR="00AE21BA" w:rsidRDefault="00AE21BA">
            <w:pPr>
              <w:widowControl w:val="0"/>
              <w:spacing w:line="276" w:lineRule="auto"/>
              <w:jc w:val="both"/>
              <w:rPr>
                <w:color w:val="000000"/>
                <w:lang w:eastAsia="en-US"/>
              </w:rPr>
            </w:pPr>
            <w:r>
              <w:rPr>
                <w:color w:val="000000"/>
                <w:lang w:eastAsia="en-US"/>
              </w:rPr>
              <w:t>3.</w:t>
            </w:r>
          </w:p>
        </w:tc>
        <w:tc>
          <w:tcPr>
            <w:tcW w:w="5976" w:type="dxa"/>
            <w:tcBorders>
              <w:top w:val="single" w:sz="4" w:space="0" w:color="000000"/>
              <w:left w:val="single" w:sz="4" w:space="0" w:color="000000"/>
              <w:bottom w:val="single" w:sz="4" w:space="0" w:color="000000"/>
              <w:right w:val="single" w:sz="4" w:space="0" w:color="000000"/>
            </w:tcBorders>
            <w:hideMark/>
          </w:tcPr>
          <w:p w14:paraId="45E041E4" w14:textId="77777777" w:rsidR="00AE21BA" w:rsidRDefault="00AE21BA">
            <w:pPr>
              <w:widowControl w:val="0"/>
              <w:spacing w:line="276" w:lineRule="auto"/>
              <w:jc w:val="both"/>
              <w:rPr>
                <w:color w:val="000000"/>
                <w:lang w:eastAsia="en-US"/>
              </w:rPr>
            </w:pPr>
            <w:r>
              <w:rPr>
                <w:color w:val="000000"/>
                <w:lang w:eastAsia="en-US"/>
              </w:rPr>
              <w:t>РАСХОДЫ, всего</w:t>
            </w:r>
          </w:p>
        </w:tc>
        <w:tc>
          <w:tcPr>
            <w:tcW w:w="3242" w:type="dxa"/>
            <w:tcBorders>
              <w:top w:val="single" w:sz="4" w:space="0" w:color="000000"/>
              <w:left w:val="single" w:sz="4" w:space="0" w:color="000000"/>
              <w:bottom w:val="single" w:sz="4" w:space="0" w:color="000000"/>
              <w:right w:val="single" w:sz="4" w:space="0" w:color="000000"/>
            </w:tcBorders>
            <w:hideMark/>
          </w:tcPr>
          <w:p w14:paraId="474CA4D0" w14:textId="77777777" w:rsidR="00AE21BA" w:rsidRDefault="00AE21BA">
            <w:pPr>
              <w:widowControl w:val="0"/>
              <w:spacing w:line="276" w:lineRule="auto"/>
              <w:jc w:val="center"/>
              <w:rPr>
                <w:color w:val="000000"/>
                <w:lang w:eastAsia="en-US"/>
              </w:rPr>
            </w:pPr>
            <w:r>
              <w:rPr>
                <w:color w:val="000000"/>
                <w:lang w:eastAsia="en-US"/>
              </w:rPr>
              <w:t>17 601 196</w:t>
            </w:r>
          </w:p>
        </w:tc>
      </w:tr>
      <w:tr w:rsidR="00AE21BA" w14:paraId="540DEE20" w14:textId="77777777" w:rsidTr="00AE21BA">
        <w:tc>
          <w:tcPr>
            <w:tcW w:w="636" w:type="dxa"/>
            <w:tcBorders>
              <w:top w:val="single" w:sz="4" w:space="0" w:color="000000"/>
              <w:left w:val="single" w:sz="4" w:space="0" w:color="000000"/>
              <w:bottom w:val="single" w:sz="4" w:space="0" w:color="000000"/>
              <w:right w:val="single" w:sz="4" w:space="0" w:color="000000"/>
            </w:tcBorders>
          </w:tcPr>
          <w:p w14:paraId="717D1A8A" w14:textId="77777777" w:rsidR="00AE21BA" w:rsidRDefault="00AE21BA">
            <w:pPr>
              <w:widowControl w:val="0"/>
              <w:spacing w:line="276" w:lineRule="auto"/>
              <w:jc w:val="both"/>
              <w:rPr>
                <w:color w:val="000000"/>
                <w:lang w:eastAsia="en-US"/>
              </w:rPr>
            </w:pPr>
          </w:p>
        </w:tc>
        <w:tc>
          <w:tcPr>
            <w:tcW w:w="5976" w:type="dxa"/>
            <w:tcBorders>
              <w:top w:val="single" w:sz="4" w:space="0" w:color="000000"/>
              <w:left w:val="single" w:sz="4" w:space="0" w:color="000000"/>
              <w:bottom w:val="single" w:sz="4" w:space="0" w:color="000000"/>
              <w:right w:val="single" w:sz="4" w:space="0" w:color="000000"/>
            </w:tcBorders>
            <w:hideMark/>
          </w:tcPr>
          <w:p w14:paraId="67702474" w14:textId="77777777" w:rsidR="00AE21BA" w:rsidRDefault="00AE21BA">
            <w:pPr>
              <w:widowControl w:val="0"/>
              <w:spacing w:line="276" w:lineRule="auto"/>
              <w:jc w:val="both"/>
              <w:rPr>
                <w:color w:val="000000"/>
                <w:lang w:eastAsia="en-US"/>
              </w:rPr>
            </w:pPr>
            <w:r>
              <w:rPr>
                <w:color w:val="000000"/>
                <w:lang w:eastAsia="en-US"/>
              </w:rPr>
              <w:t>в том числе:</w:t>
            </w:r>
          </w:p>
        </w:tc>
        <w:tc>
          <w:tcPr>
            <w:tcW w:w="3242" w:type="dxa"/>
            <w:tcBorders>
              <w:top w:val="single" w:sz="4" w:space="0" w:color="000000"/>
              <w:left w:val="single" w:sz="4" w:space="0" w:color="000000"/>
              <w:bottom w:val="single" w:sz="4" w:space="0" w:color="000000"/>
              <w:right w:val="single" w:sz="4" w:space="0" w:color="000000"/>
            </w:tcBorders>
          </w:tcPr>
          <w:p w14:paraId="54336DF3" w14:textId="77777777" w:rsidR="00AE21BA" w:rsidRDefault="00AE21BA">
            <w:pPr>
              <w:widowControl w:val="0"/>
              <w:spacing w:line="276" w:lineRule="auto"/>
              <w:jc w:val="center"/>
              <w:rPr>
                <w:color w:val="000000"/>
                <w:lang w:eastAsia="en-US"/>
              </w:rPr>
            </w:pPr>
          </w:p>
        </w:tc>
      </w:tr>
      <w:tr w:rsidR="00AE21BA" w14:paraId="36FBDEF4"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35751C37" w14:textId="77777777" w:rsidR="00AE21BA" w:rsidRDefault="00AE21BA">
            <w:pPr>
              <w:widowControl w:val="0"/>
              <w:spacing w:line="276" w:lineRule="auto"/>
              <w:jc w:val="both"/>
              <w:rPr>
                <w:color w:val="000000"/>
                <w:lang w:eastAsia="en-US"/>
              </w:rPr>
            </w:pPr>
            <w:r>
              <w:rPr>
                <w:color w:val="000000"/>
                <w:lang w:eastAsia="en-US"/>
              </w:rPr>
              <w:t>а)</w:t>
            </w:r>
          </w:p>
        </w:tc>
        <w:tc>
          <w:tcPr>
            <w:tcW w:w="5976" w:type="dxa"/>
            <w:tcBorders>
              <w:top w:val="single" w:sz="4" w:space="0" w:color="000000"/>
              <w:left w:val="single" w:sz="4" w:space="0" w:color="000000"/>
              <w:bottom w:val="single" w:sz="4" w:space="0" w:color="000000"/>
              <w:right w:val="single" w:sz="4" w:space="0" w:color="000000"/>
            </w:tcBorders>
            <w:hideMark/>
          </w:tcPr>
          <w:p w14:paraId="68C8349B" w14:textId="77777777" w:rsidR="00AE21BA" w:rsidRDefault="00AE21BA">
            <w:pPr>
              <w:widowControl w:val="0"/>
              <w:spacing w:line="276" w:lineRule="auto"/>
              <w:jc w:val="both"/>
              <w:rPr>
                <w:color w:val="000000"/>
                <w:lang w:eastAsia="en-US"/>
              </w:rPr>
            </w:pPr>
            <w:r>
              <w:rPr>
                <w:color w:val="000000"/>
                <w:lang w:eastAsia="en-US"/>
              </w:rPr>
              <w:t>финансовый резерв:</w:t>
            </w:r>
          </w:p>
        </w:tc>
        <w:tc>
          <w:tcPr>
            <w:tcW w:w="3242" w:type="dxa"/>
            <w:tcBorders>
              <w:top w:val="single" w:sz="4" w:space="0" w:color="000000"/>
              <w:left w:val="single" w:sz="4" w:space="0" w:color="000000"/>
              <w:bottom w:val="single" w:sz="4" w:space="0" w:color="000000"/>
              <w:right w:val="single" w:sz="4" w:space="0" w:color="000000"/>
            </w:tcBorders>
          </w:tcPr>
          <w:p w14:paraId="63971B36" w14:textId="77777777" w:rsidR="00AE21BA" w:rsidRDefault="00AE21BA">
            <w:pPr>
              <w:widowControl w:val="0"/>
              <w:spacing w:line="276" w:lineRule="auto"/>
              <w:jc w:val="center"/>
              <w:rPr>
                <w:color w:val="000000"/>
                <w:lang w:eastAsia="en-US"/>
              </w:rPr>
            </w:pPr>
          </w:p>
        </w:tc>
      </w:tr>
      <w:tr w:rsidR="00AE21BA" w14:paraId="1921E867"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77A50589" w14:textId="77777777" w:rsidR="00AE21BA" w:rsidRDefault="00AE21BA">
            <w:pPr>
              <w:widowControl w:val="0"/>
              <w:spacing w:line="276" w:lineRule="auto"/>
              <w:jc w:val="both"/>
              <w:rPr>
                <w:color w:val="000000"/>
                <w:lang w:eastAsia="en-US"/>
              </w:rPr>
            </w:pPr>
            <w:r>
              <w:rPr>
                <w:color w:val="000000"/>
                <w:lang w:eastAsia="en-US"/>
              </w:rPr>
              <w:t>1)</w:t>
            </w:r>
          </w:p>
        </w:tc>
        <w:tc>
          <w:tcPr>
            <w:tcW w:w="5976" w:type="dxa"/>
            <w:tcBorders>
              <w:top w:val="single" w:sz="4" w:space="0" w:color="000000"/>
              <w:left w:val="single" w:sz="4" w:space="0" w:color="000000"/>
              <w:bottom w:val="single" w:sz="4" w:space="0" w:color="000000"/>
              <w:right w:val="single" w:sz="4" w:space="0" w:color="000000"/>
            </w:tcBorders>
            <w:hideMark/>
          </w:tcPr>
          <w:p w14:paraId="10D2633D" w14:textId="77777777" w:rsidR="00AE21BA" w:rsidRDefault="00AE21BA">
            <w:pPr>
              <w:widowControl w:val="0"/>
              <w:spacing w:line="276" w:lineRule="auto"/>
              <w:jc w:val="both"/>
              <w:rPr>
                <w:color w:val="000000"/>
                <w:lang w:eastAsia="en-US"/>
              </w:rPr>
            </w:pPr>
            <w:r>
              <w:rPr>
                <w:color w:val="000000"/>
                <w:lang w:eastAsia="en-US"/>
              </w:rPr>
              <w:t>приобретение ценных бумаг</w:t>
            </w:r>
          </w:p>
        </w:tc>
        <w:tc>
          <w:tcPr>
            <w:tcW w:w="3242" w:type="dxa"/>
            <w:tcBorders>
              <w:top w:val="single" w:sz="4" w:space="0" w:color="000000"/>
              <w:left w:val="single" w:sz="4" w:space="0" w:color="000000"/>
              <w:bottom w:val="single" w:sz="4" w:space="0" w:color="000000"/>
              <w:right w:val="single" w:sz="4" w:space="0" w:color="000000"/>
            </w:tcBorders>
          </w:tcPr>
          <w:p w14:paraId="7235E869" w14:textId="77777777" w:rsidR="00AE21BA" w:rsidRDefault="00AE21BA">
            <w:pPr>
              <w:widowControl w:val="0"/>
              <w:spacing w:line="276" w:lineRule="auto"/>
              <w:jc w:val="center"/>
              <w:rPr>
                <w:color w:val="000000"/>
                <w:lang w:eastAsia="en-US"/>
              </w:rPr>
            </w:pPr>
          </w:p>
        </w:tc>
      </w:tr>
      <w:tr w:rsidR="00AE21BA" w14:paraId="42B87E34"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44DD6C64" w14:textId="77777777" w:rsidR="00AE21BA" w:rsidRDefault="00AE21BA">
            <w:pPr>
              <w:widowControl w:val="0"/>
              <w:spacing w:line="276" w:lineRule="auto"/>
              <w:jc w:val="both"/>
              <w:rPr>
                <w:color w:val="000000"/>
                <w:lang w:eastAsia="en-US"/>
              </w:rPr>
            </w:pPr>
            <w:r>
              <w:rPr>
                <w:color w:val="000000"/>
                <w:lang w:eastAsia="en-US"/>
              </w:rPr>
              <w:t>2)</w:t>
            </w:r>
          </w:p>
        </w:tc>
        <w:tc>
          <w:tcPr>
            <w:tcW w:w="5976" w:type="dxa"/>
            <w:tcBorders>
              <w:top w:val="single" w:sz="4" w:space="0" w:color="000000"/>
              <w:left w:val="single" w:sz="4" w:space="0" w:color="000000"/>
              <w:bottom w:val="single" w:sz="4" w:space="0" w:color="000000"/>
              <w:right w:val="single" w:sz="4" w:space="0" w:color="000000"/>
            </w:tcBorders>
            <w:hideMark/>
          </w:tcPr>
          <w:p w14:paraId="7D942246" w14:textId="77777777" w:rsidR="00AE21BA" w:rsidRDefault="00AE21BA">
            <w:pPr>
              <w:widowControl w:val="0"/>
              <w:spacing w:line="276" w:lineRule="auto"/>
              <w:jc w:val="both"/>
              <w:rPr>
                <w:color w:val="000000"/>
                <w:lang w:eastAsia="en-US"/>
              </w:rPr>
            </w:pPr>
            <w:r>
              <w:rPr>
                <w:color w:val="000000"/>
                <w:lang w:eastAsia="en-US"/>
              </w:rPr>
              <w:t>на пополнение стратегического запаса</w:t>
            </w:r>
          </w:p>
        </w:tc>
        <w:tc>
          <w:tcPr>
            <w:tcW w:w="3242" w:type="dxa"/>
            <w:tcBorders>
              <w:top w:val="single" w:sz="4" w:space="0" w:color="000000"/>
              <w:left w:val="single" w:sz="4" w:space="0" w:color="000000"/>
              <w:bottom w:val="single" w:sz="4" w:space="0" w:color="000000"/>
              <w:right w:val="single" w:sz="4" w:space="0" w:color="000000"/>
            </w:tcBorders>
          </w:tcPr>
          <w:p w14:paraId="36F3D17D" w14:textId="77777777" w:rsidR="00AE21BA" w:rsidRDefault="00AE21BA">
            <w:pPr>
              <w:widowControl w:val="0"/>
              <w:spacing w:line="276" w:lineRule="auto"/>
              <w:jc w:val="center"/>
              <w:rPr>
                <w:color w:val="000000"/>
                <w:lang w:eastAsia="en-US"/>
              </w:rPr>
            </w:pPr>
          </w:p>
        </w:tc>
      </w:tr>
      <w:tr w:rsidR="00AE21BA" w14:paraId="5770F705"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3ACE69E8" w14:textId="77777777" w:rsidR="00AE21BA" w:rsidRDefault="00AE21BA">
            <w:pPr>
              <w:widowControl w:val="0"/>
              <w:spacing w:line="276" w:lineRule="auto"/>
              <w:jc w:val="both"/>
              <w:rPr>
                <w:color w:val="000000"/>
                <w:lang w:eastAsia="en-US"/>
              </w:rPr>
            </w:pPr>
            <w:r>
              <w:rPr>
                <w:color w:val="000000"/>
                <w:lang w:eastAsia="en-US"/>
              </w:rPr>
              <w:t>3)</w:t>
            </w:r>
          </w:p>
        </w:tc>
        <w:tc>
          <w:tcPr>
            <w:tcW w:w="5976" w:type="dxa"/>
            <w:tcBorders>
              <w:top w:val="single" w:sz="4" w:space="0" w:color="000000"/>
              <w:left w:val="single" w:sz="4" w:space="0" w:color="000000"/>
              <w:bottom w:val="single" w:sz="4" w:space="0" w:color="000000"/>
              <w:right w:val="single" w:sz="4" w:space="0" w:color="000000"/>
            </w:tcBorders>
            <w:hideMark/>
          </w:tcPr>
          <w:p w14:paraId="1BC1BB08" w14:textId="77777777" w:rsidR="00AE21BA" w:rsidRDefault="00AE21BA">
            <w:pPr>
              <w:widowControl w:val="0"/>
              <w:spacing w:line="276" w:lineRule="auto"/>
              <w:jc w:val="both"/>
              <w:rPr>
                <w:color w:val="000000"/>
                <w:lang w:eastAsia="en-US"/>
              </w:rPr>
            </w:pPr>
            <w:r>
              <w:rPr>
                <w:color w:val="000000"/>
                <w:lang w:eastAsia="en-US"/>
              </w:rPr>
              <w:t xml:space="preserve">на иные цели в соответствии с Законом </w:t>
            </w:r>
            <w:r>
              <w:rPr>
                <w:color w:val="000000"/>
                <w:lang w:eastAsia="en-US"/>
              </w:rPr>
              <w:lastRenderedPageBreak/>
              <w:t>Приднестровской Молдавской Республики «О Фонде государственного резерва Приднестровской Молдавской Республики»</w:t>
            </w:r>
          </w:p>
        </w:tc>
        <w:tc>
          <w:tcPr>
            <w:tcW w:w="3242" w:type="dxa"/>
            <w:tcBorders>
              <w:top w:val="single" w:sz="4" w:space="0" w:color="000000"/>
              <w:left w:val="single" w:sz="4" w:space="0" w:color="000000"/>
              <w:bottom w:val="single" w:sz="4" w:space="0" w:color="000000"/>
              <w:right w:val="single" w:sz="4" w:space="0" w:color="000000"/>
            </w:tcBorders>
          </w:tcPr>
          <w:p w14:paraId="7230DBE6" w14:textId="77777777" w:rsidR="00AE21BA" w:rsidRDefault="00AE21BA">
            <w:pPr>
              <w:widowControl w:val="0"/>
              <w:spacing w:line="276" w:lineRule="auto"/>
              <w:jc w:val="center"/>
              <w:rPr>
                <w:color w:val="000000"/>
                <w:lang w:eastAsia="en-US"/>
              </w:rPr>
            </w:pPr>
          </w:p>
        </w:tc>
      </w:tr>
      <w:tr w:rsidR="00AE21BA" w14:paraId="79EE85CB" w14:textId="77777777" w:rsidTr="00AE21BA">
        <w:tc>
          <w:tcPr>
            <w:tcW w:w="636" w:type="dxa"/>
            <w:tcBorders>
              <w:top w:val="single" w:sz="4" w:space="0" w:color="000000"/>
              <w:left w:val="single" w:sz="4" w:space="0" w:color="000000"/>
              <w:bottom w:val="single" w:sz="4" w:space="0" w:color="000000"/>
              <w:right w:val="single" w:sz="4" w:space="0" w:color="000000"/>
            </w:tcBorders>
            <w:hideMark/>
          </w:tcPr>
          <w:p w14:paraId="23C16D62" w14:textId="77777777" w:rsidR="00AE21BA" w:rsidRDefault="00AE21BA">
            <w:pPr>
              <w:widowControl w:val="0"/>
              <w:spacing w:line="276" w:lineRule="auto"/>
              <w:jc w:val="both"/>
              <w:rPr>
                <w:color w:val="000000"/>
                <w:lang w:eastAsia="en-US"/>
              </w:rPr>
            </w:pPr>
            <w:r>
              <w:rPr>
                <w:color w:val="000000"/>
                <w:lang w:eastAsia="en-US"/>
              </w:rPr>
              <w:lastRenderedPageBreak/>
              <w:t>б)</w:t>
            </w:r>
          </w:p>
        </w:tc>
        <w:tc>
          <w:tcPr>
            <w:tcW w:w="5976" w:type="dxa"/>
            <w:tcBorders>
              <w:top w:val="single" w:sz="4" w:space="0" w:color="000000"/>
              <w:left w:val="single" w:sz="4" w:space="0" w:color="000000"/>
              <w:bottom w:val="single" w:sz="4" w:space="0" w:color="000000"/>
              <w:right w:val="single" w:sz="4" w:space="0" w:color="000000"/>
            </w:tcBorders>
            <w:hideMark/>
          </w:tcPr>
          <w:p w14:paraId="4E8E1806" w14:textId="77777777" w:rsidR="00AE21BA" w:rsidRDefault="00AE21BA">
            <w:pPr>
              <w:widowControl w:val="0"/>
              <w:spacing w:line="276" w:lineRule="auto"/>
              <w:jc w:val="both"/>
              <w:rPr>
                <w:color w:val="000000"/>
                <w:lang w:eastAsia="en-US"/>
              </w:rPr>
            </w:pPr>
            <w:r>
              <w:rPr>
                <w:color w:val="000000"/>
                <w:lang w:eastAsia="en-US"/>
              </w:rPr>
              <w:t>на формирование и пополнение государственного материального резерва</w:t>
            </w:r>
          </w:p>
        </w:tc>
        <w:tc>
          <w:tcPr>
            <w:tcW w:w="3242" w:type="dxa"/>
            <w:tcBorders>
              <w:top w:val="single" w:sz="4" w:space="0" w:color="000000"/>
              <w:left w:val="single" w:sz="4" w:space="0" w:color="000000"/>
              <w:bottom w:val="single" w:sz="4" w:space="0" w:color="000000"/>
              <w:right w:val="single" w:sz="4" w:space="0" w:color="000000"/>
            </w:tcBorders>
            <w:hideMark/>
          </w:tcPr>
          <w:p w14:paraId="3C3C8CB3" w14:textId="77777777" w:rsidR="00AE21BA" w:rsidRDefault="00AE21BA">
            <w:pPr>
              <w:widowControl w:val="0"/>
              <w:spacing w:line="276" w:lineRule="auto"/>
              <w:jc w:val="center"/>
              <w:rPr>
                <w:color w:val="000000"/>
                <w:lang w:eastAsia="en-US"/>
              </w:rPr>
            </w:pPr>
            <w:r>
              <w:rPr>
                <w:color w:val="000000"/>
                <w:lang w:eastAsia="en-US"/>
              </w:rPr>
              <w:t>17 601 196</w:t>
            </w:r>
          </w:p>
        </w:tc>
      </w:tr>
    </w:tbl>
    <w:p w14:paraId="4E8FA39F" w14:textId="77777777" w:rsidR="00AE21BA" w:rsidRDefault="00AE21BA" w:rsidP="00AE21BA">
      <w:pPr>
        <w:widowControl w:val="0"/>
        <w:ind w:firstLine="567"/>
        <w:jc w:val="right"/>
        <w:rPr>
          <w:color w:val="000000"/>
        </w:rPr>
      </w:pPr>
    </w:p>
    <w:p w14:paraId="7784F3BC" w14:textId="77777777" w:rsidR="00AE21BA" w:rsidRDefault="00AE21BA" w:rsidP="00AE21BA">
      <w:pPr>
        <w:spacing w:after="200" w:line="276" w:lineRule="auto"/>
      </w:pPr>
      <w:r>
        <w:br w:type="page"/>
      </w:r>
    </w:p>
    <w:p w14:paraId="42875F7E" w14:textId="77777777" w:rsidR="00AE21BA" w:rsidRPr="004C5F9A" w:rsidRDefault="00AE21BA" w:rsidP="00AE21BA">
      <w:pPr>
        <w:jc w:val="center"/>
        <w:rPr>
          <w:color w:val="000000"/>
        </w:rPr>
      </w:pPr>
      <w:r w:rsidRPr="004C5F9A">
        <w:rPr>
          <w:color w:val="000000"/>
        </w:rPr>
        <w:lastRenderedPageBreak/>
        <w:t>ПОЯСНИТЕЛЬНАЯ ЗАПИСКА</w:t>
      </w:r>
    </w:p>
    <w:p w14:paraId="5E6749B3" w14:textId="77777777" w:rsidR="00AE21BA" w:rsidRPr="00C832EC" w:rsidRDefault="00AE21BA" w:rsidP="00AE21BA">
      <w:pPr>
        <w:jc w:val="center"/>
        <w:rPr>
          <w:color w:val="000000"/>
          <w:sz w:val="28"/>
          <w:szCs w:val="28"/>
        </w:rPr>
      </w:pPr>
      <w:r w:rsidRPr="00C832EC">
        <w:rPr>
          <w:color w:val="000000"/>
          <w:sz w:val="28"/>
          <w:szCs w:val="28"/>
        </w:rPr>
        <w:t xml:space="preserve">к проекту закона Приднестровской Молдавской Республики </w:t>
      </w:r>
    </w:p>
    <w:p w14:paraId="3B834B91" w14:textId="77777777" w:rsidR="00AE21BA" w:rsidRPr="00C832EC" w:rsidRDefault="00AE21BA" w:rsidP="00AE21BA">
      <w:pPr>
        <w:jc w:val="center"/>
        <w:rPr>
          <w:color w:val="000000"/>
          <w:sz w:val="28"/>
          <w:szCs w:val="28"/>
        </w:rPr>
      </w:pPr>
      <w:r w:rsidRPr="00C832EC">
        <w:rPr>
          <w:color w:val="000000"/>
          <w:sz w:val="28"/>
          <w:szCs w:val="28"/>
        </w:rPr>
        <w:t xml:space="preserve">«О внесении </w:t>
      </w:r>
      <w:r w:rsidRPr="00C832EC">
        <w:rPr>
          <w:sz w:val="28"/>
          <w:szCs w:val="28"/>
        </w:rPr>
        <w:t>изменений и дополнений</w:t>
      </w:r>
      <w:r w:rsidRPr="00C832EC">
        <w:rPr>
          <w:color w:val="000000"/>
          <w:sz w:val="28"/>
          <w:szCs w:val="28"/>
        </w:rPr>
        <w:t xml:space="preserve"> в Закон </w:t>
      </w:r>
    </w:p>
    <w:p w14:paraId="36F6D6F6" w14:textId="77777777" w:rsidR="00AE21BA" w:rsidRPr="00C832EC" w:rsidRDefault="00AE21BA" w:rsidP="00AE21BA">
      <w:pPr>
        <w:jc w:val="center"/>
        <w:rPr>
          <w:color w:val="000000"/>
          <w:sz w:val="28"/>
          <w:szCs w:val="28"/>
        </w:rPr>
      </w:pPr>
      <w:r w:rsidRPr="00C832EC">
        <w:rPr>
          <w:color w:val="000000"/>
          <w:sz w:val="28"/>
          <w:szCs w:val="28"/>
        </w:rPr>
        <w:t xml:space="preserve">Приднестровской Молдавской Республики </w:t>
      </w:r>
    </w:p>
    <w:p w14:paraId="36A17AAD" w14:textId="77777777" w:rsidR="00AE21BA" w:rsidRPr="00C832EC" w:rsidRDefault="00AE21BA" w:rsidP="00AE21BA">
      <w:pPr>
        <w:jc w:val="center"/>
        <w:rPr>
          <w:color w:val="000000"/>
          <w:sz w:val="28"/>
          <w:szCs w:val="28"/>
        </w:rPr>
      </w:pPr>
      <w:r w:rsidRPr="00C832EC">
        <w:rPr>
          <w:color w:val="000000"/>
          <w:sz w:val="28"/>
          <w:szCs w:val="28"/>
        </w:rPr>
        <w:t>«О республиканском бюджете на 2022 год»</w:t>
      </w:r>
    </w:p>
    <w:p w14:paraId="6BEC1A7C" w14:textId="77777777" w:rsidR="00AE21BA" w:rsidRPr="00C832EC" w:rsidRDefault="00AE21BA" w:rsidP="00AE21BA">
      <w:pPr>
        <w:jc w:val="center"/>
        <w:rPr>
          <w:color w:val="000000"/>
          <w:sz w:val="28"/>
          <w:szCs w:val="28"/>
        </w:rPr>
      </w:pPr>
    </w:p>
    <w:p w14:paraId="5BC0E681" w14:textId="219D734A" w:rsidR="00AE21BA" w:rsidRPr="00C832EC" w:rsidRDefault="00AE21BA" w:rsidP="00AE21BA">
      <w:pPr>
        <w:shd w:val="clear" w:color="auto" w:fill="FFFFFF"/>
        <w:ind w:firstLine="709"/>
        <w:jc w:val="both"/>
        <w:rPr>
          <w:sz w:val="28"/>
          <w:szCs w:val="28"/>
        </w:rPr>
      </w:pPr>
      <w:r w:rsidRPr="00C832EC">
        <w:rPr>
          <w:sz w:val="28"/>
          <w:szCs w:val="28"/>
        </w:rPr>
        <w:t xml:space="preserve">а) настоящий проект закона разработан с целью принятия мер </w:t>
      </w:r>
      <w:r w:rsidR="00C832EC">
        <w:rPr>
          <w:sz w:val="28"/>
          <w:szCs w:val="28"/>
        </w:rPr>
        <w:br/>
      </w:r>
      <w:r w:rsidRPr="00C832EC">
        <w:rPr>
          <w:sz w:val="28"/>
          <w:szCs w:val="28"/>
        </w:rPr>
        <w:t xml:space="preserve">по обеспечению электрическими генераторами социально значимых объектов </w:t>
      </w:r>
      <w:r w:rsidRPr="00C832EC">
        <w:rPr>
          <w:snapToGrid w:val="0"/>
          <w:color w:val="000000"/>
          <w:sz w:val="28"/>
          <w:szCs w:val="28"/>
        </w:rPr>
        <w:t>Приднестровской Молдавской Республики</w:t>
      </w:r>
      <w:r w:rsidRPr="00C832EC">
        <w:rPr>
          <w:sz w:val="28"/>
          <w:szCs w:val="28"/>
        </w:rPr>
        <w:t xml:space="preserve"> и обусловлен необходимостью:</w:t>
      </w:r>
    </w:p>
    <w:p w14:paraId="1257CC97" w14:textId="305C9F5F" w:rsidR="00AE21BA" w:rsidRPr="00C832EC" w:rsidRDefault="00AE21BA" w:rsidP="00AE21BA">
      <w:pPr>
        <w:ind w:firstLine="709"/>
        <w:jc w:val="both"/>
        <w:rPr>
          <w:snapToGrid w:val="0"/>
          <w:color w:val="000000"/>
          <w:sz w:val="28"/>
          <w:szCs w:val="28"/>
        </w:rPr>
      </w:pPr>
      <w:r w:rsidRPr="00C832EC">
        <w:rPr>
          <w:snapToGrid w:val="0"/>
          <w:color w:val="000000"/>
          <w:sz w:val="28"/>
          <w:szCs w:val="28"/>
        </w:rPr>
        <w:t xml:space="preserve">1) создания государственного резерва электрических генераторов </w:t>
      </w:r>
      <w:r w:rsidR="00C832EC">
        <w:rPr>
          <w:snapToGrid w:val="0"/>
          <w:color w:val="000000"/>
          <w:sz w:val="28"/>
          <w:szCs w:val="28"/>
        </w:rPr>
        <w:br/>
      </w:r>
      <w:r w:rsidRPr="00C832EC">
        <w:rPr>
          <w:snapToGrid w:val="0"/>
          <w:color w:val="000000"/>
          <w:sz w:val="28"/>
          <w:szCs w:val="28"/>
        </w:rPr>
        <w:t>для обеспечения работы социально значимых объектов Приднестровской Молдавской Республики.</w:t>
      </w:r>
    </w:p>
    <w:p w14:paraId="4D507BA5" w14:textId="72E6F3A9" w:rsidR="00AE21BA" w:rsidRPr="00C832EC" w:rsidRDefault="00AE21BA" w:rsidP="00AE21BA">
      <w:pPr>
        <w:ind w:firstLine="709"/>
        <w:jc w:val="both"/>
        <w:rPr>
          <w:snapToGrid w:val="0"/>
          <w:color w:val="000000"/>
          <w:sz w:val="28"/>
          <w:szCs w:val="28"/>
        </w:rPr>
      </w:pPr>
      <w:r w:rsidRPr="00C832EC">
        <w:rPr>
          <w:snapToGrid w:val="0"/>
          <w:color w:val="000000"/>
          <w:sz w:val="28"/>
          <w:szCs w:val="28"/>
        </w:rPr>
        <w:t xml:space="preserve">В настоящее время на территории Приднестровской Молдавской Республики социальные объекты, подведомственные Министерству просвещения Приднестровской Молдавской Республики, Министерству </w:t>
      </w:r>
      <w:r w:rsidR="00C832EC">
        <w:rPr>
          <w:snapToGrid w:val="0"/>
          <w:color w:val="000000"/>
          <w:sz w:val="28"/>
          <w:szCs w:val="28"/>
        </w:rPr>
        <w:br/>
      </w:r>
      <w:r w:rsidRPr="00C832EC">
        <w:rPr>
          <w:snapToGrid w:val="0"/>
          <w:color w:val="000000"/>
          <w:sz w:val="28"/>
          <w:szCs w:val="28"/>
        </w:rPr>
        <w:t xml:space="preserve">по социальной защите и труду Приднестровской Молдавской Республики, </w:t>
      </w:r>
      <w:r w:rsidRPr="00C832EC">
        <w:rPr>
          <w:snapToGrid w:val="0"/>
          <w:sz w:val="28"/>
          <w:szCs w:val="28"/>
        </w:rPr>
        <w:t xml:space="preserve">Министерству здравоохранения Приднестровской Молдавской Республики, Министерству обороны Приднестровской Молдавской Республики, </w:t>
      </w:r>
      <w:r w:rsidR="00C832EC">
        <w:rPr>
          <w:snapToGrid w:val="0"/>
          <w:sz w:val="28"/>
          <w:szCs w:val="28"/>
        </w:rPr>
        <w:br/>
      </w:r>
      <w:r w:rsidRPr="00C832EC">
        <w:rPr>
          <w:snapToGrid w:val="0"/>
          <w:sz w:val="28"/>
          <w:szCs w:val="28"/>
        </w:rPr>
        <w:t>не оснащены альтернативными источниками питания электрической энергии.</w:t>
      </w:r>
    </w:p>
    <w:p w14:paraId="23A44B06" w14:textId="6F5191AF" w:rsidR="00AE21BA" w:rsidRPr="00C832EC" w:rsidRDefault="00AE21BA" w:rsidP="00AE21BA">
      <w:pPr>
        <w:ind w:firstLine="709"/>
        <w:jc w:val="both"/>
        <w:rPr>
          <w:snapToGrid w:val="0"/>
          <w:color w:val="000000"/>
          <w:sz w:val="28"/>
          <w:szCs w:val="28"/>
        </w:rPr>
      </w:pPr>
      <w:r w:rsidRPr="00C832EC">
        <w:rPr>
          <w:snapToGrid w:val="0"/>
          <w:color w:val="000000"/>
          <w:sz w:val="28"/>
          <w:szCs w:val="28"/>
        </w:rPr>
        <w:t>Количество электрических генераторов, необходимых к приобретению</w:t>
      </w:r>
      <w:r w:rsidR="00357FFA">
        <w:rPr>
          <w:snapToGrid w:val="0"/>
          <w:color w:val="000000"/>
          <w:sz w:val="28"/>
          <w:szCs w:val="28"/>
        </w:rPr>
        <w:t>,</w:t>
      </w:r>
      <w:r w:rsidRPr="00C832EC">
        <w:rPr>
          <w:snapToGrid w:val="0"/>
          <w:color w:val="000000"/>
          <w:sz w:val="28"/>
          <w:szCs w:val="28"/>
        </w:rPr>
        <w:t xml:space="preserve"> составляет 15 (пятнадцать) штук. Общая потребность в финансировании составляет 7 580 440 рублей Приднестровской Молдавской Республики. </w:t>
      </w:r>
    </w:p>
    <w:p w14:paraId="70DEF619" w14:textId="77777777" w:rsidR="00AE21BA" w:rsidRPr="00C832EC" w:rsidRDefault="00AE21BA" w:rsidP="00AE21BA">
      <w:pPr>
        <w:ind w:firstLine="709"/>
        <w:jc w:val="both"/>
        <w:rPr>
          <w:snapToGrid w:val="0"/>
          <w:color w:val="000000"/>
          <w:sz w:val="28"/>
          <w:szCs w:val="28"/>
        </w:rPr>
      </w:pPr>
      <w:r w:rsidRPr="00C832EC">
        <w:rPr>
          <w:snapToGrid w:val="0"/>
          <w:color w:val="000000"/>
          <w:sz w:val="28"/>
          <w:szCs w:val="28"/>
        </w:rPr>
        <w:t xml:space="preserve">Источником финансирования предлагается предусмотреть часть средств резерва Фонда развития предпринимательства </w:t>
      </w:r>
      <w:r w:rsidRPr="00C832EC">
        <w:rPr>
          <w:sz w:val="28"/>
          <w:szCs w:val="28"/>
        </w:rPr>
        <w:t>Приднестровской Молдавской Республики;</w:t>
      </w:r>
    </w:p>
    <w:p w14:paraId="349423E1" w14:textId="77777777" w:rsidR="00AE21BA" w:rsidRPr="00C832EC" w:rsidRDefault="00AE21BA" w:rsidP="00AE21BA">
      <w:pPr>
        <w:ind w:firstLine="709"/>
        <w:jc w:val="both"/>
        <w:rPr>
          <w:sz w:val="28"/>
          <w:szCs w:val="28"/>
        </w:rPr>
      </w:pPr>
      <w:r w:rsidRPr="00C832EC">
        <w:rPr>
          <w:sz w:val="28"/>
          <w:szCs w:val="28"/>
        </w:rPr>
        <w:t>2) предоставления права Правительству Приднестровской Молдавской Республики направлять средства сформированных р</w:t>
      </w:r>
      <w:r w:rsidRPr="00C832EC">
        <w:rPr>
          <w:color w:val="000000"/>
          <w:sz w:val="28"/>
          <w:szCs w:val="28"/>
        </w:rPr>
        <w:t xml:space="preserve">езервов на счетах </w:t>
      </w:r>
      <w:r w:rsidRPr="00C832EC">
        <w:rPr>
          <w:sz w:val="28"/>
          <w:szCs w:val="28"/>
        </w:rPr>
        <w:t>целевых бюджетных фондов на покрытие дефицита республиканского бюджета, обусловленного введением Указом Президента Приднестровской Молдавской Республики от 20 октября 2022 года № 434 «О введении чрезвычайного экономического положения на территории Приднестровской Молдавской Республики» чрезвычайного экономического положения на территории Приднестровской Молдавской Республики.</w:t>
      </w:r>
    </w:p>
    <w:p w14:paraId="32313FE3" w14:textId="56F33A86" w:rsidR="00AE21BA" w:rsidRPr="00C832EC" w:rsidRDefault="00AE21BA" w:rsidP="00AE21BA">
      <w:pPr>
        <w:ind w:firstLine="709"/>
        <w:jc w:val="both"/>
        <w:rPr>
          <w:snapToGrid w:val="0"/>
          <w:sz w:val="28"/>
          <w:szCs w:val="28"/>
        </w:rPr>
      </w:pPr>
      <w:r w:rsidRPr="00C832EC">
        <w:rPr>
          <w:snapToGrid w:val="0"/>
          <w:sz w:val="28"/>
          <w:szCs w:val="28"/>
        </w:rPr>
        <w:t>Социально-экономическими последствиями принятия данного проекта закона является создание государственного резерва электрических генераторов д</w:t>
      </w:r>
      <w:r w:rsidR="00593244">
        <w:rPr>
          <w:snapToGrid w:val="0"/>
          <w:sz w:val="28"/>
          <w:szCs w:val="28"/>
        </w:rPr>
        <w:t>ля государственных нужд, что в свою очередь</w:t>
      </w:r>
      <w:r w:rsidRPr="00C832EC">
        <w:rPr>
          <w:snapToGrid w:val="0"/>
          <w:sz w:val="28"/>
          <w:szCs w:val="28"/>
        </w:rPr>
        <w:t xml:space="preserve"> позволит обеспечить своевременную реализацию функций Фонда государственного резерва Приднестровской Молдавской Республики по ликвидации последствий чрезвычайных ситуаций;</w:t>
      </w:r>
    </w:p>
    <w:p w14:paraId="266CB671" w14:textId="77777777" w:rsidR="00AE21BA" w:rsidRPr="00C832EC" w:rsidRDefault="00AE21BA" w:rsidP="00AE21BA">
      <w:pPr>
        <w:ind w:firstLine="709"/>
        <w:jc w:val="both"/>
        <w:rPr>
          <w:snapToGrid w:val="0"/>
          <w:sz w:val="28"/>
          <w:szCs w:val="28"/>
        </w:rPr>
      </w:pPr>
      <w:r w:rsidRPr="00C832EC">
        <w:rPr>
          <w:snapToGrid w:val="0"/>
          <w:sz w:val="28"/>
          <w:szCs w:val="28"/>
        </w:rPr>
        <w:t xml:space="preserve">б) в данной сфере правового регулирования действуют: </w:t>
      </w:r>
    </w:p>
    <w:p w14:paraId="339FD1C3" w14:textId="77777777" w:rsidR="00AE21BA" w:rsidRPr="00C832EC" w:rsidRDefault="00AE21BA" w:rsidP="00AE21BA">
      <w:pPr>
        <w:ind w:firstLine="709"/>
        <w:jc w:val="both"/>
        <w:rPr>
          <w:snapToGrid w:val="0"/>
          <w:sz w:val="28"/>
          <w:szCs w:val="28"/>
        </w:rPr>
      </w:pPr>
      <w:r w:rsidRPr="00C832EC">
        <w:rPr>
          <w:snapToGrid w:val="0"/>
          <w:sz w:val="28"/>
          <w:szCs w:val="28"/>
        </w:rPr>
        <w:t>1) Конституция Приднестровской Молдавской Республики;</w:t>
      </w:r>
    </w:p>
    <w:p w14:paraId="153EEEF9" w14:textId="77777777" w:rsidR="00AE21BA" w:rsidRPr="00C832EC" w:rsidRDefault="00AE21BA" w:rsidP="00AE21BA">
      <w:pPr>
        <w:ind w:firstLine="709"/>
        <w:jc w:val="both"/>
        <w:rPr>
          <w:sz w:val="28"/>
          <w:szCs w:val="28"/>
        </w:rPr>
      </w:pPr>
      <w:r w:rsidRPr="00C832EC">
        <w:rPr>
          <w:snapToGrid w:val="0"/>
          <w:sz w:val="28"/>
          <w:szCs w:val="28"/>
        </w:rPr>
        <w:t xml:space="preserve">2) </w:t>
      </w:r>
      <w:r w:rsidRPr="00C832EC">
        <w:rPr>
          <w:sz w:val="28"/>
          <w:szCs w:val="28"/>
        </w:rPr>
        <w:t xml:space="preserve">Закон Приднестровской Молдавской Республики от 30 декабря </w:t>
      </w:r>
      <w:r w:rsidRPr="00C832EC">
        <w:rPr>
          <w:sz w:val="28"/>
          <w:szCs w:val="28"/>
        </w:rPr>
        <w:br/>
        <w:t>2021 года № 370-З-</w:t>
      </w:r>
      <w:r w:rsidRPr="00C832EC">
        <w:rPr>
          <w:sz w:val="28"/>
          <w:szCs w:val="28"/>
          <w:lang w:val="en-US"/>
        </w:rPr>
        <w:t>VII</w:t>
      </w:r>
      <w:r w:rsidRPr="00C832EC">
        <w:rPr>
          <w:sz w:val="28"/>
          <w:szCs w:val="28"/>
        </w:rPr>
        <w:t xml:space="preserve"> «О республиканском бюджете на 2022 год» (САЗ 21-52);</w:t>
      </w:r>
    </w:p>
    <w:p w14:paraId="2A6284B9" w14:textId="290AEDE9" w:rsidR="00AE21BA" w:rsidRPr="00C832EC" w:rsidRDefault="00AE21BA" w:rsidP="00AE21BA">
      <w:pPr>
        <w:ind w:firstLine="709"/>
        <w:jc w:val="both"/>
        <w:rPr>
          <w:sz w:val="28"/>
          <w:szCs w:val="28"/>
        </w:rPr>
      </w:pPr>
      <w:r w:rsidRPr="00C832EC">
        <w:rPr>
          <w:sz w:val="28"/>
          <w:szCs w:val="28"/>
        </w:rPr>
        <w:t xml:space="preserve">3) Указ Президента Приднестровской Молдавской Республики </w:t>
      </w:r>
      <w:r w:rsidR="00C832EC">
        <w:rPr>
          <w:sz w:val="28"/>
          <w:szCs w:val="28"/>
        </w:rPr>
        <w:br/>
      </w:r>
      <w:r w:rsidRPr="00C832EC">
        <w:rPr>
          <w:sz w:val="28"/>
          <w:szCs w:val="28"/>
        </w:rPr>
        <w:t xml:space="preserve">от 20 октября 2022 года № 434 «О введении чрезвычайного экономического </w:t>
      </w:r>
      <w:r w:rsidRPr="00C832EC">
        <w:rPr>
          <w:sz w:val="28"/>
          <w:szCs w:val="28"/>
        </w:rPr>
        <w:lastRenderedPageBreak/>
        <w:t xml:space="preserve">положения на территории Приднестровской Молдавской Республики» </w:t>
      </w:r>
      <w:r w:rsidR="00C832EC">
        <w:rPr>
          <w:sz w:val="28"/>
          <w:szCs w:val="28"/>
        </w:rPr>
        <w:br/>
      </w:r>
      <w:r w:rsidRPr="00C832EC">
        <w:rPr>
          <w:sz w:val="28"/>
          <w:szCs w:val="28"/>
        </w:rPr>
        <w:t>(САЗ 22-41);</w:t>
      </w:r>
    </w:p>
    <w:p w14:paraId="208A84E0" w14:textId="2355DCE3" w:rsidR="00AE21BA" w:rsidRPr="00C832EC" w:rsidRDefault="00AE21BA" w:rsidP="00AE21BA">
      <w:pPr>
        <w:ind w:firstLine="709"/>
        <w:jc w:val="both"/>
        <w:rPr>
          <w:snapToGrid w:val="0"/>
          <w:sz w:val="28"/>
          <w:szCs w:val="28"/>
        </w:rPr>
      </w:pPr>
      <w:r w:rsidRPr="00C832EC">
        <w:rPr>
          <w:snapToGrid w:val="0"/>
          <w:sz w:val="28"/>
          <w:szCs w:val="28"/>
        </w:rPr>
        <w:t xml:space="preserve">в) принятие проекта закона не потребует отмены, внесения изменений </w:t>
      </w:r>
      <w:r w:rsidR="00C832EC">
        <w:rPr>
          <w:snapToGrid w:val="0"/>
          <w:sz w:val="28"/>
          <w:szCs w:val="28"/>
        </w:rPr>
        <w:br/>
      </w:r>
      <w:r w:rsidRPr="00C832EC">
        <w:rPr>
          <w:snapToGrid w:val="0"/>
          <w:sz w:val="28"/>
          <w:szCs w:val="28"/>
        </w:rPr>
        <w:t>и (или) дополнений в иные правовые акты;</w:t>
      </w:r>
    </w:p>
    <w:p w14:paraId="7D184CC7" w14:textId="75A046B6" w:rsidR="00AE21BA" w:rsidRPr="00C832EC" w:rsidRDefault="00AE21BA" w:rsidP="00AE21BA">
      <w:pPr>
        <w:ind w:firstLine="709"/>
        <w:jc w:val="both"/>
        <w:rPr>
          <w:snapToGrid w:val="0"/>
          <w:sz w:val="28"/>
          <w:szCs w:val="28"/>
        </w:rPr>
      </w:pPr>
      <w:r w:rsidRPr="00C832EC">
        <w:rPr>
          <w:snapToGrid w:val="0"/>
          <w:sz w:val="28"/>
          <w:szCs w:val="28"/>
        </w:rPr>
        <w:t xml:space="preserve">г) для вступления в силу проекта закона не потребуется принятие </w:t>
      </w:r>
      <w:r w:rsidR="00593244">
        <w:rPr>
          <w:snapToGrid w:val="0"/>
          <w:sz w:val="28"/>
          <w:szCs w:val="28"/>
        </w:rPr>
        <w:t>отдельных</w:t>
      </w:r>
      <w:r w:rsidRPr="00C832EC">
        <w:rPr>
          <w:snapToGrid w:val="0"/>
          <w:sz w:val="28"/>
          <w:szCs w:val="28"/>
        </w:rPr>
        <w:t xml:space="preserve"> нормативных правовых актов;</w:t>
      </w:r>
    </w:p>
    <w:p w14:paraId="28467278" w14:textId="77777777" w:rsidR="00AE21BA" w:rsidRPr="00C832EC" w:rsidRDefault="00AE21BA" w:rsidP="00AE21BA">
      <w:pPr>
        <w:ind w:firstLine="709"/>
        <w:jc w:val="both"/>
        <w:rPr>
          <w:snapToGrid w:val="0"/>
          <w:sz w:val="28"/>
          <w:szCs w:val="28"/>
        </w:rPr>
      </w:pPr>
      <w:r w:rsidRPr="00C832EC">
        <w:rPr>
          <w:snapToGrid w:val="0"/>
          <w:sz w:val="28"/>
          <w:szCs w:val="28"/>
        </w:rPr>
        <w:t>д) реализация проекта закона не потребует дополнительных материальных и иных затрат.</w:t>
      </w:r>
    </w:p>
    <w:p w14:paraId="31A228F5" w14:textId="77777777" w:rsidR="00AE21BA" w:rsidRPr="00C832EC" w:rsidRDefault="00AE21BA" w:rsidP="00AE21BA">
      <w:pPr>
        <w:jc w:val="center"/>
        <w:rPr>
          <w:sz w:val="28"/>
          <w:szCs w:val="28"/>
        </w:rPr>
      </w:pPr>
    </w:p>
    <w:p w14:paraId="6BC1CAD5" w14:textId="77777777" w:rsidR="00AE21BA" w:rsidRDefault="00AE21BA" w:rsidP="00AE21BA">
      <w:pPr>
        <w:spacing w:after="200" w:line="276" w:lineRule="auto"/>
      </w:pPr>
      <w:r>
        <w:br w:type="page"/>
      </w:r>
    </w:p>
    <w:p w14:paraId="048F3BC1" w14:textId="77777777" w:rsidR="00AE21BA" w:rsidRDefault="00AE21BA" w:rsidP="00AE21BA">
      <w:pPr>
        <w:jc w:val="center"/>
      </w:pPr>
      <w:r>
        <w:lastRenderedPageBreak/>
        <w:t xml:space="preserve">СРАВНИТЕЛЬНАЯ ТАБЛИЦА </w:t>
      </w:r>
    </w:p>
    <w:p w14:paraId="05F3FDA9" w14:textId="77777777" w:rsidR="00AE21BA" w:rsidRDefault="00AE21BA" w:rsidP="00AE21BA">
      <w:pPr>
        <w:jc w:val="center"/>
      </w:pPr>
      <w:r>
        <w:t xml:space="preserve">к проекту закона Приднестровской Молдавской Республики </w:t>
      </w:r>
    </w:p>
    <w:p w14:paraId="7C56E5C0" w14:textId="77777777" w:rsidR="00AE21BA" w:rsidRDefault="00AE21BA" w:rsidP="00AE21BA">
      <w:pPr>
        <w:jc w:val="center"/>
      </w:pPr>
      <w:r>
        <w:t xml:space="preserve">«О внесении изменений и дополнений в Закон Приднестровской Молдавской Республики </w:t>
      </w:r>
    </w:p>
    <w:p w14:paraId="2CB90125" w14:textId="77777777" w:rsidR="00AE21BA" w:rsidRDefault="00AE21BA" w:rsidP="00AE21BA">
      <w:pPr>
        <w:jc w:val="center"/>
      </w:pPr>
      <w:r>
        <w:t>«О республиканском бюджете на 2022 год»</w:t>
      </w:r>
    </w:p>
    <w:p w14:paraId="506DAECC" w14:textId="77777777" w:rsidR="00AE21BA" w:rsidRDefault="00AE21BA" w:rsidP="00AE21BA">
      <w:pPr>
        <w:jc w:val="center"/>
        <w:rPr>
          <w:b/>
        </w:rPr>
      </w:pP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5296"/>
        <w:gridCol w:w="5103"/>
      </w:tblGrid>
      <w:tr w:rsidR="00AE21BA" w14:paraId="64C0278A" w14:textId="77777777" w:rsidTr="00AE21BA">
        <w:tc>
          <w:tcPr>
            <w:tcW w:w="516" w:type="dxa"/>
            <w:tcBorders>
              <w:top w:val="single" w:sz="4" w:space="0" w:color="000000"/>
              <w:left w:val="single" w:sz="4" w:space="0" w:color="000000"/>
              <w:bottom w:val="single" w:sz="4" w:space="0" w:color="000000"/>
              <w:right w:val="single" w:sz="4" w:space="0" w:color="000000"/>
            </w:tcBorders>
            <w:hideMark/>
          </w:tcPr>
          <w:p w14:paraId="1AD7B775" w14:textId="77777777" w:rsidR="00AE21BA" w:rsidRDefault="00AE21BA">
            <w:pPr>
              <w:spacing w:line="276" w:lineRule="auto"/>
              <w:jc w:val="center"/>
              <w:rPr>
                <w:b/>
                <w:lang w:eastAsia="en-US"/>
              </w:rPr>
            </w:pPr>
            <w:r>
              <w:rPr>
                <w:b/>
                <w:lang w:eastAsia="en-US"/>
              </w:rPr>
              <w:t>№</w:t>
            </w:r>
          </w:p>
        </w:tc>
        <w:tc>
          <w:tcPr>
            <w:tcW w:w="5296" w:type="dxa"/>
            <w:tcBorders>
              <w:top w:val="single" w:sz="4" w:space="0" w:color="000000"/>
              <w:left w:val="single" w:sz="4" w:space="0" w:color="000000"/>
              <w:bottom w:val="single" w:sz="4" w:space="0" w:color="000000"/>
              <w:right w:val="single" w:sz="4" w:space="0" w:color="000000"/>
            </w:tcBorders>
            <w:hideMark/>
          </w:tcPr>
          <w:p w14:paraId="60A5B3D5" w14:textId="77777777" w:rsidR="00AE21BA" w:rsidRDefault="00AE21BA">
            <w:pPr>
              <w:spacing w:line="276" w:lineRule="auto"/>
              <w:jc w:val="center"/>
              <w:rPr>
                <w:b/>
                <w:lang w:eastAsia="en-US"/>
              </w:rPr>
            </w:pPr>
            <w:r>
              <w:rPr>
                <w:b/>
                <w:lang w:eastAsia="en-US"/>
              </w:rPr>
              <w:t>Действующая редакция</w:t>
            </w:r>
          </w:p>
        </w:tc>
        <w:tc>
          <w:tcPr>
            <w:tcW w:w="5103" w:type="dxa"/>
            <w:tcBorders>
              <w:top w:val="single" w:sz="4" w:space="0" w:color="000000"/>
              <w:left w:val="single" w:sz="4" w:space="0" w:color="000000"/>
              <w:bottom w:val="single" w:sz="4" w:space="0" w:color="000000"/>
              <w:right w:val="single" w:sz="4" w:space="0" w:color="000000"/>
            </w:tcBorders>
            <w:hideMark/>
          </w:tcPr>
          <w:p w14:paraId="4FF0D249" w14:textId="77777777" w:rsidR="00AE21BA" w:rsidRDefault="00AE21BA">
            <w:pPr>
              <w:spacing w:line="276" w:lineRule="auto"/>
              <w:ind w:firstLine="316"/>
              <w:jc w:val="center"/>
              <w:rPr>
                <w:b/>
                <w:lang w:eastAsia="en-US"/>
              </w:rPr>
            </w:pPr>
            <w:r>
              <w:rPr>
                <w:b/>
                <w:lang w:eastAsia="en-US"/>
              </w:rPr>
              <w:t>Предлагаемая редакция</w:t>
            </w:r>
          </w:p>
        </w:tc>
      </w:tr>
      <w:tr w:rsidR="00AE21BA" w:rsidRPr="004C5F9A" w14:paraId="635A366B" w14:textId="77777777" w:rsidTr="00AE21BA">
        <w:trPr>
          <w:trHeight w:val="3277"/>
        </w:trPr>
        <w:tc>
          <w:tcPr>
            <w:tcW w:w="516" w:type="dxa"/>
            <w:tcBorders>
              <w:top w:val="single" w:sz="4" w:space="0" w:color="000000"/>
              <w:left w:val="single" w:sz="4" w:space="0" w:color="000000"/>
              <w:bottom w:val="single" w:sz="4" w:space="0" w:color="000000"/>
              <w:right w:val="single" w:sz="4" w:space="0" w:color="000000"/>
            </w:tcBorders>
            <w:hideMark/>
          </w:tcPr>
          <w:p w14:paraId="3AB9BDFD" w14:textId="77777777" w:rsidR="00AE21BA" w:rsidRPr="004C5F9A" w:rsidRDefault="00AE21BA">
            <w:pPr>
              <w:spacing w:line="276" w:lineRule="auto"/>
              <w:jc w:val="center"/>
              <w:rPr>
                <w:lang w:eastAsia="en-US"/>
              </w:rPr>
            </w:pPr>
            <w:r w:rsidRPr="004C5F9A">
              <w:rPr>
                <w:lang w:eastAsia="en-US"/>
              </w:rPr>
              <w:t>1.</w:t>
            </w:r>
          </w:p>
        </w:tc>
        <w:tc>
          <w:tcPr>
            <w:tcW w:w="5296" w:type="dxa"/>
            <w:tcBorders>
              <w:top w:val="single" w:sz="4" w:space="0" w:color="000000"/>
              <w:left w:val="single" w:sz="4" w:space="0" w:color="000000"/>
              <w:bottom w:val="single" w:sz="4" w:space="0" w:color="000000"/>
              <w:right w:val="single" w:sz="4" w:space="0" w:color="000000"/>
            </w:tcBorders>
            <w:hideMark/>
          </w:tcPr>
          <w:p w14:paraId="02BA591F" w14:textId="77777777" w:rsidR="00AE21BA" w:rsidRPr="004C5F9A" w:rsidRDefault="00AE21BA">
            <w:pPr>
              <w:spacing w:line="276" w:lineRule="auto"/>
              <w:ind w:firstLine="709"/>
              <w:jc w:val="both"/>
              <w:outlineLvl w:val="2"/>
              <w:rPr>
                <w:b/>
                <w:lang w:eastAsia="en-US"/>
              </w:rPr>
            </w:pPr>
            <w:r w:rsidRPr="004C5F9A">
              <w:rPr>
                <w:b/>
                <w:lang w:eastAsia="en-US"/>
              </w:rPr>
              <w:t>Статья 19.</w:t>
            </w:r>
          </w:p>
          <w:p w14:paraId="41F9B54E" w14:textId="77777777" w:rsidR="00AE21BA" w:rsidRPr="004C5F9A" w:rsidRDefault="00AE21BA">
            <w:pPr>
              <w:spacing w:line="276" w:lineRule="auto"/>
              <w:ind w:firstLine="709"/>
              <w:jc w:val="both"/>
              <w:outlineLvl w:val="2"/>
              <w:rPr>
                <w:lang w:eastAsia="en-US"/>
              </w:rPr>
            </w:pPr>
            <w:r w:rsidRPr="004C5F9A">
              <w:rPr>
                <w:lang w:eastAsia="en-US"/>
              </w:rPr>
              <w:t>…</w:t>
            </w:r>
          </w:p>
          <w:p w14:paraId="23AD5046" w14:textId="77777777" w:rsidR="00AE21BA" w:rsidRPr="004C5F9A" w:rsidRDefault="00AE21BA">
            <w:pPr>
              <w:spacing w:line="276" w:lineRule="auto"/>
              <w:ind w:firstLine="709"/>
              <w:jc w:val="both"/>
              <w:outlineLvl w:val="2"/>
              <w:rPr>
                <w:lang w:eastAsia="en-US"/>
              </w:rPr>
            </w:pPr>
            <w:r w:rsidRPr="004C5F9A">
              <w:rPr>
                <w:lang w:eastAsia="en-US"/>
              </w:rPr>
              <w:t>Средства Дорожного фонда Приднестровской Молдавской Республики в сумме 79 430 598 рублей, в том числе часть остатка средств по состоянию на 1 января 2022 года в сумме 21 806 485 рублей направляются на формирование резерва Дорожного фонда Приднестровской Молдавской Республики</w:t>
            </w:r>
            <w:r w:rsidRPr="004C5F9A">
              <w:rPr>
                <w:b/>
                <w:lang w:eastAsia="en-US"/>
              </w:rPr>
              <w:t xml:space="preserve"> и расходуются после внесения изменений в настоящий Закон.</w:t>
            </w:r>
          </w:p>
          <w:p w14:paraId="4AED5D3A" w14:textId="77777777" w:rsidR="00AE21BA" w:rsidRPr="004C5F9A" w:rsidRDefault="00AE21BA">
            <w:pPr>
              <w:spacing w:line="276" w:lineRule="auto"/>
              <w:ind w:firstLine="709"/>
              <w:jc w:val="both"/>
              <w:outlineLvl w:val="2"/>
              <w:rPr>
                <w:lang w:eastAsia="en-US"/>
              </w:rPr>
            </w:pPr>
            <w:r w:rsidRPr="004C5F9A">
              <w:rPr>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0F1E6512" w14:textId="77777777" w:rsidR="00AE21BA" w:rsidRPr="004C5F9A" w:rsidRDefault="00AE21BA">
            <w:pPr>
              <w:spacing w:line="276" w:lineRule="auto"/>
              <w:ind w:firstLine="709"/>
              <w:jc w:val="both"/>
              <w:outlineLvl w:val="2"/>
              <w:rPr>
                <w:b/>
                <w:lang w:eastAsia="en-US"/>
              </w:rPr>
            </w:pPr>
            <w:r w:rsidRPr="004C5F9A">
              <w:rPr>
                <w:b/>
                <w:lang w:eastAsia="en-US"/>
              </w:rPr>
              <w:t>Статья 19.</w:t>
            </w:r>
          </w:p>
          <w:p w14:paraId="1C1825B4" w14:textId="77777777" w:rsidR="00AE21BA" w:rsidRPr="004C5F9A" w:rsidRDefault="00AE21BA">
            <w:pPr>
              <w:spacing w:line="276" w:lineRule="auto"/>
              <w:ind w:firstLine="709"/>
              <w:jc w:val="both"/>
              <w:outlineLvl w:val="2"/>
              <w:rPr>
                <w:lang w:eastAsia="en-US"/>
              </w:rPr>
            </w:pPr>
            <w:r w:rsidRPr="004C5F9A">
              <w:rPr>
                <w:lang w:eastAsia="en-US"/>
              </w:rPr>
              <w:t>…</w:t>
            </w:r>
          </w:p>
          <w:p w14:paraId="656B2CC6" w14:textId="77777777" w:rsidR="00AE21BA" w:rsidRPr="004C5F9A" w:rsidRDefault="00AE21BA">
            <w:pPr>
              <w:spacing w:line="276" w:lineRule="auto"/>
              <w:ind w:firstLine="709"/>
              <w:jc w:val="both"/>
              <w:outlineLvl w:val="2"/>
              <w:rPr>
                <w:b/>
                <w:lang w:eastAsia="en-US"/>
              </w:rPr>
            </w:pPr>
            <w:r w:rsidRPr="004C5F9A">
              <w:rPr>
                <w:lang w:eastAsia="en-US"/>
              </w:rPr>
              <w:t xml:space="preserve">Средства Дорожного фонда Приднестровской Молдавской Республики в сумме 79 430 598 рублей, в том числе часть остатка средств по состоянию на 1 января 2022 года в сумме 21 806 485 рублей направляются на формирование резерва Дорожного фонда Приднестровской Молдавской Республики </w:t>
            </w:r>
            <w:r w:rsidRPr="004C5F9A">
              <w:rPr>
                <w:b/>
                <w:color w:val="000000"/>
                <w:lang w:eastAsia="en-US"/>
              </w:rPr>
              <w:t xml:space="preserve">и расходуются в соответствии </w:t>
            </w:r>
            <w:r w:rsidRPr="004C5F9A">
              <w:rPr>
                <w:b/>
                <w:lang w:eastAsia="en-US"/>
              </w:rPr>
              <w:t>со статьей 59-1 настоящего Закона.</w:t>
            </w:r>
          </w:p>
          <w:p w14:paraId="5BA1A595" w14:textId="77777777" w:rsidR="00AE21BA" w:rsidRPr="004C5F9A" w:rsidRDefault="00AE21BA">
            <w:pPr>
              <w:spacing w:line="276" w:lineRule="auto"/>
              <w:ind w:firstLine="709"/>
              <w:jc w:val="both"/>
              <w:outlineLvl w:val="2"/>
              <w:rPr>
                <w:lang w:eastAsia="en-US"/>
              </w:rPr>
            </w:pPr>
            <w:r w:rsidRPr="004C5F9A">
              <w:rPr>
                <w:lang w:eastAsia="en-US"/>
              </w:rPr>
              <w:t>…</w:t>
            </w:r>
          </w:p>
        </w:tc>
      </w:tr>
      <w:tr w:rsidR="00AE21BA" w:rsidRPr="004C5F9A" w14:paraId="2A3BB363" w14:textId="77777777" w:rsidTr="00AE21BA">
        <w:tc>
          <w:tcPr>
            <w:tcW w:w="516" w:type="dxa"/>
            <w:tcBorders>
              <w:top w:val="single" w:sz="4" w:space="0" w:color="000000"/>
              <w:left w:val="single" w:sz="4" w:space="0" w:color="000000"/>
              <w:bottom w:val="single" w:sz="4" w:space="0" w:color="000000"/>
              <w:right w:val="single" w:sz="4" w:space="0" w:color="000000"/>
            </w:tcBorders>
            <w:hideMark/>
          </w:tcPr>
          <w:p w14:paraId="16E6994A" w14:textId="77777777" w:rsidR="00AE21BA" w:rsidRPr="004C5F9A" w:rsidRDefault="00AE21BA">
            <w:pPr>
              <w:spacing w:line="276" w:lineRule="auto"/>
              <w:jc w:val="center"/>
              <w:rPr>
                <w:lang w:eastAsia="en-US"/>
              </w:rPr>
            </w:pPr>
            <w:r w:rsidRPr="004C5F9A">
              <w:rPr>
                <w:lang w:eastAsia="en-US"/>
              </w:rPr>
              <w:t>2.</w:t>
            </w:r>
          </w:p>
        </w:tc>
        <w:tc>
          <w:tcPr>
            <w:tcW w:w="5296" w:type="dxa"/>
            <w:tcBorders>
              <w:top w:val="single" w:sz="4" w:space="0" w:color="000000"/>
              <w:left w:val="single" w:sz="4" w:space="0" w:color="000000"/>
              <w:bottom w:val="single" w:sz="4" w:space="0" w:color="000000"/>
              <w:right w:val="single" w:sz="4" w:space="0" w:color="000000"/>
            </w:tcBorders>
          </w:tcPr>
          <w:p w14:paraId="27936D5F" w14:textId="77777777" w:rsidR="00AE21BA" w:rsidRPr="004C5F9A" w:rsidRDefault="00AE21BA">
            <w:pPr>
              <w:spacing w:line="276" w:lineRule="auto"/>
              <w:ind w:firstLine="709"/>
              <w:jc w:val="both"/>
              <w:outlineLvl w:val="2"/>
              <w:rPr>
                <w:b/>
                <w:lang w:eastAsia="en-US"/>
              </w:rPr>
            </w:pPr>
            <w:r w:rsidRPr="004C5F9A">
              <w:rPr>
                <w:b/>
                <w:lang w:eastAsia="en-US"/>
              </w:rPr>
              <w:t>Статья 20.</w:t>
            </w:r>
          </w:p>
          <w:p w14:paraId="5DD7A5E9" w14:textId="77777777" w:rsidR="00AE21BA" w:rsidRPr="004C5F9A" w:rsidRDefault="00AE21BA">
            <w:pPr>
              <w:spacing w:line="276" w:lineRule="auto"/>
              <w:ind w:firstLine="709"/>
              <w:jc w:val="both"/>
              <w:outlineLvl w:val="2"/>
              <w:rPr>
                <w:lang w:eastAsia="en-US"/>
              </w:rPr>
            </w:pPr>
            <w:r w:rsidRPr="004C5F9A">
              <w:rPr>
                <w:lang w:eastAsia="en-US"/>
              </w:rPr>
              <w:t>1. …</w:t>
            </w:r>
          </w:p>
          <w:p w14:paraId="3504B1AA" w14:textId="77777777" w:rsidR="00AE21BA" w:rsidRPr="004C5F9A" w:rsidRDefault="00AE21BA">
            <w:pPr>
              <w:spacing w:line="276" w:lineRule="auto"/>
              <w:ind w:firstLine="709"/>
              <w:jc w:val="both"/>
              <w:outlineLvl w:val="2"/>
              <w:rPr>
                <w:lang w:eastAsia="en-US"/>
              </w:rPr>
            </w:pPr>
            <w:r w:rsidRPr="004C5F9A">
              <w:rPr>
                <w:lang w:eastAsia="en-US"/>
              </w:rPr>
              <w:t>…</w:t>
            </w:r>
          </w:p>
          <w:p w14:paraId="10208E51" w14:textId="77777777" w:rsidR="00AE21BA" w:rsidRPr="004C5F9A" w:rsidRDefault="00AE21BA">
            <w:pPr>
              <w:shd w:val="clear" w:color="auto" w:fill="FFFFFF"/>
              <w:tabs>
                <w:tab w:val="left" w:pos="34"/>
              </w:tabs>
              <w:spacing w:line="276" w:lineRule="auto"/>
              <w:ind w:firstLine="709"/>
              <w:jc w:val="both"/>
              <w:rPr>
                <w:rStyle w:val="a3"/>
                <w:b w:val="0"/>
              </w:rPr>
            </w:pPr>
            <w:r w:rsidRPr="004C5F9A">
              <w:rPr>
                <w:rStyle w:val="a3"/>
                <w:b w:val="0"/>
                <w:lang w:eastAsia="en-US"/>
              </w:rPr>
              <w:t>7. Часть остатка средств Фонда капитальных вложений Приднестровской Молдавской Республики по состоянию на 1 января 2022 года в сумме 7 000 000 рублей направляется Фонду государственного резерва Приднестровской Молдавской Республики на формирование и пополнение государственного материального резерва.</w:t>
            </w:r>
          </w:p>
          <w:p w14:paraId="4C007ECF" w14:textId="77777777" w:rsidR="00AE21BA" w:rsidRPr="004C5F9A" w:rsidRDefault="00AE21BA">
            <w:pPr>
              <w:spacing w:line="276" w:lineRule="auto"/>
              <w:ind w:firstLine="709"/>
              <w:jc w:val="both"/>
              <w:outlineLvl w:val="2"/>
            </w:pPr>
          </w:p>
          <w:p w14:paraId="4A0DACAE" w14:textId="77777777" w:rsidR="00AE21BA" w:rsidRPr="004C5F9A" w:rsidRDefault="00AE21BA">
            <w:pPr>
              <w:spacing w:line="276" w:lineRule="auto"/>
              <w:ind w:firstLine="709"/>
              <w:jc w:val="both"/>
              <w:outlineLvl w:val="2"/>
              <w:rPr>
                <w:lang w:eastAsia="en-US"/>
              </w:rPr>
            </w:pPr>
          </w:p>
          <w:p w14:paraId="09A6751E" w14:textId="77777777" w:rsidR="00AE21BA" w:rsidRPr="004C5F9A" w:rsidRDefault="00AE21BA">
            <w:pPr>
              <w:spacing w:line="276" w:lineRule="auto"/>
              <w:ind w:firstLine="709"/>
              <w:jc w:val="both"/>
              <w:outlineLvl w:val="2"/>
              <w:rPr>
                <w:b/>
                <w:lang w:eastAsia="en-US"/>
              </w:rPr>
            </w:pPr>
            <w:r w:rsidRPr="004C5F9A">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51E7B492" w14:textId="77777777" w:rsidR="00AE21BA" w:rsidRPr="004C5F9A" w:rsidRDefault="00AE21BA">
            <w:pPr>
              <w:spacing w:line="276" w:lineRule="auto"/>
              <w:ind w:firstLine="709"/>
              <w:jc w:val="both"/>
              <w:outlineLvl w:val="2"/>
              <w:rPr>
                <w:b/>
                <w:lang w:eastAsia="en-US"/>
              </w:rPr>
            </w:pPr>
            <w:r w:rsidRPr="004C5F9A">
              <w:rPr>
                <w:b/>
                <w:lang w:eastAsia="en-US"/>
              </w:rPr>
              <w:t>Статья 20.</w:t>
            </w:r>
          </w:p>
          <w:p w14:paraId="4107397A" w14:textId="77777777" w:rsidR="00AE21BA" w:rsidRPr="004C5F9A" w:rsidRDefault="00AE21BA">
            <w:pPr>
              <w:spacing w:line="276" w:lineRule="auto"/>
              <w:ind w:firstLine="709"/>
              <w:jc w:val="both"/>
              <w:outlineLvl w:val="2"/>
              <w:rPr>
                <w:lang w:eastAsia="en-US"/>
              </w:rPr>
            </w:pPr>
            <w:r w:rsidRPr="004C5F9A">
              <w:rPr>
                <w:lang w:eastAsia="en-US"/>
              </w:rPr>
              <w:t>1. …</w:t>
            </w:r>
          </w:p>
          <w:p w14:paraId="4D34E180" w14:textId="77777777" w:rsidR="00AE21BA" w:rsidRPr="004C5F9A" w:rsidRDefault="00AE21BA">
            <w:pPr>
              <w:spacing w:line="276" w:lineRule="auto"/>
              <w:ind w:firstLine="709"/>
              <w:jc w:val="both"/>
              <w:outlineLvl w:val="2"/>
              <w:rPr>
                <w:lang w:eastAsia="en-US"/>
              </w:rPr>
            </w:pPr>
            <w:r w:rsidRPr="004C5F9A">
              <w:rPr>
                <w:lang w:eastAsia="en-US"/>
              </w:rPr>
              <w:t>…</w:t>
            </w:r>
          </w:p>
          <w:p w14:paraId="00BBBFB9" w14:textId="77777777" w:rsidR="00AE21BA" w:rsidRPr="004C5F9A" w:rsidRDefault="00AE21BA">
            <w:pPr>
              <w:spacing w:line="276" w:lineRule="auto"/>
              <w:ind w:firstLine="709"/>
              <w:jc w:val="both"/>
              <w:outlineLvl w:val="2"/>
              <w:rPr>
                <w:b/>
                <w:lang w:eastAsia="en-US"/>
              </w:rPr>
            </w:pPr>
            <w:r w:rsidRPr="004C5F9A">
              <w:rPr>
                <w:lang w:eastAsia="en-US"/>
              </w:rPr>
              <w:t>7.</w:t>
            </w:r>
            <w:r w:rsidRPr="004C5F9A">
              <w:rPr>
                <w:b/>
                <w:lang w:eastAsia="en-US"/>
              </w:rPr>
              <w:t xml:space="preserve"> </w:t>
            </w:r>
            <w:r w:rsidRPr="004C5F9A">
              <w:rPr>
                <w:rStyle w:val="a3"/>
                <w:b w:val="0"/>
                <w:lang w:eastAsia="en-US"/>
              </w:rPr>
              <w:t>Часть остатка средств Фонда капитальных вложений Приднестровской Молдавской Республики по состоянию на 1 января 2022 года в сумме 7 000 000 рублей направляется Фонду государственного резерва Приднестровской Молдавской Республики на формирование и пополнение государственного материального резерва</w:t>
            </w:r>
            <w:r w:rsidRPr="004C5F9A">
              <w:rPr>
                <w:b/>
                <w:lang w:eastAsia="en-US"/>
              </w:rPr>
              <w:t xml:space="preserve"> и расходуется в соответствии</w:t>
            </w:r>
            <w:r w:rsidRPr="004C5F9A">
              <w:rPr>
                <w:lang w:eastAsia="en-US"/>
              </w:rPr>
              <w:t xml:space="preserve"> </w:t>
            </w:r>
            <w:r w:rsidRPr="004C5F9A">
              <w:rPr>
                <w:b/>
                <w:lang w:eastAsia="en-US"/>
              </w:rPr>
              <w:t>со статьей 59-1 настоящего Закона.</w:t>
            </w:r>
          </w:p>
          <w:p w14:paraId="3DB6D5FA" w14:textId="77777777" w:rsidR="00AE21BA" w:rsidRPr="004C5F9A" w:rsidRDefault="00AE21BA">
            <w:pPr>
              <w:spacing w:line="276" w:lineRule="auto"/>
              <w:ind w:firstLine="709"/>
              <w:jc w:val="both"/>
              <w:outlineLvl w:val="2"/>
              <w:rPr>
                <w:b/>
                <w:lang w:eastAsia="en-US"/>
              </w:rPr>
            </w:pPr>
            <w:r w:rsidRPr="004C5F9A">
              <w:rPr>
                <w:b/>
                <w:lang w:eastAsia="en-US"/>
              </w:rPr>
              <w:t>…</w:t>
            </w:r>
          </w:p>
        </w:tc>
      </w:tr>
      <w:tr w:rsidR="00AE21BA" w:rsidRPr="004C5F9A" w14:paraId="0F14CFBC" w14:textId="77777777" w:rsidTr="00AE21BA">
        <w:tc>
          <w:tcPr>
            <w:tcW w:w="516" w:type="dxa"/>
            <w:tcBorders>
              <w:top w:val="single" w:sz="4" w:space="0" w:color="000000"/>
              <w:left w:val="single" w:sz="4" w:space="0" w:color="000000"/>
              <w:bottom w:val="single" w:sz="4" w:space="0" w:color="000000"/>
              <w:right w:val="single" w:sz="4" w:space="0" w:color="000000"/>
            </w:tcBorders>
            <w:hideMark/>
          </w:tcPr>
          <w:p w14:paraId="4F5D9A8E" w14:textId="77777777" w:rsidR="00AE21BA" w:rsidRPr="004C5F9A" w:rsidRDefault="00AE21BA">
            <w:pPr>
              <w:spacing w:line="276" w:lineRule="auto"/>
              <w:jc w:val="center"/>
              <w:rPr>
                <w:lang w:eastAsia="en-US"/>
              </w:rPr>
            </w:pPr>
            <w:r w:rsidRPr="004C5F9A">
              <w:rPr>
                <w:lang w:eastAsia="en-US"/>
              </w:rPr>
              <w:t>3.</w:t>
            </w:r>
          </w:p>
        </w:tc>
        <w:tc>
          <w:tcPr>
            <w:tcW w:w="5296" w:type="dxa"/>
            <w:tcBorders>
              <w:top w:val="single" w:sz="4" w:space="0" w:color="000000"/>
              <w:left w:val="single" w:sz="4" w:space="0" w:color="000000"/>
              <w:bottom w:val="single" w:sz="4" w:space="0" w:color="000000"/>
              <w:right w:val="single" w:sz="4" w:space="0" w:color="000000"/>
            </w:tcBorders>
          </w:tcPr>
          <w:p w14:paraId="54FF1F43" w14:textId="77777777" w:rsidR="00AE21BA" w:rsidRPr="004C5F9A" w:rsidRDefault="00AE21BA">
            <w:pPr>
              <w:spacing w:line="276" w:lineRule="auto"/>
              <w:ind w:firstLine="709"/>
              <w:jc w:val="both"/>
              <w:outlineLvl w:val="2"/>
              <w:rPr>
                <w:b/>
                <w:lang w:eastAsia="en-US"/>
              </w:rPr>
            </w:pPr>
            <w:r w:rsidRPr="004C5F9A">
              <w:rPr>
                <w:b/>
                <w:lang w:eastAsia="en-US"/>
              </w:rPr>
              <w:t>Статья 21.</w:t>
            </w:r>
          </w:p>
          <w:p w14:paraId="5A5F39D6" w14:textId="77777777" w:rsidR="00AE21BA" w:rsidRPr="004C5F9A" w:rsidRDefault="00AE21BA">
            <w:pPr>
              <w:spacing w:line="276" w:lineRule="auto"/>
              <w:ind w:firstLine="709"/>
              <w:jc w:val="both"/>
              <w:rPr>
                <w:lang w:eastAsia="en-US"/>
              </w:rPr>
            </w:pPr>
            <w:r w:rsidRPr="004C5F9A">
              <w:rPr>
                <w:lang w:eastAsia="en-US"/>
              </w:rPr>
              <w:t xml:space="preserve">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средств согласно Приложению № 2.3 к настоящему Закону, в том числе: </w:t>
            </w:r>
          </w:p>
          <w:p w14:paraId="123AA12F" w14:textId="77777777" w:rsidR="00AE21BA" w:rsidRPr="004C5F9A" w:rsidRDefault="00AE21BA">
            <w:pPr>
              <w:spacing w:line="276" w:lineRule="auto"/>
              <w:ind w:firstLine="709"/>
              <w:jc w:val="both"/>
              <w:rPr>
                <w:lang w:eastAsia="en-US"/>
              </w:rPr>
            </w:pPr>
            <w:r w:rsidRPr="004C5F9A">
              <w:rPr>
                <w:lang w:eastAsia="en-US"/>
              </w:rPr>
              <w:t xml:space="preserve">а) остатки средств по состоянию на 1 января 2022 года в сумме </w:t>
            </w:r>
            <w:r w:rsidRPr="004C5F9A">
              <w:rPr>
                <w:lang w:eastAsia="en-US"/>
              </w:rPr>
              <w:br/>
              <w:t xml:space="preserve">13 575 660 рублей; </w:t>
            </w:r>
          </w:p>
          <w:p w14:paraId="6E4644C3" w14:textId="77777777" w:rsidR="00AE21BA" w:rsidRPr="004C5F9A" w:rsidRDefault="00AE21BA">
            <w:pPr>
              <w:spacing w:line="276" w:lineRule="auto"/>
              <w:ind w:firstLine="709"/>
              <w:jc w:val="both"/>
              <w:rPr>
                <w:lang w:eastAsia="en-US"/>
              </w:rPr>
            </w:pPr>
            <w:r w:rsidRPr="004C5F9A">
              <w:rPr>
                <w:lang w:eastAsia="en-US"/>
              </w:rPr>
              <w:t>б) доходы в сумме 19 809 115 рублей;</w:t>
            </w:r>
          </w:p>
          <w:p w14:paraId="18C8F1FD" w14:textId="77777777" w:rsidR="00AE21BA" w:rsidRPr="004C5F9A" w:rsidRDefault="00AE21BA">
            <w:pPr>
              <w:spacing w:line="276" w:lineRule="auto"/>
              <w:ind w:firstLine="709"/>
              <w:jc w:val="both"/>
              <w:rPr>
                <w:lang w:eastAsia="en-US"/>
              </w:rPr>
            </w:pPr>
            <w:r w:rsidRPr="004C5F9A">
              <w:rPr>
                <w:lang w:eastAsia="en-US"/>
              </w:rPr>
              <w:t xml:space="preserve">в) расходы в сумме </w:t>
            </w:r>
            <w:r w:rsidRPr="004C5F9A">
              <w:rPr>
                <w:b/>
                <w:lang w:eastAsia="en-US"/>
              </w:rPr>
              <w:t>33 384 775</w:t>
            </w:r>
            <w:r w:rsidRPr="004C5F9A">
              <w:rPr>
                <w:lang w:eastAsia="en-US"/>
              </w:rPr>
              <w:t xml:space="preserve"> рублей.</w:t>
            </w:r>
          </w:p>
          <w:p w14:paraId="6FF84834" w14:textId="77777777" w:rsidR="00AE21BA" w:rsidRPr="004C5F9A" w:rsidRDefault="00AE21BA">
            <w:pPr>
              <w:spacing w:line="276" w:lineRule="auto"/>
              <w:ind w:firstLine="709"/>
              <w:jc w:val="both"/>
              <w:rPr>
                <w:lang w:eastAsia="en-US"/>
              </w:rPr>
            </w:pPr>
            <w:r w:rsidRPr="004C5F9A">
              <w:rPr>
                <w:lang w:eastAsia="en-US"/>
              </w:rPr>
              <w:t xml:space="preserve">В 2022 году часть денежных средств, поступивших в счет уплаты единого таможенного </w:t>
            </w:r>
            <w:r w:rsidRPr="004C5F9A">
              <w:rPr>
                <w:lang w:eastAsia="en-US"/>
              </w:rPr>
              <w:lastRenderedPageBreak/>
              <w:t>платежа в размере 2,27 процента, перечисляется в доход Фонда развития предпринимательства Приднестровской Молдавской Республики.</w:t>
            </w:r>
          </w:p>
          <w:p w14:paraId="22F6F62B" w14:textId="77777777" w:rsidR="00AE21BA" w:rsidRPr="004C5F9A" w:rsidRDefault="00AE21BA">
            <w:pPr>
              <w:spacing w:line="276" w:lineRule="auto"/>
              <w:ind w:firstLine="709"/>
              <w:jc w:val="both"/>
              <w:rPr>
                <w:lang w:eastAsia="en-US"/>
              </w:rPr>
            </w:pPr>
            <w:r w:rsidRPr="004C5F9A">
              <w:rPr>
                <w:lang w:eastAsia="en-US"/>
              </w:rPr>
              <w:t xml:space="preserve">Средства Фонда развития предпринимательства Приднестровской Молдавской Республики в сумме </w:t>
            </w:r>
            <w:r w:rsidRPr="004C5F9A">
              <w:rPr>
                <w:b/>
                <w:lang w:eastAsia="en-US"/>
              </w:rPr>
              <w:t>17 711 261</w:t>
            </w:r>
            <w:r w:rsidRPr="004C5F9A">
              <w:rPr>
                <w:lang w:eastAsia="en-US"/>
              </w:rPr>
              <w:t xml:space="preserve"> рубль, в том числе часть остатка средств по состоянию на 1 января 2022 года в сумме </w:t>
            </w:r>
            <w:r w:rsidRPr="004C5F9A">
              <w:rPr>
                <w:b/>
                <w:lang w:eastAsia="en-US"/>
              </w:rPr>
              <w:t>9 136 897</w:t>
            </w:r>
            <w:r w:rsidRPr="004C5F9A">
              <w:rPr>
                <w:lang w:eastAsia="en-US"/>
              </w:rPr>
              <w:t xml:space="preserve"> рублей, направляются на формирование резерва Фонда развития предпринимательства Приднестровской Молдавской Республики и расходуются после внесения изменений в настоящий Закон.</w:t>
            </w:r>
          </w:p>
          <w:p w14:paraId="774E8C16" w14:textId="77777777" w:rsidR="00AE21BA" w:rsidRPr="004C5F9A" w:rsidRDefault="00AE21BA">
            <w:pPr>
              <w:spacing w:line="276" w:lineRule="auto"/>
              <w:ind w:firstLine="709"/>
              <w:jc w:val="both"/>
              <w:rPr>
                <w:lang w:eastAsia="en-US"/>
              </w:rPr>
            </w:pPr>
          </w:p>
          <w:p w14:paraId="1B61183D" w14:textId="77777777" w:rsidR="00AE21BA" w:rsidRPr="004C5F9A" w:rsidRDefault="00AE21BA">
            <w:pPr>
              <w:spacing w:line="276" w:lineRule="auto"/>
              <w:ind w:firstLine="709"/>
              <w:jc w:val="both"/>
              <w:outlineLvl w:val="2"/>
              <w:rPr>
                <w:b/>
                <w:lang w:eastAsia="en-US"/>
              </w:rPr>
            </w:pPr>
          </w:p>
        </w:tc>
        <w:tc>
          <w:tcPr>
            <w:tcW w:w="5103" w:type="dxa"/>
            <w:tcBorders>
              <w:top w:val="single" w:sz="4" w:space="0" w:color="000000"/>
              <w:left w:val="single" w:sz="4" w:space="0" w:color="000000"/>
              <w:bottom w:val="single" w:sz="4" w:space="0" w:color="000000"/>
              <w:right w:val="single" w:sz="4" w:space="0" w:color="000000"/>
            </w:tcBorders>
            <w:hideMark/>
          </w:tcPr>
          <w:p w14:paraId="76EB9387" w14:textId="77777777" w:rsidR="00AE21BA" w:rsidRPr="004C5F9A" w:rsidRDefault="00AE21BA">
            <w:pPr>
              <w:spacing w:line="276" w:lineRule="auto"/>
              <w:ind w:firstLine="709"/>
              <w:jc w:val="both"/>
              <w:outlineLvl w:val="2"/>
              <w:rPr>
                <w:b/>
                <w:lang w:eastAsia="en-US"/>
              </w:rPr>
            </w:pPr>
            <w:r w:rsidRPr="004C5F9A">
              <w:rPr>
                <w:b/>
                <w:lang w:eastAsia="en-US"/>
              </w:rPr>
              <w:lastRenderedPageBreak/>
              <w:t>Статья 21.</w:t>
            </w:r>
          </w:p>
          <w:p w14:paraId="4687AB29" w14:textId="77777777" w:rsidR="00AE21BA" w:rsidRPr="004C5F9A" w:rsidRDefault="00AE21BA">
            <w:pPr>
              <w:spacing w:line="276" w:lineRule="auto"/>
              <w:ind w:firstLine="709"/>
              <w:jc w:val="both"/>
              <w:rPr>
                <w:lang w:eastAsia="en-US"/>
              </w:rPr>
            </w:pPr>
            <w:r w:rsidRPr="004C5F9A">
              <w:rPr>
                <w:lang w:eastAsia="en-US"/>
              </w:rPr>
              <w:t xml:space="preserve">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средств согласно Приложению № 2.3 к настоящему Закону, в том числе: </w:t>
            </w:r>
          </w:p>
          <w:p w14:paraId="5DBE2D51" w14:textId="77777777" w:rsidR="00AE21BA" w:rsidRPr="004C5F9A" w:rsidRDefault="00AE21BA">
            <w:pPr>
              <w:spacing w:line="276" w:lineRule="auto"/>
              <w:ind w:firstLine="709"/>
              <w:jc w:val="both"/>
              <w:rPr>
                <w:lang w:eastAsia="en-US"/>
              </w:rPr>
            </w:pPr>
            <w:r w:rsidRPr="004C5F9A">
              <w:rPr>
                <w:lang w:eastAsia="en-US"/>
              </w:rPr>
              <w:t xml:space="preserve">а) остатки средств по состоянию на 1 января 2022 года в сумме </w:t>
            </w:r>
            <w:r w:rsidRPr="004C5F9A">
              <w:rPr>
                <w:lang w:eastAsia="en-US"/>
              </w:rPr>
              <w:br/>
              <w:t xml:space="preserve">13 575 660 рублей; </w:t>
            </w:r>
          </w:p>
          <w:p w14:paraId="63DD6C11" w14:textId="77777777" w:rsidR="00AE21BA" w:rsidRPr="004C5F9A" w:rsidRDefault="00AE21BA">
            <w:pPr>
              <w:spacing w:line="276" w:lineRule="auto"/>
              <w:ind w:firstLine="709"/>
              <w:jc w:val="both"/>
              <w:rPr>
                <w:lang w:eastAsia="en-US"/>
              </w:rPr>
            </w:pPr>
            <w:r w:rsidRPr="004C5F9A">
              <w:rPr>
                <w:lang w:eastAsia="en-US"/>
              </w:rPr>
              <w:t>б) доходы в сумме 19 809 115 рублей;</w:t>
            </w:r>
          </w:p>
          <w:p w14:paraId="4087BABE" w14:textId="77777777" w:rsidR="00AE21BA" w:rsidRPr="004C5F9A" w:rsidRDefault="00AE21BA">
            <w:pPr>
              <w:spacing w:line="276" w:lineRule="auto"/>
              <w:ind w:firstLine="709"/>
              <w:jc w:val="both"/>
              <w:rPr>
                <w:lang w:eastAsia="en-US"/>
              </w:rPr>
            </w:pPr>
            <w:r w:rsidRPr="004C5F9A">
              <w:rPr>
                <w:lang w:eastAsia="en-US"/>
              </w:rPr>
              <w:t xml:space="preserve">в) расходы в сумме </w:t>
            </w:r>
            <w:r w:rsidRPr="004C5F9A">
              <w:rPr>
                <w:b/>
                <w:lang w:eastAsia="en-US"/>
              </w:rPr>
              <w:t xml:space="preserve">25 804 335 </w:t>
            </w:r>
            <w:r w:rsidRPr="004C5F9A">
              <w:rPr>
                <w:lang w:eastAsia="en-US"/>
              </w:rPr>
              <w:t>рублей.</w:t>
            </w:r>
          </w:p>
          <w:p w14:paraId="3213DA73" w14:textId="77777777" w:rsidR="00AE21BA" w:rsidRPr="004C5F9A" w:rsidRDefault="00AE21BA">
            <w:pPr>
              <w:spacing w:line="276" w:lineRule="auto"/>
              <w:ind w:firstLine="709"/>
              <w:jc w:val="both"/>
              <w:rPr>
                <w:lang w:eastAsia="en-US"/>
              </w:rPr>
            </w:pPr>
            <w:r w:rsidRPr="004C5F9A">
              <w:rPr>
                <w:lang w:eastAsia="en-US"/>
              </w:rPr>
              <w:t xml:space="preserve">В 2022 году часть денежных средств, поступивших в счет уплаты единого </w:t>
            </w:r>
            <w:r w:rsidRPr="004C5F9A">
              <w:rPr>
                <w:lang w:eastAsia="en-US"/>
              </w:rPr>
              <w:lastRenderedPageBreak/>
              <w:t>таможенного платежа в размере 2,27 процента, перечисляется в доход Фонда развития предпринимательства Приднестровской Молдавской Республики.</w:t>
            </w:r>
          </w:p>
          <w:p w14:paraId="3EB035EF" w14:textId="77777777" w:rsidR="00AE21BA" w:rsidRPr="004C5F9A" w:rsidRDefault="00AE21BA">
            <w:pPr>
              <w:spacing w:line="276" w:lineRule="auto"/>
              <w:ind w:firstLine="709"/>
              <w:jc w:val="both"/>
              <w:rPr>
                <w:b/>
                <w:lang w:eastAsia="en-US"/>
              </w:rPr>
            </w:pPr>
            <w:r w:rsidRPr="004C5F9A">
              <w:rPr>
                <w:lang w:eastAsia="en-US"/>
              </w:rPr>
              <w:t xml:space="preserve">Средства Фонда развития предпринимательства Приднестровской Молдавской Республики в сумме </w:t>
            </w:r>
            <w:r w:rsidRPr="004C5F9A">
              <w:rPr>
                <w:b/>
                <w:lang w:eastAsia="en-US"/>
              </w:rPr>
              <w:t>10 130 821 рубль</w:t>
            </w:r>
            <w:r w:rsidRPr="004C5F9A">
              <w:rPr>
                <w:lang w:eastAsia="en-US"/>
              </w:rPr>
              <w:t xml:space="preserve">, в том числе часть остатка средств по состоянию на 1 января 2022 года в сумме </w:t>
            </w:r>
            <w:r w:rsidRPr="004C5F9A">
              <w:rPr>
                <w:b/>
                <w:lang w:eastAsia="en-US"/>
              </w:rPr>
              <w:t xml:space="preserve">1 556 457 </w:t>
            </w:r>
            <w:r w:rsidRPr="004C5F9A">
              <w:rPr>
                <w:lang w:eastAsia="en-US"/>
              </w:rPr>
              <w:t xml:space="preserve">рублей, направляются на формирование резерва Фонда развития предпринимательства Приднестровской Молдавской Республики </w:t>
            </w:r>
            <w:r w:rsidRPr="004C5F9A">
              <w:rPr>
                <w:b/>
                <w:color w:val="000000"/>
                <w:lang w:eastAsia="en-US"/>
              </w:rPr>
              <w:t xml:space="preserve">и расходуются в соответствии </w:t>
            </w:r>
            <w:r w:rsidRPr="004C5F9A">
              <w:rPr>
                <w:b/>
                <w:lang w:eastAsia="en-US"/>
              </w:rPr>
              <w:t>со статьей 59-1 настоящего Закона.</w:t>
            </w:r>
          </w:p>
          <w:p w14:paraId="0911E898" w14:textId="77777777" w:rsidR="00AE21BA" w:rsidRPr="004C5F9A" w:rsidRDefault="00AE21BA">
            <w:pPr>
              <w:spacing w:line="276" w:lineRule="auto"/>
              <w:ind w:firstLine="709"/>
              <w:jc w:val="both"/>
              <w:outlineLvl w:val="2"/>
              <w:rPr>
                <w:b/>
                <w:lang w:eastAsia="en-US"/>
              </w:rPr>
            </w:pPr>
            <w:r w:rsidRPr="004C5F9A">
              <w:rPr>
                <w:b/>
                <w:lang w:eastAsia="en-US"/>
              </w:rPr>
              <w:t xml:space="preserve">Часть остатка средств Фонда развития предпринимательства Приднестровской Молдавской Республики по состоянию на 1 января 2022 года в сумме 7 580 440 рублей направляется Фонду государственного резерва Приднестровской Молдавской Республики на </w:t>
            </w:r>
            <w:r w:rsidRPr="004C5F9A">
              <w:rPr>
                <w:b/>
                <w:color w:val="000000"/>
                <w:lang w:eastAsia="en-US"/>
              </w:rPr>
              <w:t>формирование и пополнение государственного материального резерва.</w:t>
            </w:r>
          </w:p>
        </w:tc>
      </w:tr>
      <w:tr w:rsidR="00AE21BA" w:rsidRPr="004C5F9A" w14:paraId="3D8C9AEA" w14:textId="77777777" w:rsidTr="00AE21BA">
        <w:tc>
          <w:tcPr>
            <w:tcW w:w="516" w:type="dxa"/>
            <w:tcBorders>
              <w:top w:val="single" w:sz="4" w:space="0" w:color="000000"/>
              <w:left w:val="single" w:sz="4" w:space="0" w:color="000000"/>
              <w:bottom w:val="single" w:sz="4" w:space="0" w:color="000000"/>
              <w:right w:val="single" w:sz="4" w:space="0" w:color="000000"/>
            </w:tcBorders>
            <w:hideMark/>
          </w:tcPr>
          <w:p w14:paraId="2C7221D6" w14:textId="77777777" w:rsidR="00AE21BA" w:rsidRPr="004C5F9A" w:rsidRDefault="00AE21BA">
            <w:pPr>
              <w:spacing w:line="276" w:lineRule="auto"/>
              <w:jc w:val="center"/>
              <w:rPr>
                <w:lang w:eastAsia="en-US"/>
              </w:rPr>
            </w:pPr>
            <w:r w:rsidRPr="004C5F9A">
              <w:rPr>
                <w:lang w:eastAsia="en-US"/>
              </w:rPr>
              <w:lastRenderedPageBreak/>
              <w:t>4.</w:t>
            </w:r>
          </w:p>
        </w:tc>
        <w:tc>
          <w:tcPr>
            <w:tcW w:w="5296" w:type="dxa"/>
            <w:tcBorders>
              <w:top w:val="single" w:sz="4" w:space="0" w:color="000000"/>
              <w:left w:val="single" w:sz="4" w:space="0" w:color="000000"/>
              <w:bottom w:val="single" w:sz="4" w:space="0" w:color="000000"/>
              <w:right w:val="single" w:sz="4" w:space="0" w:color="000000"/>
            </w:tcBorders>
            <w:hideMark/>
          </w:tcPr>
          <w:p w14:paraId="3188CD9C" w14:textId="77777777" w:rsidR="00AE21BA" w:rsidRPr="004C5F9A" w:rsidRDefault="00AE21BA">
            <w:pPr>
              <w:spacing w:line="276" w:lineRule="auto"/>
              <w:ind w:firstLine="709"/>
              <w:jc w:val="both"/>
              <w:outlineLvl w:val="2"/>
              <w:rPr>
                <w:b/>
                <w:lang w:eastAsia="en-US"/>
              </w:rPr>
            </w:pPr>
            <w:r w:rsidRPr="004C5F9A">
              <w:rPr>
                <w:b/>
                <w:lang w:eastAsia="en-US"/>
              </w:rPr>
              <w:t>Статья 22.</w:t>
            </w:r>
          </w:p>
          <w:p w14:paraId="68449C5B" w14:textId="77777777" w:rsidR="00AE21BA" w:rsidRPr="004C5F9A" w:rsidRDefault="00AE21BA" w:rsidP="00AE21BA">
            <w:pPr>
              <w:pStyle w:val="af"/>
              <w:numPr>
                <w:ilvl w:val="0"/>
                <w:numId w:val="8"/>
              </w:numPr>
              <w:spacing w:line="276" w:lineRule="auto"/>
              <w:jc w:val="both"/>
              <w:outlineLvl w:val="2"/>
              <w:rPr>
                <w:b/>
                <w:lang w:eastAsia="en-US"/>
              </w:rPr>
            </w:pPr>
            <w:r w:rsidRPr="004C5F9A">
              <w:rPr>
                <w:lang w:eastAsia="en-US"/>
              </w:rPr>
              <w:t>…</w:t>
            </w:r>
          </w:p>
          <w:p w14:paraId="2B2F423A" w14:textId="77777777" w:rsidR="00AE21BA" w:rsidRPr="004C5F9A" w:rsidRDefault="00AE21BA">
            <w:pPr>
              <w:spacing w:line="276" w:lineRule="auto"/>
              <w:ind w:firstLine="709"/>
              <w:jc w:val="both"/>
              <w:rPr>
                <w:b/>
                <w:lang w:eastAsia="en-US"/>
              </w:rPr>
            </w:pPr>
            <w:r w:rsidRPr="004C5F9A">
              <w:rPr>
                <w:lang w:eastAsia="en-US"/>
              </w:rPr>
              <w:t xml:space="preserve">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11 932 702 рубля направляются на формирование резерва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w:t>
            </w:r>
            <w:r w:rsidRPr="004C5F9A">
              <w:rPr>
                <w:b/>
                <w:lang w:eastAsia="en-US"/>
              </w:rPr>
              <w:t>и расходуются после внесения изменений в настоящий Закон.</w:t>
            </w:r>
          </w:p>
          <w:p w14:paraId="4F0C6584" w14:textId="77777777" w:rsidR="00AE21BA" w:rsidRPr="004C5F9A" w:rsidRDefault="00AE21BA">
            <w:pPr>
              <w:spacing w:line="276" w:lineRule="auto"/>
              <w:ind w:firstLine="709"/>
              <w:jc w:val="both"/>
              <w:outlineLvl w:val="2"/>
              <w:rPr>
                <w:b/>
                <w:lang w:eastAsia="en-US"/>
              </w:rPr>
            </w:pPr>
            <w:r w:rsidRPr="004C5F9A">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299F4681" w14:textId="77777777" w:rsidR="00AE21BA" w:rsidRPr="004C5F9A" w:rsidRDefault="00AE21BA">
            <w:pPr>
              <w:spacing w:line="276" w:lineRule="auto"/>
              <w:ind w:firstLine="709"/>
              <w:jc w:val="both"/>
              <w:outlineLvl w:val="2"/>
              <w:rPr>
                <w:b/>
                <w:lang w:eastAsia="en-US"/>
              </w:rPr>
            </w:pPr>
            <w:r w:rsidRPr="004C5F9A">
              <w:rPr>
                <w:b/>
                <w:lang w:eastAsia="en-US"/>
              </w:rPr>
              <w:t>Статья 22.</w:t>
            </w:r>
          </w:p>
          <w:p w14:paraId="5E609CA0" w14:textId="77777777" w:rsidR="00AE21BA" w:rsidRPr="004C5F9A" w:rsidRDefault="00AE21BA">
            <w:pPr>
              <w:spacing w:line="276" w:lineRule="auto"/>
              <w:ind w:firstLine="709"/>
              <w:jc w:val="both"/>
              <w:outlineLvl w:val="2"/>
              <w:rPr>
                <w:lang w:eastAsia="en-US"/>
              </w:rPr>
            </w:pPr>
            <w:r w:rsidRPr="004C5F9A">
              <w:rPr>
                <w:lang w:eastAsia="en-US"/>
              </w:rPr>
              <w:t>1. …</w:t>
            </w:r>
          </w:p>
          <w:p w14:paraId="3B659731" w14:textId="77777777" w:rsidR="00AE21BA" w:rsidRPr="004C5F9A" w:rsidRDefault="00AE21BA">
            <w:pPr>
              <w:spacing w:line="276" w:lineRule="auto"/>
              <w:ind w:firstLine="709"/>
              <w:jc w:val="both"/>
              <w:rPr>
                <w:b/>
                <w:lang w:eastAsia="en-US"/>
              </w:rPr>
            </w:pPr>
            <w:r w:rsidRPr="004C5F9A">
              <w:rPr>
                <w:lang w:eastAsia="en-US"/>
              </w:rPr>
              <w:t xml:space="preserve">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11 932 702 рубля направляются на формирование резерва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w:t>
            </w:r>
            <w:r w:rsidRPr="004C5F9A">
              <w:rPr>
                <w:b/>
                <w:color w:val="000000"/>
                <w:lang w:eastAsia="en-US"/>
              </w:rPr>
              <w:t xml:space="preserve">и расходуются в соответствии </w:t>
            </w:r>
            <w:r w:rsidRPr="004C5F9A">
              <w:rPr>
                <w:b/>
                <w:lang w:eastAsia="en-US"/>
              </w:rPr>
              <w:t>со статьей 59-1 настоящего Закона.</w:t>
            </w:r>
          </w:p>
          <w:p w14:paraId="43661050" w14:textId="77777777" w:rsidR="00AE21BA" w:rsidRPr="004C5F9A" w:rsidRDefault="00AE21BA">
            <w:pPr>
              <w:spacing w:line="276" w:lineRule="auto"/>
              <w:ind w:firstLine="709"/>
              <w:jc w:val="both"/>
              <w:outlineLvl w:val="2"/>
              <w:rPr>
                <w:b/>
                <w:lang w:eastAsia="en-US"/>
              </w:rPr>
            </w:pPr>
            <w:r w:rsidRPr="004C5F9A">
              <w:rPr>
                <w:b/>
                <w:lang w:eastAsia="en-US"/>
              </w:rPr>
              <w:t>…</w:t>
            </w:r>
          </w:p>
        </w:tc>
      </w:tr>
      <w:tr w:rsidR="00AE21BA" w:rsidRPr="004C5F9A" w14:paraId="1594E3EC" w14:textId="77777777" w:rsidTr="00AE21BA">
        <w:tc>
          <w:tcPr>
            <w:tcW w:w="516" w:type="dxa"/>
            <w:tcBorders>
              <w:top w:val="single" w:sz="4" w:space="0" w:color="000000"/>
              <w:left w:val="single" w:sz="4" w:space="0" w:color="000000"/>
              <w:bottom w:val="single" w:sz="4" w:space="0" w:color="000000"/>
              <w:right w:val="single" w:sz="4" w:space="0" w:color="000000"/>
            </w:tcBorders>
            <w:hideMark/>
          </w:tcPr>
          <w:p w14:paraId="561FD248" w14:textId="77777777" w:rsidR="00AE21BA" w:rsidRPr="004C5F9A" w:rsidRDefault="00AE21BA">
            <w:pPr>
              <w:spacing w:line="276" w:lineRule="auto"/>
              <w:jc w:val="center"/>
              <w:rPr>
                <w:lang w:eastAsia="en-US"/>
              </w:rPr>
            </w:pPr>
            <w:r w:rsidRPr="004C5F9A">
              <w:rPr>
                <w:lang w:eastAsia="en-US"/>
              </w:rPr>
              <w:t>5.</w:t>
            </w:r>
          </w:p>
        </w:tc>
        <w:tc>
          <w:tcPr>
            <w:tcW w:w="5296" w:type="dxa"/>
            <w:tcBorders>
              <w:top w:val="single" w:sz="4" w:space="0" w:color="000000"/>
              <w:left w:val="single" w:sz="4" w:space="0" w:color="000000"/>
              <w:bottom w:val="single" w:sz="4" w:space="0" w:color="000000"/>
              <w:right w:val="single" w:sz="4" w:space="0" w:color="000000"/>
            </w:tcBorders>
            <w:hideMark/>
          </w:tcPr>
          <w:p w14:paraId="1DD2F4BE" w14:textId="77777777" w:rsidR="00AE21BA" w:rsidRPr="004C5F9A" w:rsidRDefault="00AE21BA">
            <w:pPr>
              <w:spacing w:line="276" w:lineRule="auto"/>
              <w:ind w:firstLine="709"/>
              <w:jc w:val="both"/>
              <w:outlineLvl w:val="2"/>
              <w:rPr>
                <w:b/>
                <w:lang w:eastAsia="en-US"/>
              </w:rPr>
            </w:pPr>
            <w:r w:rsidRPr="004C5F9A">
              <w:rPr>
                <w:b/>
                <w:lang w:eastAsia="en-US"/>
              </w:rPr>
              <w:t>Статья 23.</w:t>
            </w:r>
          </w:p>
          <w:p w14:paraId="4103D5AB" w14:textId="77777777" w:rsidR="00AE21BA" w:rsidRPr="004C5F9A" w:rsidRDefault="00AE21BA">
            <w:pPr>
              <w:spacing w:line="276" w:lineRule="auto"/>
              <w:ind w:firstLine="709"/>
              <w:jc w:val="both"/>
              <w:outlineLvl w:val="2"/>
              <w:rPr>
                <w:b/>
                <w:lang w:eastAsia="en-US"/>
              </w:rPr>
            </w:pPr>
            <w:r w:rsidRPr="004C5F9A">
              <w:rPr>
                <w:lang w:eastAsia="en-US"/>
              </w:rPr>
              <w:t>…</w:t>
            </w:r>
          </w:p>
          <w:p w14:paraId="4B28E73F" w14:textId="77777777" w:rsidR="00AE21BA" w:rsidRPr="004C5F9A" w:rsidRDefault="00AE21BA">
            <w:pPr>
              <w:spacing w:line="276" w:lineRule="auto"/>
              <w:ind w:firstLine="709"/>
              <w:jc w:val="both"/>
              <w:rPr>
                <w:b/>
                <w:lang w:eastAsia="en-US"/>
              </w:rPr>
            </w:pPr>
            <w:r w:rsidRPr="004C5F9A">
              <w:rPr>
                <w:lang w:eastAsia="en-US"/>
              </w:rPr>
              <w:t xml:space="preserve">Остатки средств Фонда поддержки сельского хозяйства Приднестровской </w:t>
            </w:r>
            <w:r w:rsidRPr="004C5F9A">
              <w:rPr>
                <w:lang w:eastAsia="en-US"/>
              </w:rPr>
              <w:lastRenderedPageBreak/>
              <w:t>Молдавской Республики по состоянию на 1 января 2022 года в сумме 13 137 451 рубль направляются на формирование резерва Фонда поддержки сельского хозяйства Приднестровской Молдавской Республики</w:t>
            </w:r>
            <w:r w:rsidRPr="004C5F9A">
              <w:rPr>
                <w:b/>
                <w:lang w:eastAsia="en-US"/>
              </w:rPr>
              <w:t xml:space="preserve"> и расходуются после внесения изменений в настоящий Закон.</w:t>
            </w:r>
          </w:p>
        </w:tc>
        <w:tc>
          <w:tcPr>
            <w:tcW w:w="5103" w:type="dxa"/>
            <w:tcBorders>
              <w:top w:val="single" w:sz="4" w:space="0" w:color="000000"/>
              <w:left w:val="single" w:sz="4" w:space="0" w:color="000000"/>
              <w:bottom w:val="single" w:sz="4" w:space="0" w:color="000000"/>
              <w:right w:val="single" w:sz="4" w:space="0" w:color="000000"/>
            </w:tcBorders>
            <w:hideMark/>
          </w:tcPr>
          <w:p w14:paraId="7B3C4BD4" w14:textId="77777777" w:rsidR="00AE21BA" w:rsidRPr="004C5F9A" w:rsidRDefault="00AE21BA">
            <w:pPr>
              <w:spacing w:line="276" w:lineRule="auto"/>
              <w:ind w:firstLine="709"/>
              <w:jc w:val="both"/>
              <w:outlineLvl w:val="2"/>
              <w:rPr>
                <w:b/>
                <w:lang w:eastAsia="en-US"/>
              </w:rPr>
            </w:pPr>
            <w:r w:rsidRPr="004C5F9A">
              <w:rPr>
                <w:b/>
                <w:lang w:eastAsia="en-US"/>
              </w:rPr>
              <w:lastRenderedPageBreak/>
              <w:t>Статья 23.</w:t>
            </w:r>
          </w:p>
          <w:p w14:paraId="5335EC17" w14:textId="77777777" w:rsidR="00AE21BA" w:rsidRPr="004C5F9A" w:rsidRDefault="00AE21BA">
            <w:pPr>
              <w:spacing w:line="276" w:lineRule="auto"/>
              <w:ind w:firstLine="709"/>
              <w:jc w:val="both"/>
              <w:outlineLvl w:val="2"/>
              <w:rPr>
                <w:b/>
                <w:lang w:eastAsia="en-US"/>
              </w:rPr>
            </w:pPr>
            <w:r w:rsidRPr="004C5F9A">
              <w:rPr>
                <w:lang w:eastAsia="en-US"/>
              </w:rPr>
              <w:t>…</w:t>
            </w:r>
          </w:p>
          <w:p w14:paraId="56AF13BB" w14:textId="77777777" w:rsidR="00AE21BA" w:rsidRPr="004C5F9A" w:rsidRDefault="00AE21BA">
            <w:pPr>
              <w:spacing w:line="276" w:lineRule="auto"/>
              <w:ind w:firstLine="709"/>
              <w:jc w:val="both"/>
              <w:rPr>
                <w:b/>
                <w:lang w:eastAsia="en-US"/>
              </w:rPr>
            </w:pPr>
            <w:r w:rsidRPr="004C5F9A">
              <w:rPr>
                <w:lang w:eastAsia="en-US"/>
              </w:rPr>
              <w:t xml:space="preserve">Остатки средств Фонда поддержки сельского хозяйства Приднестровской </w:t>
            </w:r>
            <w:r w:rsidRPr="004C5F9A">
              <w:rPr>
                <w:lang w:eastAsia="en-US"/>
              </w:rPr>
              <w:lastRenderedPageBreak/>
              <w:t xml:space="preserve">Молдавской Республики по состоянию на 1 января 2022 года в сумме 13 137 451 рубль направляются на формирование резерва Фонда поддержки сельского хозяйства Приднестровской Молдавской Республики </w:t>
            </w:r>
            <w:r w:rsidRPr="004C5F9A">
              <w:rPr>
                <w:b/>
                <w:color w:val="000000"/>
                <w:lang w:eastAsia="en-US"/>
              </w:rPr>
              <w:t xml:space="preserve">и расходуются в соответствии </w:t>
            </w:r>
            <w:r w:rsidRPr="004C5F9A">
              <w:rPr>
                <w:b/>
                <w:lang w:eastAsia="en-US"/>
              </w:rPr>
              <w:t>со статьей 59-1 настоящего Закона.</w:t>
            </w:r>
          </w:p>
        </w:tc>
      </w:tr>
      <w:tr w:rsidR="00AE21BA" w:rsidRPr="004C5F9A" w14:paraId="19DA2B03" w14:textId="77777777" w:rsidTr="00AE21BA">
        <w:tc>
          <w:tcPr>
            <w:tcW w:w="516" w:type="dxa"/>
            <w:tcBorders>
              <w:top w:val="single" w:sz="4" w:space="0" w:color="000000"/>
              <w:left w:val="single" w:sz="4" w:space="0" w:color="000000"/>
              <w:bottom w:val="single" w:sz="4" w:space="0" w:color="000000"/>
              <w:right w:val="single" w:sz="4" w:space="0" w:color="000000"/>
            </w:tcBorders>
            <w:hideMark/>
          </w:tcPr>
          <w:p w14:paraId="0BF8994C" w14:textId="77777777" w:rsidR="00AE21BA" w:rsidRPr="004C5F9A" w:rsidRDefault="00AE21BA">
            <w:pPr>
              <w:spacing w:line="276" w:lineRule="auto"/>
              <w:jc w:val="center"/>
              <w:rPr>
                <w:lang w:eastAsia="en-US"/>
              </w:rPr>
            </w:pPr>
            <w:r w:rsidRPr="004C5F9A">
              <w:rPr>
                <w:lang w:eastAsia="en-US"/>
              </w:rPr>
              <w:lastRenderedPageBreak/>
              <w:t>6.</w:t>
            </w:r>
          </w:p>
        </w:tc>
        <w:tc>
          <w:tcPr>
            <w:tcW w:w="5296" w:type="dxa"/>
            <w:tcBorders>
              <w:top w:val="single" w:sz="4" w:space="0" w:color="000000"/>
              <w:left w:val="single" w:sz="4" w:space="0" w:color="000000"/>
              <w:bottom w:val="single" w:sz="4" w:space="0" w:color="000000"/>
              <w:right w:val="single" w:sz="4" w:space="0" w:color="000000"/>
            </w:tcBorders>
          </w:tcPr>
          <w:p w14:paraId="5B1DB3CD" w14:textId="77777777" w:rsidR="00AE21BA" w:rsidRPr="004C5F9A" w:rsidRDefault="00AE21BA">
            <w:pPr>
              <w:spacing w:line="276" w:lineRule="auto"/>
              <w:ind w:firstLine="709"/>
              <w:jc w:val="both"/>
              <w:outlineLvl w:val="2"/>
              <w:rPr>
                <w:b/>
                <w:lang w:eastAsia="en-US"/>
              </w:rPr>
            </w:pPr>
            <w:r w:rsidRPr="004C5F9A">
              <w:rPr>
                <w:b/>
                <w:lang w:eastAsia="en-US"/>
              </w:rPr>
              <w:t>Статья 25.</w:t>
            </w:r>
          </w:p>
          <w:p w14:paraId="1D87AC59" w14:textId="77777777" w:rsidR="00AE21BA" w:rsidRPr="004C5F9A" w:rsidRDefault="00AE21BA">
            <w:pPr>
              <w:spacing w:line="276" w:lineRule="auto"/>
              <w:ind w:firstLine="709"/>
              <w:jc w:val="both"/>
              <w:rPr>
                <w:lang w:eastAsia="en-US"/>
              </w:rPr>
            </w:pPr>
            <w:r w:rsidRPr="004C5F9A">
              <w:rPr>
                <w:lang w:eastAsia="en-US"/>
              </w:rPr>
              <w:t>…</w:t>
            </w:r>
          </w:p>
          <w:p w14:paraId="78EB82E2" w14:textId="77777777" w:rsidR="00AE21BA" w:rsidRPr="004C5F9A" w:rsidRDefault="00AE21BA">
            <w:pPr>
              <w:spacing w:line="276" w:lineRule="auto"/>
              <w:ind w:firstLine="709"/>
              <w:jc w:val="both"/>
              <w:outlineLvl w:val="2"/>
              <w:rPr>
                <w:b/>
                <w:lang w:eastAsia="en-US"/>
              </w:rPr>
            </w:pPr>
          </w:p>
          <w:p w14:paraId="7E090CE9" w14:textId="77777777" w:rsidR="00AE21BA" w:rsidRPr="004C5F9A" w:rsidRDefault="00AE21BA">
            <w:pPr>
              <w:spacing w:line="276" w:lineRule="auto"/>
              <w:ind w:firstLine="709"/>
              <w:jc w:val="both"/>
              <w:outlineLvl w:val="2"/>
              <w:rPr>
                <w:b/>
                <w:lang w:eastAsia="en-US"/>
              </w:rPr>
            </w:pPr>
          </w:p>
          <w:p w14:paraId="3C414DBE" w14:textId="77777777" w:rsidR="00AE21BA" w:rsidRPr="004C5F9A" w:rsidRDefault="00AE21BA">
            <w:pPr>
              <w:spacing w:line="276" w:lineRule="auto"/>
              <w:ind w:firstLine="709"/>
              <w:jc w:val="both"/>
              <w:outlineLvl w:val="2"/>
              <w:rPr>
                <w:b/>
                <w:lang w:eastAsia="en-US"/>
              </w:rPr>
            </w:pPr>
            <w:r w:rsidRPr="004C5F9A">
              <w:rPr>
                <w:b/>
                <w:lang w:eastAsia="en-US"/>
              </w:rPr>
              <w:t>отсутствует</w:t>
            </w:r>
          </w:p>
        </w:tc>
        <w:tc>
          <w:tcPr>
            <w:tcW w:w="5103" w:type="dxa"/>
            <w:tcBorders>
              <w:top w:val="single" w:sz="4" w:space="0" w:color="000000"/>
              <w:left w:val="single" w:sz="4" w:space="0" w:color="000000"/>
              <w:bottom w:val="single" w:sz="4" w:space="0" w:color="000000"/>
              <w:right w:val="single" w:sz="4" w:space="0" w:color="000000"/>
            </w:tcBorders>
            <w:hideMark/>
          </w:tcPr>
          <w:p w14:paraId="305038AF" w14:textId="77777777" w:rsidR="00AE21BA" w:rsidRPr="004C5F9A" w:rsidRDefault="00AE21BA">
            <w:pPr>
              <w:spacing w:line="276" w:lineRule="auto"/>
              <w:ind w:firstLine="709"/>
              <w:jc w:val="both"/>
              <w:outlineLvl w:val="2"/>
              <w:rPr>
                <w:b/>
                <w:lang w:eastAsia="en-US"/>
              </w:rPr>
            </w:pPr>
            <w:r w:rsidRPr="004C5F9A">
              <w:rPr>
                <w:b/>
                <w:lang w:eastAsia="en-US"/>
              </w:rPr>
              <w:t>Статья 25.</w:t>
            </w:r>
          </w:p>
          <w:p w14:paraId="109B5011" w14:textId="77777777" w:rsidR="00AE21BA" w:rsidRPr="004C5F9A" w:rsidRDefault="00AE21BA">
            <w:pPr>
              <w:spacing w:line="276" w:lineRule="auto"/>
              <w:ind w:firstLine="685"/>
              <w:jc w:val="both"/>
              <w:rPr>
                <w:lang w:eastAsia="en-US"/>
              </w:rPr>
            </w:pPr>
            <w:r w:rsidRPr="004C5F9A">
              <w:rPr>
                <w:lang w:eastAsia="en-US"/>
              </w:rPr>
              <w:t>…</w:t>
            </w:r>
          </w:p>
          <w:p w14:paraId="315B6263" w14:textId="77777777" w:rsidR="00AE21BA" w:rsidRPr="004C5F9A" w:rsidRDefault="00AE21BA">
            <w:pPr>
              <w:spacing w:line="276" w:lineRule="auto"/>
              <w:ind w:firstLine="709"/>
              <w:jc w:val="both"/>
              <w:outlineLvl w:val="2"/>
              <w:rPr>
                <w:b/>
                <w:lang w:eastAsia="en-US"/>
              </w:rPr>
            </w:pPr>
            <w:r w:rsidRPr="004C5F9A">
              <w:rPr>
                <w:b/>
                <w:lang w:eastAsia="en-US"/>
              </w:rPr>
              <w:t>Часть остатка средств Фонда развития предпринимательства Приднестровской Молдавской Республики по состоянию на 1 января 2022 года в сумме 7 580 440 рублей направляется на формирование и пополнение государственного материального резерва.</w:t>
            </w:r>
          </w:p>
        </w:tc>
      </w:tr>
      <w:tr w:rsidR="00AE21BA" w:rsidRPr="004C5F9A" w14:paraId="3E609EB2" w14:textId="77777777" w:rsidTr="00AE21BA">
        <w:tc>
          <w:tcPr>
            <w:tcW w:w="516" w:type="dxa"/>
            <w:tcBorders>
              <w:top w:val="single" w:sz="4" w:space="0" w:color="000000"/>
              <w:left w:val="single" w:sz="4" w:space="0" w:color="000000"/>
              <w:bottom w:val="single" w:sz="4" w:space="0" w:color="000000"/>
              <w:right w:val="single" w:sz="4" w:space="0" w:color="000000"/>
            </w:tcBorders>
            <w:hideMark/>
          </w:tcPr>
          <w:p w14:paraId="61B0CAA9" w14:textId="77777777" w:rsidR="00AE21BA" w:rsidRPr="004C5F9A" w:rsidRDefault="00AE21BA">
            <w:pPr>
              <w:spacing w:line="276" w:lineRule="auto"/>
              <w:jc w:val="center"/>
              <w:rPr>
                <w:lang w:eastAsia="en-US"/>
              </w:rPr>
            </w:pPr>
            <w:r w:rsidRPr="004C5F9A">
              <w:rPr>
                <w:lang w:eastAsia="en-US"/>
              </w:rPr>
              <w:t>7.</w:t>
            </w:r>
          </w:p>
        </w:tc>
        <w:tc>
          <w:tcPr>
            <w:tcW w:w="5296" w:type="dxa"/>
            <w:tcBorders>
              <w:top w:val="single" w:sz="4" w:space="0" w:color="000000"/>
              <w:left w:val="single" w:sz="4" w:space="0" w:color="000000"/>
              <w:bottom w:val="single" w:sz="4" w:space="0" w:color="000000"/>
              <w:right w:val="single" w:sz="4" w:space="0" w:color="000000"/>
            </w:tcBorders>
            <w:hideMark/>
          </w:tcPr>
          <w:p w14:paraId="565B948D" w14:textId="77777777" w:rsidR="00AE21BA" w:rsidRPr="004C5F9A" w:rsidRDefault="00AE21BA">
            <w:pPr>
              <w:spacing w:line="276" w:lineRule="auto"/>
              <w:ind w:firstLine="709"/>
              <w:jc w:val="both"/>
              <w:outlineLvl w:val="2"/>
              <w:rPr>
                <w:b/>
                <w:lang w:eastAsia="en-US"/>
              </w:rPr>
            </w:pPr>
            <w:r w:rsidRPr="004C5F9A">
              <w:rPr>
                <w:b/>
                <w:lang w:eastAsia="en-US"/>
              </w:rPr>
              <w:t>Статья 26.</w:t>
            </w:r>
          </w:p>
          <w:p w14:paraId="125ED94A" w14:textId="77777777" w:rsidR="00AE21BA" w:rsidRPr="004C5F9A" w:rsidRDefault="00AE21BA">
            <w:pPr>
              <w:pStyle w:val="af"/>
              <w:spacing w:line="276" w:lineRule="auto"/>
              <w:ind w:left="0" w:firstLine="652"/>
              <w:jc w:val="both"/>
              <w:outlineLvl w:val="2"/>
              <w:rPr>
                <w:b/>
                <w:lang w:eastAsia="en-US"/>
              </w:rPr>
            </w:pPr>
            <w:r w:rsidRPr="004C5F9A">
              <w:rPr>
                <w:lang w:eastAsia="en-US"/>
              </w:rPr>
              <w:t>1. …</w:t>
            </w:r>
          </w:p>
          <w:p w14:paraId="5BC2AD38" w14:textId="77777777" w:rsidR="00AE21BA" w:rsidRPr="004C5F9A" w:rsidRDefault="00AE21BA">
            <w:pPr>
              <w:spacing w:line="276" w:lineRule="auto"/>
              <w:ind w:firstLine="709"/>
              <w:jc w:val="both"/>
              <w:outlineLvl w:val="2"/>
              <w:rPr>
                <w:b/>
                <w:lang w:eastAsia="en-US"/>
              </w:rPr>
            </w:pPr>
            <w:r w:rsidRPr="004C5F9A">
              <w:rPr>
                <w:lang w:eastAsia="en-US"/>
              </w:rPr>
              <w:t xml:space="preserve">Средства Республиканского экологического фонда Приднестровской Молдавской Республики в сумме 4 279 023 рубля, в том числе часть остатка средств по состоянию на 1 января 2022 года в сумме 1 191 894 рубля направляются на формирование резерва Республиканского экологического фонда Приднестровской Молдавской Республики </w:t>
            </w:r>
            <w:r w:rsidRPr="004C5F9A">
              <w:rPr>
                <w:b/>
                <w:lang w:eastAsia="en-US"/>
              </w:rPr>
              <w:t>и расходуются после внесения изменений в настоящий Закон.</w:t>
            </w:r>
          </w:p>
          <w:p w14:paraId="567C262B" w14:textId="77777777" w:rsidR="00AE21BA" w:rsidRPr="004C5F9A" w:rsidRDefault="00AE21BA">
            <w:pPr>
              <w:spacing w:line="276" w:lineRule="auto"/>
              <w:ind w:firstLine="709"/>
              <w:jc w:val="both"/>
              <w:outlineLvl w:val="2"/>
              <w:rPr>
                <w:b/>
                <w:lang w:eastAsia="en-US"/>
              </w:rPr>
            </w:pPr>
            <w:r w:rsidRPr="004C5F9A">
              <w:rPr>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73D11DE1" w14:textId="77777777" w:rsidR="00AE21BA" w:rsidRPr="004C5F9A" w:rsidRDefault="00AE21BA">
            <w:pPr>
              <w:spacing w:line="276" w:lineRule="auto"/>
              <w:ind w:firstLine="709"/>
              <w:jc w:val="both"/>
              <w:outlineLvl w:val="2"/>
              <w:rPr>
                <w:b/>
                <w:lang w:eastAsia="en-US"/>
              </w:rPr>
            </w:pPr>
            <w:r w:rsidRPr="004C5F9A">
              <w:rPr>
                <w:b/>
                <w:lang w:eastAsia="en-US"/>
              </w:rPr>
              <w:t>Статья 26.</w:t>
            </w:r>
          </w:p>
          <w:p w14:paraId="38742DE9" w14:textId="77777777" w:rsidR="00AE21BA" w:rsidRPr="004C5F9A" w:rsidRDefault="00AE21BA">
            <w:pPr>
              <w:pStyle w:val="af"/>
              <w:spacing w:line="276" w:lineRule="auto"/>
              <w:ind w:left="0" w:firstLine="743"/>
              <w:jc w:val="both"/>
              <w:outlineLvl w:val="2"/>
              <w:rPr>
                <w:b/>
                <w:lang w:eastAsia="en-US"/>
              </w:rPr>
            </w:pPr>
            <w:r w:rsidRPr="004C5F9A">
              <w:rPr>
                <w:lang w:eastAsia="en-US"/>
              </w:rPr>
              <w:t>1. …</w:t>
            </w:r>
          </w:p>
          <w:p w14:paraId="5C121025" w14:textId="77777777" w:rsidR="00AE21BA" w:rsidRPr="004C5F9A" w:rsidRDefault="00AE21BA">
            <w:pPr>
              <w:spacing w:line="276" w:lineRule="auto"/>
              <w:ind w:firstLine="709"/>
              <w:jc w:val="both"/>
              <w:outlineLvl w:val="2"/>
              <w:rPr>
                <w:b/>
                <w:lang w:eastAsia="en-US"/>
              </w:rPr>
            </w:pPr>
            <w:r w:rsidRPr="004C5F9A">
              <w:rPr>
                <w:lang w:eastAsia="en-US"/>
              </w:rPr>
              <w:t xml:space="preserve">Средства Республиканского экологического фонда Приднестровской Молдавской Республики в сумме 4 279 023 рубля, в том числе часть остатка средств по состоянию на 1 января 2022 года в сумме 1 191 894 рубля направляются на формирование резерва Республиканского экологического фонда Приднестровской Молдавской Республики </w:t>
            </w:r>
            <w:r w:rsidRPr="004C5F9A">
              <w:rPr>
                <w:b/>
                <w:color w:val="000000"/>
                <w:lang w:eastAsia="en-US"/>
              </w:rPr>
              <w:t xml:space="preserve">и расходуются в соответствии </w:t>
            </w:r>
            <w:r w:rsidRPr="004C5F9A">
              <w:rPr>
                <w:b/>
                <w:lang w:eastAsia="en-US"/>
              </w:rPr>
              <w:t>со статьей 59-1 настоящего Закона.</w:t>
            </w:r>
          </w:p>
          <w:p w14:paraId="3C0246BD" w14:textId="77777777" w:rsidR="00AE21BA" w:rsidRPr="004C5F9A" w:rsidRDefault="00AE21BA">
            <w:pPr>
              <w:spacing w:line="276" w:lineRule="auto"/>
              <w:ind w:firstLine="709"/>
              <w:jc w:val="both"/>
              <w:outlineLvl w:val="2"/>
              <w:rPr>
                <w:b/>
                <w:lang w:eastAsia="en-US"/>
              </w:rPr>
            </w:pPr>
            <w:r w:rsidRPr="004C5F9A">
              <w:rPr>
                <w:lang w:eastAsia="en-US"/>
              </w:rPr>
              <w:t>…</w:t>
            </w:r>
          </w:p>
        </w:tc>
      </w:tr>
      <w:tr w:rsidR="00AE21BA" w:rsidRPr="004C5F9A" w14:paraId="5DF70412" w14:textId="77777777" w:rsidTr="00AE21BA">
        <w:tc>
          <w:tcPr>
            <w:tcW w:w="516" w:type="dxa"/>
            <w:tcBorders>
              <w:top w:val="single" w:sz="4" w:space="0" w:color="000000"/>
              <w:left w:val="single" w:sz="4" w:space="0" w:color="000000"/>
              <w:bottom w:val="single" w:sz="4" w:space="0" w:color="000000"/>
              <w:right w:val="single" w:sz="4" w:space="0" w:color="000000"/>
            </w:tcBorders>
            <w:hideMark/>
          </w:tcPr>
          <w:p w14:paraId="1BB4EAEF" w14:textId="77777777" w:rsidR="00AE21BA" w:rsidRPr="004C5F9A" w:rsidRDefault="00AE21BA">
            <w:pPr>
              <w:spacing w:line="276" w:lineRule="auto"/>
              <w:jc w:val="center"/>
              <w:rPr>
                <w:lang w:eastAsia="en-US"/>
              </w:rPr>
            </w:pPr>
            <w:r w:rsidRPr="004C5F9A">
              <w:rPr>
                <w:lang w:eastAsia="en-US"/>
              </w:rPr>
              <w:t>8.</w:t>
            </w:r>
          </w:p>
        </w:tc>
        <w:tc>
          <w:tcPr>
            <w:tcW w:w="5296" w:type="dxa"/>
            <w:tcBorders>
              <w:top w:val="single" w:sz="4" w:space="0" w:color="000000"/>
              <w:left w:val="single" w:sz="4" w:space="0" w:color="000000"/>
              <w:bottom w:val="single" w:sz="4" w:space="0" w:color="000000"/>
              <w:right w:val="single" w:sz="4" w:space="0" w:color="000000"/>
            </w:tcBorders>
            <w:hideMark/>
          </w:tcPr>
          <w:p w14:paraId="06A58541" w14:textId="77777777" w:rsidR="00AE21BA" w:rsidRPr="004C5F9A" w:rsidRDefault="00AE21BA">
            <w:pPr>
              <w:spacing w:line="276" w:lineRule="auto"/>
              <w:ind w:firstLine="709"/>
              <w:jc w:val="both"/>
              <w:outlineLvl w:val="2"/>
              <w:rPr>
                <w:b/>
                <w:lang w:eastAsia="en-US"/>
              </w:rPr>
            </w:pPr>
            <w:r w:rsidRPr="004C5F9A">
              <w:rPr>
                <w:b/>
                <w:lang w:eastAsia="en-US"/>
              </w:rPr>
              <w:t>Статья 27.</w:t>
            </w:r>
          </w:p>
          <w:p w14:paraId="16F5CB75" w14:textId="77777777" w:rsidR="00AE21BA" w:rsidRPr="004C5F9A" w:rsidRDefault="00AE21BA">
            <w:pPr>
              <w:pStyle w:val="af"/>
              <w:spacing w:line="276" w:lineRule="auto"/>
              <w:ind w:left="0" w:firstLine="652"/>
              <w:jc w:val="both"/>
              <w:outlineLvl w:val="2"/>
              <w:rPr>
                <w:b/>
                <w:lang w:eastAsia="en-US"/>
              </w:rPr>
            </w:pPr>
            <w:r w:rsidRPr="004C5F9A">
              <w:rPr>
                <w:lang w:eastAsia="en-US"/>
              </w:rPr>
              <w:t>1. …</w:t>
            </w:r>
          </w:p>
          <w:p w14:paraId="6E8B0DDC" w14:textId="77777777" w:rsidR="00AE21BA" w:rsidRPr="004C5F9A" w:rsidRDefault="00AE21BA">
            <w:pPr>
              <w:spacing w:line="276" w:lineRule="auto"/>
              <w:ind w:firstLine="709"/>
              <w:jc w:val="both"/>
              <w:rPr>
                <w:rFonts w:eastAsia="Calibri"/>
                <w:b/>
                <w:lang w:eastAsia="en-US"/>
              </w:rPr>
            </w:pPr>
            <w:r w:rsidRPr="004C5F9A">
              <w:rPr>
                <w:rFonts w:eastAsia="Calibri"/>
                <w:lang w:eastAsia="en-US"/>
              </w:rPr>
              <w:t xml:space="preserve">Средства Фонда поддержки молодежи Приднестровской Молдавской Республики в сумме 15 154 796 рублей, в том числе остаток средств по состоянию на 1 января 2022 года в сумме 5 198 921 рубль, направляются на формирование резерва Фонда поддержки молодежи Приднестровской Молдавской Республики </w:t>
            </w:r>
            <w:r w:rsidRPr="004C5F9A">
              <w:rPr>
                <w:rFonts w:eastAsia="Calibri"/>
                <w:b/>
                <w:lang w:eastAsia="en-US"/>
              </w:rPr>
              <w:t>и расходуются после внесения изменений в настоящий Закон.</w:t>
            </w:r>
          </w:p>
          <w:p w14:paraId="679FA043" w14:textId="77777777" w:rsidR="00AE21BA" w:rsidRPr="004C5F9A" w:rsidRDefault="00AE21BA">
            <w:pPr>
              <w:spacing w:line="276" w:lineRule="auto"/>
              <w:ind w:firstLine="709"/>
              <w:jc w:val="both"/>
              <w:outlineLvl w:val="2"/>
              <w:rPr>
                <w:b/>
                <w:lang w:eastAsia="en-US"/>
              </w:rPr>
            </w:pPr>
            <w:r w:rsidRPr="004C5F9A">
              <w:rPr>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71D4278B" w14:textId="77777777" w:rsidR="00AE21BA" w:rsidRPr="004C5F9A" w:rsidRDefault="00AE21BA">
            <w:pPr>
              <w:spacing w:line="276" w:lineRule="auto"/>
              <w:ind w:firstLine="709"/>
              <w:jc w:val="both"/>
              <w:outlineLvl w:val="2"/>
              <w:rPr>
                <w:b/>
                <w:lang w:eastAsia="en-US"/>
              </w:rPr>
            </w:pPr>
            <w:r w:rsidRPr="004C5F9A">
              <w:rPr>
                <w:b/>
                <w:lang w:eastAsia="en-US"/>
              </w:rPr>
              <w:t>Статья 27.</w:t>
            </w:r>
          </w:p>
          <w:p w14:paraId="72FDED57" w14:textId="77777777" w:rsidR="00AE21BA" w:rsidRPr="004C5F9A" w:rsidRDefault="00AE21BA">
            <w:pPr>
              <w:pStyle w:val="af"/>
              <w:spacing w:line="276" w:lineRule="auto"/>
              <w:ind w:left="0" w:firstLine="743"/>
              <w:jc w:val="both"/>
              <w:outlineLvl w:val="2"/>
              <w:rPr>
                <w:b/>
                <w:lang w:eastAsia="en-US"/>
              </w:rPr>
            </w:pPr>
            <w:r w:rsidRPr="004C5F9A">
              <w:rPr>
                <w:lang w:eastAsia="en-US"/>
              </w:rPr>
              <w:t>1. …</w:t>
            </w:r>
          </w:p>
          <w:p w14:paraId="12870789" w14:textId="77777777" w:rsidR="00AE21BA" w:rsidRPr="004C5F9A" w:rsidRDefault="00AE21BA">
            <w:pPr>
              <w:spacing w:line="276" w:lineRule="auto"/>
              <w:ind w:firstLine="709"/>
              <w:jc w:val="both"/>
              <w:outlineLvl w:val="2"/>
              <w:rPr>
                <w:b/>
                <w:lang w:eastAsia="en-US"/>
              </w:rPr>
            </w:pPr>
            <w:r w:rsidRPr="004C5F9A">
              <w:rPr>
                <w:rFonts w:eastAsia="Calibri"/>
                <w:lang w:eastAsia="en-US"/>
              </w:rPr>
              <w:t>Средства Фонда поддержки молодежи Приднестровской Молдавской Республики в сумме 15 154 796 рублей, в том числе остаток средств по состоянию на 1 января 2022 года в сумме 5 198 921 рубль, направляются на формирование резерва Фонда поддержки молодежи Приднестровской Молдавской Республики</w:t>
            </w:r>
            <w:r w:rsidRPr="004C5F9A">
              <w:rPr>
                <w:b/>
                <w:color w:val="000000"/>
                <w:lang w:eastAsia="en-US"/>
              </w:rPr>
              <w:t xml:space="preserve"> и расходуются в соответствии </w:t>
            </w:r>
            <w:r w:rsidRPr="004C5F9A">
              <w:rPr>
                <w:b/>
                <w:lang w:eastAsia="en-US"/>
              </w:rPr>
              <w:t>со статьей 59-1 настоящего Закона.</w:t>
            </w:r>
          </w:p>
          <w:p w14:paraId="6138E005" w14:textId="77777777" w:rsidR="00AE21BA" w:rsidRPr="004C5F9A" w:rsidRDefault="00AE21BA">
            <w:pPr>
              <w:spacing w:line="276" w:lineRule="auto"/>
              <w:ind w:firstLine="709"/>
              <w:jc w:val="both"/>
              <w:outlineLvl w:val="2"/>
              <w:rPr>
                <w:b/>
                <w:lang w:eastAsia="en-US"/>
              </w:rPr>
            </w:pPr>
            <w:r w:rsidRPr="004C5F9A">
              <w:rPr>
                <w:lang w:eastAsia="en-US"/>
              </w:rPr>
              <w:t>…</w:t>
            </w:r>
          </w:p>
        </w:tc>
      </w:tr>
      <w:tr w:rsidR="00AE21BA" w:rsidRPr="004C5F9A" w14:paraId="43C06480" w14:textId="77777777" w:rsidTr="00AE21BA">
        <w:trPr>
          <w:trHeight w:val="676"/>
        </w:trPr>
        <w:tc>
          <w:tcPr>
            <w:tcW w:w="516" w:type="dxa"/>
            <w:tcBorders>
              <w:top w:val="single" w:sz="4" w:space="0" w:color="000000"/>
              <w:left w:val="single" w:sz="4" w:space="0" w:color="000000"/>
              <w:bottom w:val="single" w:sz="4" w:space="0" w:color="000000"/>
              <w:right w:val="single" w:sz="4" w:space="0" w:color="000000"/>
            </w:tcBorders>
            <w:hideMark/>
          </w:tcPr>
          <w:p w14:paraId="686401BA" w14:textId="77777777" w:rsidR="00AE21BA" w:rsidRPr="004C5F9A" w:rsidRDefault="00AE21BA">
            <w:pPr>
              <w:tabs>
                <w:tab w:val="left" w:pos="231"/>
              </w:tabs>
              <w:spacing w:line="276" w:lineRule="auto"/>
              <w:jc w:val="center"/>
              <w:rPr>
                <w:lang w:eastAsia="en-US"/>
              </w:rPr>
            </w:pPr>
            <w:r w:rsidRPr="004C5F9A">
              <w:rPr>
                <w:lang w:eastAsia="en-US"/>
              </w:rPr>
              <w:t>9.</w:t>
            </w:r>
          </w:p>
        </w:tc>
        <w:tc>
          <w:tcPr>
            <w:tcW w:w="5296" w:type="dxa"/>
            <w:tcBorders>
              <w:top w:val="single" w:sz="4" w:space="0" w:color="000000"/>
              <w:left w:val="single" w:sz="4" w:space="0" w:color="000000"/>
              <w:bottom w:val="single" w:sz="4" w:space="0" w:color="000000"/>
              <w:right w:val="single" w:sz="4" w:space="0" w:color="000000"/>
            </w:tcBorders>
          </w:tcPr>
          <w:p w14:paraId="5FA31895" w14:textId="77777777" w:rsidR="00AE21BA" w:rsidRPr="004C5F9A" w:rsidRDefault="00AE21BA">
            <w:pPr>
              <w:spacing w:line="276" w:lineRule="auto"/>
              <w:ind w:firstLine="709"/>
              <w:jc w:val="both"/>
              <w:outlineLvl w:val="2"/>
              <w:rPr>
                <w:b/>
                <w:lang w:eastAsia="en-US"/>
              </w:rPr>
            </w:pPr>
            <w:r w:rsidRPr="004C5F9A">
              <w:rPr>
                <w:b/>
                <w:lang w:eastAsia="en-US"/>
              </w:rPr>
              <w:t>Статья 59-1. отсутствует</w:t>
            </w:r>
          </w:p>
          <w:p w14:paraId="0EF2E812" w14:textId="77777777" w:rsidR="00AE21BA" w:rsidRPr="004C5F9A" w:rsidRDefault="00AE21BA">
            <w:pPr>
              <w:spacing w:line="276" w:lineRule="auto"/>
              <w:jc w:val="center"/>
              <w:rPr>
                <w:b/>
                <w:lang w:eastAsia="en-US"/>
              </w:rPr>
            </w:pPr>
          </w:p>
        </w:tc>
        <w:tc>
          <w:tcPr>
            <w:tcW w:w="5103" w:type="dxa"/>
            <w:tcBorders>
              <w:top w:val="single" w:sz="4" w:space="0" w:color="000000"/>
              <w:left w:val="single" w:sz="4" w:space="0" w:color="000000"/>
              <w:bottom w:val="single" w:sz="4" w:space="0" w:color="000000"/>
              <w:right w:val="single" w:sz="4" w:space="0" w:color="000000"/>
            </w:tcBorders>
            <w:hideMark/>
          </w:tcPr>
          <w:p w14:paraId="17BDA926" w14:textId="77777777" w:rsidR="00AE21BA" w:rsidRPr="004C5F9A" w:rsidRDefault="00AE21BA">
            <w:pPr>
              <w:spacing w:line="276" w:lineRule="auto"/>
              <w:ind w:firstLine="709"/>
              <w:jc w:val="both"/>
              <w:outlineLvl w:val="2"/>
              <w:rPr>
                <w:b/>
                <w:lang w:eastAsia="en-US"/>
              </w:rPr>
            </w:pPr>
            <w:r w:rsidRPr="004C5F9A">
              <w:rPr>
                <w:b/>
                <w:lang w:eastAsia="en-US"/>
              </w:rPr>
              <w:t>Статья 59-1.</w:t>
            </w:r>
          </w:p>
          <w:p w14:paraId="620EC988" w14:textId="77777777" w:rsidR="00AE21BA" w:rsidRPr="004C5F9A" w:rsidRDefault="00AE21BA">
            <w:pPr>
              <w:pStyle w:val="af"/>
              <w:widowControl w:val="0"/>
              <w:spacing w:line="276" w:lineRule="auto"/>
              <w:ind w:left="0" w:firstLine="709"/>
              <w:jc w:val="both"/>
              <w:rPr>
                <w:b/>
                <w:lang w:eastAsia="en-US"/>
              </w:rPr>
            </w:pPr>
            <w:r w:rsidRPr="004C5F9A">
              <w:rPr>
                <w:b/>
                <w:lang w:eastAsia="en-US"/>
              </w:rPr>
              <w:t xml:space="preserve">Правительству Приднестровской Молдавской Республики предоставить право направлять средства </w:t>
            </w:r>
            <w:r w:rsidRPr="004C5F9A">
              <w:rPr>
                <w:b/>
                <w:lang w:eastAsia="en-US"/>
              </w:rPr>
              <w:lastRenderedPageBreak/>
              <w:t>сформированных р</w:t>
            </w:r>
            <w:r w:rsidRPr="004C5F9A">
              <w:rPr>
                <w:b/>
                <w:color w:val="000000"/>
                <w:lang w:eastAsia="en-US"/>
              </w:rPr>
              <w:t xml:space="preserve">езервов на счетах </w:t>
            </w:r>
            <w:r w:rsidRPr="004C5F9A">
              <w:rPr>
                <w:b/>
                <w:lang w:eastAsia="en-US"/>
              </w:rPr>
              <w:t>целевых бюджетных фондов</w:t>
            </w:r>
            <w:r w:rsidRPr="004C5F9A">
              <w:rPr>
                <w:b/>
                <w:color w:val="000000"/>
                <w:lang w:eastAsia="en-US"/>
              </w:rPr>
              <w:t xml:space="preserve"> (</w:t>
            </w:r>
            <w:r w:rsidRPr="004C5F9A">
              <w:rPr>
                <w:b/>
                <w:lang w:eastAsia="en-US"/>
              </w:rPr>
              <w:t>Дорожный фонд Приднестровской Молдавской Республики, Фонд капитальных вложений Приднестровской Молдавской Республики, Фонд развития предпринимательства Приднестровской Молдавской Республики,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Фонд поддержки молодежи Приднестровской Молдавской Республики, Республиканский экологический фонд Приднестровской Молдавской Республики, Фонд поддержки сельского хозяйства Приднестровской Молдавской Республики) на покрытие дефицита республиканского бюджета, обусловленного введением чрезвычайного экономического положения на территории Приднестровской Молдавской Республики.</w:t>
            </w:r>
          </w:p>
          <w:p w14:paraId="6C563F1E" w14:textId="77777777" w:rsidR="00AE21BA" w:rsidRPr="004C5F9A" w:rsidRDefault="00AE21BA">
            <w:pPr>
              <w:spacing w:line="276" w:lineRule="auto"/>
              <w:ind w:firstLine="685"/>
              <w:jc w:val="both"/>
              <w:rPr>
                <w:b/>
                <w:lang w:eastAsia="en-US"/>
              </w:rPr>
            </w:pPr>
            <w:r w:rsidRPr="004C5F9A">
              <w:rPr>
                <w:b/>
                <w:lang w:eastAsia="en-US"/>
              </w:rPr>
              <w:t>Реализация норм настоящей статьи осуществляется в соответствии с правовыми актами Правительства Приднестровской Молдавской Республики с последующим внесением изменений в настоящий Закон.</w:t>
            </w:r>
          </w:p>
        </w:tc>
      </w:tr>
    </w:tbl>
    <w:p w14:paraId="46DC4D0E" w14:textId="77777777" w:rsidR="00AE21BA" w:rsidRPr="004C5F9A" w:rsidRDefault="00AE21BA" w:rsidP="00AE21BA">
      <w:pPr>
        <w:rPr>
          <w:lang w:eastAsia="en-US"/>
        </w:rPr>
        <w:sectPr w:rsidR="00AE21BA" w:rsidRPr="004C5F9A" w:rsidSect="00D9307D">
          <w:headerReference w:type="default" r:id="rId8"/>
          <w:pgSz w:w="11906" w:h="16838"/>
          <w:pgMar w:top="567" w:right="567" w:bottom="1134" w:left="1701" w:header="708" w:footer="708" w:gutter="0"/>
          <w:pgNumType w:fmt="numberInDash"/>
          <w:cols w:space="720"/>
          <w:titlePg/>
          <w:docGrid w:linePitch="326"/>
        </w:sectPr>
      </w:pPr>
    </w:p>
    <w:tbl>
      <w:tblPr>
        <w:tblpPr w:leftFromText="180" w:rightFromText="180" w:bottomFromText="200" w:horzAnchor="page" w:tblpX="1170" w:tblpY="-435"/>
        <w:tblW w:w="15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7518"/>
        <w:gridCol w:w="7058"/>
      </w:tblGrid>
      <w:tr w:rsidR="00AE21BA" w:rsidRPr="004C5F9A" w14:paraId="3AD598F4" w14:textId="77777777" w:rsidTr="00AE21BA">
        <w:trPr>
          <w:trHeight w:val="687"/>
        </w:trPr>
        <w:tc>
          <w:tcPr>
            <w:tcW w:w="647" w:type="dxa"/>
            <w:tcBorders>
              <w:top w:val="single" w:sz="4" w:space="0" w:color="000000"/>
              <w:left w:val="single" w:sz="4" w:space="0" w:color="000000"/>
              <w:bottom w:val="single" w:sz="4" w:space="0" w:color="000000"/>
              <w:right w:val="single" w:sz="4" w:space="0" w:color="000000"/>
            </w:tcBorders>
          </w:tcPr>
          <w:p w14:paraId="0C84E1AA" w14:textId="77777777" w:rsidR="00AE21BA" w:rsidRPr="004C5F9A" w:rsidRDefault="00AE21BA">
            <w:pPr>
              <w:tabs>
                <w:tab w:val="left" w:pos="231"/>
              </w:tabs>
              <w:spacing w:line="276" w:lineRule="auto"/>
              <w:jc w:val="center"/>
              <w:rPr>
                <w:lang w:eastAsia="en-US"/>
              </w:rPr>
            </w:pPr>
          </w:p>
          <w:p w14:paraId="60D1E67C" w14:textId="77777777" w:rsidR="00AE21BA" w:rsidRPr="004C5F9A" w:rsidRDefault="00AE21BA">
            <w:pPr>
              <w:tabs>
                <w:tab w:val="left" w:pos="231"/>
              </w:tabs>
              <w:spacing w:line="276" w:lineRule="auto"/>
              <w:jc w:val="center"/>
              <w:rPr>
                <w:lang w:eastAsia="en-US"/>
              </w:rPr>
            </w:pPr>
            <w:r w:rsidRPr="004C5F9A">
              <w:rPr>
                <w:lang w:eastAsia="en-US"/>
              </w:rPr>
              <w:t>10.</w:t>
            </w:r>
          </w:p>
        </w:tc>
        <w:tc>
          <w:tcPr>
            <w:tcW w:w="7291" w:type="dxa"/>
            <w:tcBorders>
              <w:top w:val="single" w:sz="4" w:space="0" w:color="000000"/>
              <w:left w:val="single" w:sz="4" w:space="0" w:color="000000"/>
              <w:bottom w:val="single" w:sz="4" w:space="0" w:color="000000"/>
              <w:right w:val="single" w:sz="4" w:space="0" w:color="000000"/>
            </w:tcBorders>
            <w:hideMark/>
          </w:tcPr>
          <w:p w14:paraId="6F8417EF" w14:textId="77777777" w:rsidR="00AE21BA" w:rsidRPr="004C5F9A" w:rsidRDefault="00AE21BA">
            <w:pPr>
              <w:spacing w:line="276" w:lineRule="auto"/>
              <w:jc w:val="right"/>
              <w:outlineLvl w:val="2"/>
              <w:rPr>
                <w:lang w:eastAsia="en-US"/>
              </w:rPr>
            </w:pPr>
            <w:r w:rsidRPr="004C5F9A">
              <w:rPr>
                <w:lang w:eastAsia="en-US"/>
              </w:rPr>
              <w:t>Приложение № 2</w:t>
            </w:r>
          </w:p>
          <w:p w14:paraId="39971373" w14:textId="77777777" w:rsidR="00AE21BA" w:rsidRPr="004C5F9A" w:rsidRDefault="00AE21BA">
            <w:pPr>
              <w:spacing w:line="276" w:lineRule="auto"/>
              <w:jc w:val="right"/>
              <w:outlineLvl w:val="2"/>
              <w:rPr>
                <w:lang w:eastAsia="en-US"/>
              </w:rPr>
            </w:pPr>
            <w:r w:rsidRPr="004C5F9A">
              <w:rPr>
                <w:lang w:eastAsia="en-US"/>
              </w:rPr>
              <w:t>к Закону Приднестровской Молдавской Республики</w:t>
            </w:r>
          </w:p>
          <w:p w14:paraId="73D204B5" w14:textId="77777777" w:rsidR="00AE21BA" w:rsidRPr="004C5F9A" w:rsidRDefault="00AE21BA">
            <w:pPr>
              <w:spacing w:line="276" w:lineRule="auto"/>
              <w:jc w:val="right"/>
              <w:outlineLvl w:val="2"/>
              <w:rPr>
                <w:b/>
                <w:lang w:eastAsia="en-US"/>
              </w:rPr>
            </w:pPr>
            <w:r w:rsidRPr="004C5F9A">
              <w:rPr>
                <w:lang w:eastAsia="en-US"/>
              </w:rPr>
              <w:t>«О республиканском бюджете на 2022 год»</w:t>
            </w:r>
          </w:p>
          <w:tbl>
            <w:tblPr>
              <w:tblW w:w="7000" w:type="dxa"/>
              <w:tblInd w:w="30" w:type="dxa"/>
              <w:tblLook w:val="04A0" w:firstRow="1" w:lastRow="0" w:firstColumn="1" w:lastColumn="0" w:noHBand="0" w:noVBand="1"/>
            </w:tblPr>
            <w:tblGrid>
              <w:gridCol w:w="733"/>
              <w:gridCol w:w="734"/>
              <w:gridCol w:w="556"/>
              <w:gridCol w:w="1983"/>
              <w:gridCol w:w="1024"/>
              <w:gridCol w:w="888"/>
              <w:gridCol w:w="1082"/>
            </w:tblGrid>
            <w:tr w:rsidR="00AE21BA" w:rsidRPr="004C5F9A" w14:paraId="7F8821DF" w14:textId="77777777">
              <w:trPr>
                <w:trHeight w:val="1083"/>
              </w:trPr>
              <w:tc>
                <w:tcPr>
                  <w:tcW w:w="1467" w:type="dxa"/>
                  <w:gridSpan w:val="2"/>
                  <w:tcBorders>
                    <w:top w:val="single" w:sz="8" w:space="0" w:color="auto"/>
                    <w:left w:val="single" w:sz="8" w:space="0" w:color="auto"/>
                    <w:bottom w:val="single" w:sz="4" w:space="0" w:color="auto"/>
                    <w:right w:val="single" w:sz="4" w:space="0" w:color="auto"/>
                  </w:tcBorders>
                  <w:vAlign w:val="center"/>
                  <w:hideMark/>
                </w:tcPr>
                <w:p w14:paraId="5B0B7D1A" w14:textId="77777777" w:rsidR="00AE21BA" w:rsidRPr="004C5F9A" w:rsidRDefault="00AE21BA" w:rsidP="0087520A">
                  <w:pPr>
                    <w:framePr w:hSpace="180" w:wrap="around" w:hAnchor="page" w:x="1170" w:y="-435"/>
                    <w:spacing w:line="276" w:lineRule="auto"/>
                    <w:jc w:val="center"/>
                    <w:rPr>
                      <w:b/>
                      <w:bCs/>
                      <w:sz w:val="12"/>
                      <w:szCs w:val="12"/>
                      <w:lang w:eastAsia="en-US"/>
                    </w:rPr>
                  </w:pPr>
                  <w:proofErr w:type="spellStart"/>
                  <w:r w:rsidRPr="004C5F9A">
                    <w:rPr>
                      <w:b/>
                      <w:bCs/>
                      <w:sz w:val="12"/>
                      <w:szCs w:val="12"/>
                      <w:lang w:eastAsia="en-US"/>
                    </w:rPr>
                    <w:t>Функцион</w:t>
                  </w:r>
                  <w:proofErr w:type="spellEnd"/>
                  <w:r w:rsidRPr="004C5F9A">
                    <w:rPr>
                      <w:b/>
                      <w:bCs/>
                      <w:sz w:val="12"/>
                      <w:szCs w:val="12"/>
                      <w:lang w:eastAsia="en-US"/>
                    </w:rPr>
                    <w:t>.</w:t>
                  </w:r>
                </w:p>
              </w:tc>
              <w:tc>
                <w:tcPr>
                  <w:tcW w:w="556" w:type="dxa"/>
                  <w:vMerge w:val="restart"/>
                  <w:tcBorders>
                    <w:top w:val="single" w:sz="8" w:space="0" w:color="auto"/>
                    <w:left w:val="single" w:sz="4" w:space="0" w:color="auto"/>
                    <w:bottom w:val="single" w:sz="8" w:space="0" w:color="000000"/>
                    <w:right w:val="single" w:sz="4" w:space="0" w:color="auto"/>
                  </w:tcBorders>
                  <w:vAlign w:val="center"/>
                  <w:hideMark/>
                </w:tcPr>
                <w:p w14:paraId="62CB3745"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xml:space="preserve">Код </w:t>
                  </w:r>
                  <w:proofErr w:type="spellStart"/>
                  <w:r w:rsidRPr="004C5F9A">
                    <w:rPr>
                      <w:b/>
                      <w:bCs/>
                      <w:sz w:val="12"/>
                      <w:szCs w:val="12"/>
                      <w:lang w:eastAsia="en-US"/>
                    </w:rPr>
                    <w:t>пр</w:t>
                  </w:r>
                  <w:proofErr w:type="spellEnd"/>
                  <w:r w:rsidRPr="004C5F9A">
                    <w:rPr>
                      <w:b/>
                      <w:bCs/>
                      <w:sz w:val="12"/>
                      <w:szCs w:val="12"/>
                      <w:lang w:eastAsia="en-US"/>
                    </w:rPr>
                    <w:t>-пол.</w:t>
                  </w:r>
                </w:p>
              </w:tc>
              <w:tc>
                <w:tcPr>
                  <w:tcW w:w="1983" w:type="dxa"/>
                  <w:vMerge w:val="restart"/>
                  <w:tcBorders>
                    <w:top w:val="single" w:sz="8" w:space="0" w:color="auto"/>
                    <w:left w:val="single" w:sz="4" w:space="0" w:color="auto"/>
                    <w:bottom w:val="single" w:sz="8" w:space="0" w:color="000000"/>
                    <w:right w:val="single" w:sz="4" w:space="0" w:color="auto"/>
                  </w:tcBorders>
                  <w:vAlign w:val="center"/>
                  <w:hideMark/>
                </w:tcPr>
                <w:p w14:paraId="29143054"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Наименование</w:t>
                  </w:r>
                </w:p>
              </w:tc>
              <w:tc>
                <w:tcPr>
                  <w:tcW w:w="1024" w:type="dxa"/>
                  <w:vMerge w:val="restart"/>
                  <w:tcBorders>
                    <w:top w:val="single" w:sz="8" w:space="0" w:color="auto"/>
                    <w:left w:val="single" w:sz="4" w:space="0" w:color="auto"/>
                    <w:bottom w:val="single" w:sz="8" w:space="0" w:color="000000"/>
                    <w:right w:val="single" w:sz="4" w:space="0" w:color="auto"/>
                  </w:tcBorders>
                  <w:vAlign w:val="center"/>
                  <w:hideMark/>
                </w:tcPr>
                <w:p w14:paraId="068ECD54"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Всего</w:t>
                  </w:r>
                </w:p>
              </w:tc>
              <w:tc>
                <w:tcPr>
                  <w:tcW w:w="888" w:type="dxa"/>
                  <w:vMerge w:val="restart"/>
                  <w:tcBorders>
                    <w:top w:val="single" w:sz="8" w:space="0" w:color="auto"/>
                    <w:left w:val="single" w:sz="4" w:space="0" w:color="auto"/>
                    <w:bottom w:val="single" w:sz="4" w:space="0" w:color="auto"/>
                    <w:right w:val="single" w:sz="4" w:space="0" w:color="auto"/>
                  </w:tcBorders>
                  <w:vAlign w:val="center"/>
                  <w:hideMark/>
                </w:tcPr>
                <w:p w14:paraId="2F67B595"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xml:space="preserve">Тов. и </w:t>
                  </w:r>
                  <w:proofErr w:type="spellStart"/>
                  <w:r w:rsidRPr="004C5F9A">
                    <w:rPr>
                      <w:b/>
                      <w:bCs/>
                      <w:sz w:val="12"/>
                      <w:szCs w:val="12"/>
                      <w:lang w:eastAsia="en-US"/>
                    </w:rPr>
                    <w:t>усл</w:t>
                  </w:r>
                  <w:proofErr w:type="spellEnd"/>
                  <w:r w:rsidRPr="004C5F9A">
                    <w:rPr>
                      <w:b/>
                      <w:bCs/>
                      <w:sz w:val="12"/>
                      <w:szCs w:val="12"/>
                      <w:lang w:eastAsia="en-US"/>
                    </w:rPr>
                    <w:t>., не отнес. к др. гр.</w:t>
                  </w:r>
                </w:p>
              </w:tc>
              <w:tc>
                <w:tcPr>
                  <w:tcW w:w="1082" w:type="dxa"/>
                  <w:vMerge w:val="restart"/>
                  <w:tcBorders>
                    <w:top w:val="single" w:sz="8" w:space="0" w:color="auto"/>
                    <w:left w:val="single" w:sz="4" w:space="0" w:color="auto"/>
                    <w:bottom w:val="single" w:sz="4" w:space="0" w:color="auto"/>
                    <w:right w:val="single" w:sz="4" w:space="0" w:color="auto"/>
                  </w:tcBorders>
                  <w:vAlign w:val="center"/>
                  <w:hideMark/>
                </w:tcPr>
                <w:p w14:paraId="38ADD318"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xml:space="preserve">Создание </w:t>
                  </w:r>
                  <w:proofErr w:type="spellStart"/>
                  <w:r w:rsidRPr="004C5F9A">
                    <w:rPr>
                      <w:b/>
                      <w:bCs/>
                      <w:sz w:val="12"/>
                      <w:szCs w:val="12"/>
                      <w:lang w:eastAsia="en-US"/>
                    </w:rPr>
                    <w:t>госрезервов</w:t>
                  </w:r>
                  <w:proofErr w:type="spellEnd"/>
                </w:p>
              </w:tc>
            </w:tr>
            <w:tr w:rsidR="00AE21BA" w:rsidRPr="004C5F9A" w14:paraId="3749C2F1" w14:textId="77777777">
              <w:trPr>
                <w:trHeight w:val="600"/>
              </w:trPr>
              <w:tc>
                <w:tcPr>
                  <w:tcW w:w="733" w:type="dxa"/>
                  <w:vMerge w:val="restart"/>
                  <w:tcBorders>
                    <w:top w:val="nil"/>
                    <w:left w:val="single" w:sz="8" w:space="0" w:color="auto"/>
                    <w:bottom w:val="single" w:sz="8" w:space="0" w:color="000000"/>
                    <w:right w:val="single" w:sz="4" w:space="0" w:color="auto"/>
                  </w:tcBorders>
                  <w:vAlign w:val="center"/>
                  <w:hideMark/>
                </w:tcPr>
                <w:p w14:paraId="24886645"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Раздел</w:t>
                  </w:r>
                </w:p>
              </w:tc>
              <w:tc>
                <w:tcPr>
                  <w:tcW w:w="734" w:type="dxa"/>
                  <w:vMerge w:val="restart"/>
                  <w:tcBorders>
                    <w:top w:val="nil"/>
                    <w:left w:val="single" w:sz="4" w:space="0" w:color="auto"/>
                    <w:bottom w:val="single" w:sz="8" w:space="0" w:color="000000"/>
                    <w:right w:val="single" w:sz="4" w:space="0" w:color="auto"/>
                  </w:tcBorders>
                  <w:vAlign w:val="center"/>
                  <w:hideMark/>
                </w:tcPr>
                <w:p w14:paraId="1FC81B18"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Под-раздел</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AC419C5"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01D814B"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6F5F535"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4CCDFB9"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2AFA495" w14:textId="77777777" w:rsidR="00AE21BA" w:rsidRPr="004C5F9A" w:rsidRDefault="00AE21BA" w:rsidP="0087520A">
                  <w:pPr>
                    <w:framePr w:hSpace="180" w:wrap="around" w:hAnchor="page" w:x="1170" w:y="-435"/>
                    <w:spacing w:line="276" w:lineRule="auto"/>
                    <w:rPr>
                      <w:b/>
                      <w:bCs/>
                      <w:sz w:val="12"/>
                      <w:szCs w:val="12"/>
                      <w:lang w:eastAsia="en-US"/>
                    </w:rPr>
                  </w:pPr>
                </w:p>
              </w:tc>
            </w:tr>
            <w:tr w:rsidR="00AE21BA" w:rsidRPr="004C5F9A" w14:paraId="2306ACC4" w14:textId="77777777">
              <w:trPr>
                <w:trHeight w:val="43"/>
              </w:trPr>
              <w:tc>
                <w:tcPr>
                  <w:tcW w:w="0" w:type="auto"/>
                  <w:vMerge/>
                  <w:tcBorders>
                    <w:top w:val="nil"/>
                    <w:left w:val="single" w:sz="8" w:space="0" w:color="auto"/>
                    <w:bottom w:val="single" w:sz="8" w:space="0" w:color="000000"/>
                    <w:right w:val="single" w:sz="4" w:space="0" w:color="auto"/>
                  </w:tcBorders>
                  <w:vAlign w:val="center"/>
                  <w:hideMark/>
                </w:tcPr>
                <w:p w14:paraId="23C87716"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nil"/>
                    <w:left w:val="single" w:sz="4" w:space="0" w:color="auto"/>
                    <w:bottom w:val="single" w:sz="8" w:space="0" w:color="000000"/>
                    <w:right w:val="single" w:sz="4" w:space="0" w:color="auto"/>
                  </w:tcBorders>
                  <w:vAlign w:val="center"/>
                  <w:hideMark/>
                </w:tcPr>
                <w:p w14:paraId="5C8D512B"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46FD815"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1C161F7"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2D80D62" w14:textId="77777777" w:rsidR="00AE21BA" w:rsidRPr="004C5F9A" w:rsidRDefault="00AE21BA" w:rsidP="0087520A">
                  <w:pPr>
                    <w:framePr w:hSpace="180" w:wrap="around" w:hAnchor="page" w:x="1170" w:y="-435"/>
                    <w:spacing w:line="276" w:lineRule="auto"/>
                    <w:rPr>
                      <w:b/>
                      <w:bCs/>
                      <w:sz w:val="12"/>
                      <w:szCs w:val="12"/>
                      <w:lang w:eastAsia="en-US"/>
                    </w:rPr>
                  </w:pPr>
                </w:p>
              </w:tc>
              <w:tc>
                <w:tcPr>
                  <w:tcW w:w="888" w:type="dxa"/>
                  <w:tcBorders>
                    <w:top w:val="nil"/>
                    <w:left w:val="nil"/>
                    <w:bottom w:val="single" w:sz="8" w:space="0" w:color="auto"/>
                    <w:right w:val="single" w:sz="4" w:space="0" w:color="auto"/>
                  </w:tcBorders>
                  <w:noWrap/>
                  <w:vAlign w:val="center"/>
                  <w:hideMark/>
                </w:tcPr>
                <w:p w14:paraId="25863B79"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[111070]</w:t>
                  </w:r>
                </w:p>
              </w:tc>
              <w:tc>
                <w:tcPr>
                  <w:tcW w:w="1082" w:type="dxa"/>
                  <w:tcBorders>
                    <w:top w:val="nil"/>
                    <w:left w:val="nil"/>
                    <w:bottom w:val="single" w:sz="8" w:space="0" w:color="auto"/>
                    <w:right w:val="single" w:sz="4" w:space="0" w:color="auto"/>
                  </w:tcBorders>
                  <w:noWrap/>
                  <w:vAlign w:val="center"/>
                  <w:hideMark/>
                </w:tcPr>
                <w:p w14:paraId="29A466C0"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[250100]</w:t>
                  </w:r>
                </w:p>
              </w:tc>
            </w:tr>
            <w:tr w:rsidR="00AE21BA" w:rsidRPr="004C5F9A" w14:paraId="34D74FFC" w14:textId="77777777">
              <w:trPr>
                <w:trHeight w:val="640"/>
              </w:trPr>
              <w:tc>
                <w:tcPr>
                  <w:tcW w:w="733" w:type="dxa"/>
                  <w:tcBorders>
                    <w:top w:val="single" w:sz="4" w:space="0" w:color="auto"/>
                    <w:left w:val="single" w:sz="8" w:space="0" w:color="auto"/>
                    <w:bottom w:val="single" w:sz="4" w:space="0" w:color="auto"/>
                    <w:right w:val="single" w:sz="4" w:space="0" w:color="auto"/>
                  </w:tcBorders>
                  <w:shd w:val="clear" w:color="auto" w:fill="C0C0C0"/>
                  <w:noWrap/>
                  <w:vAlign w:val="center"/>
                  <w:hideMark/>
                </w:tcPr>
                <w:p w14:paraId="521EACF3"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1900</w:t>
                  </w:r>
                </w:p>
              </w:tc>
              <w:tc>
                <w:tcPr>
                  <w:tcW w:w="734" w:type="dxa"/>
                  <w:tcBorders>
                    <w:top w:val="single" w:sz="4" w:space="0" w:color="auto"/>
                    <w:left w:val="nil"/>
                    <w:bottom w:val="single" w:sz="4" w:space="0" w:color="auto"/>
                    <w:right w:val="single" w:sz="4" w:space="0" w:color="auto"/>
                  </w:tcBorders>
                  <w:shd w:val="clear" w:color="auto" w:fill="C0C0C0"/>
                  <w:noWrap/>
                  <w:vAlign w:val="center"/>
                  <w:hideMark/>
                </w:tcPr>
                <w:p w14:paraId="7DDDC6A2"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556" w:type="dxa"/>
                  <w:tcBorders>
                    <w:top w:val="single" w:sz="4" w:space="0" w:color="auto"/>
                    <w:left w:val="nil"/>
                    <w:bottom w:val="single" w:sz="4" w:space="0" w:color="auto"/>
                    <w:right w:val="single" w:sz="4" w:space="0" w:color="auto"/>
                  </w:tcBorders>
                  <w:shd w:val="clear" w:color="auto" w:fill="C0C0C0"/>
                  <w:noWrap/>
                  <w:vAlign w:val="center"/>
                  <w:hideMark/>
                </w:tcPr>
                <w:p w14:paraId="401A2552"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1983" w:type="dxa"/>
                  <w:tcBorders>
                    <w:top w:val="single" w:sz="4" w:space="0" w:color="auto"/>
                    <w:left w:val="nil"/>
                    <w:bottom w:val="single" w:sz="4" w:space="0" w:color="auto"/>
                    <w:right w:val="single" w:sz="4" w:space="0" w:color="auto"/>
                  </w:tcBorders>
                  <w:shd w:val="clear" w:color="auto" w:fill="C0C0C0"/>
                  <w:vAlign w:val="center"/>
                  <w:hideMark/>
                </w:tcPr>
                <w:p w14:paraId="461686FE"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ПОПОЛНЕНИЕ ГОСУДАРСТВЕННОГО РЕЗЕРВА</w:t>
                  </w:r>
                </w:p>
              </w:tc>
              <w:tc>
                <w:tcPr>
                  <w:tcW w:w="1024" w:type="dxa"/>
                  <w:tcBorders>
                    <w:top w:val="single" w:sz="4" w:space="0" w:color="auto"/>
                    <w:left w:val="nil"/>
                    <w:bottom w:val="single" w:sz="4" w:space="0" w:color="auto"/>
                    <w:right w:val="single" w:sz="4" w:space="0" w:color="auto"/>
                  </w:tcBorders>
                  <w:shd w:val="clear" w:color="auto" w:fill="C0C0C0"/>
                  <w:noWrap/>
                  <w:vAlign w:val="center"/>
                  <w:hideMark/>
                </w:tcPr>
                <w:p w14:paraId="69458DB2"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 </w:t>
                  </w:r>
                </w:p>
              </w:tc>
              <w:tc>
                <w:tcPr>
                  <w:tcW w:w="888" w:type="dxa"/>
                  <w:tcBorders>
                    <w:top w:val="single" w:sz="4" w:space="0" w:color="auto"/>
                    <w:left w:val="nil"/>
                    <w:bottom w:val="single" w:sz="4" w:space="0" w:color="auto"/>
                    <w:right w:val="single" w:sz="4" w:space="0" w:color="auto"/>
                  </w:tcBorders>
                  <w:noWrap/>
                  <w:vAlign w:val="center"/>
                  <w:hideMark/>
                </w:tcPr>
                <w:p w14:paraId="2C59D42F"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w:t>
                  </w:r>
                </w:p>
              </w:tc>
              <w:tc>
                <w:tcPr>
                  <w:tcW w:w="1082" w:type="dxa"/>
                  <w:tcBorders>
                    <w:top w:val="single" w:sz="4" w:space="0" w:color="auto"/>
                    <w:left w:val="nil"/>
                    <w:bottom w:val="single" w:sz="4" w:space="0" w:color="auto"/>
                    <w:right w:val="single" w:sz="4" w:space="0" w:color="auto"/>
                  </w:tcBorders>
                  <w:noWrap/>
                  <w:vAlign w:val="center"/>
                  <w:hideMark/>
                </w:tcPr>
                <w:p w14:paraId="0D2DE5D8"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w:t>
                  </w:r>
                </w:p>
              </w:tc>
            </w:tr>
            <w:tr w:rsidR="00AE21BA" w:rsidRPr="004C5F9A" w14:paraId="6D2E3F71" w14:textId="77777777">
              <w:trPr>
                <w:trHeight w:val="320"/>
              </w:trPr>
              <w:tc>
                <w:tcPr>
                  <w:tcW w:w="733" w:type="dxa"/>
                  <w:tcBorders>
                    <w:top w:val="nil"/>
                    <w:left w:val="single" w:sz="8" w:space="0" w:color="auto"/>
                    <w:bottom w:val="single" w:sz="4" w:space="0" w:color="auto"/>
                    <w:right w:val="single" w:sz="4" w:space="0" w:color="auto"/>
                  </w:tcBorders>
                  <w:noWrap/>
                  <w:vAlign w:val="center"/>
                  <w:hideMark/>
                </w:tcPr>
                <w:p w14:paraId="43243915"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734" w:type="dxa"/>
                  <w:tcBorders>
                    <w:top w:val="nil"/>
                    <w:left w:val="nil"/>
                    <w:bottom w:val="single" w:sz="4" w:space="0" w:color="auto"/>
                    <w:right w:val="single" w:sz="4" w:space="0" w:color="auto"/>
                  </w:tcBorders>
                  <w:noWrap/>
                  <w:vAlign w:val="center"/>
                  <w:hideMark/>
                </w:tcPr>
                <w:p w14:paraId="5FAEBFDB"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1903</w:t>
                  </w:r>
                </w:p>
              </w:tc>
              <w:tc>
                <w:tcPr>
                  <w:tcW w:w="556" w:type="dxa"/>
                  <w:tcBorders>
                    <w:top w:val="nil"/>
                    <w:left w:val="nil"/>
                    <w:bottom w:val="single" w:sz="4" w:space="0" w:color="auto"/>
                    <w:right w:val="single" w:sz="4" w:space="0" w:color="auto"/>
                  </w:tcBorders>
                  <w:noWrap/>
                  <w:vAlign w:val="center"/>
                  <w:hideMark/>
                </w:tcPr>
                <w:p w14:paraId="4E031D9C"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1983" w:type="dxa"/>
                  <w:tcBorders>
                    <w:top w:val="nil"/>
                    <w:left w:val="nil"/>
                    <w:bottom w:val="single" w:sz="4" w:space="0" w:color="auto"/>
                    <w:right w:val="single" w:sz="4" w:space="0" w:color="auto"/>
                  </w:tcBorders>
                  <w:vAlign w:val="center"/>
                  <w:hideMark/>
                </w:tcPr>
                <w:p w14:paraId="6893B679"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Фонд государственного резерва</w:t>
                  </w:r>
                </w:p>
              </w:tc>
              <w:tc>
                <w:tcPr>
                  <w:tcW w:w="1024" w:type="dxa"/>
                  <w:tcBorders>
                    <w:top w:val="nil"/>
                    <w:left w:val="nil"/>
                    <w:bottom w:val="single" w:sz="4" w:space="0" w:color="auto"/>
                    <w:right w:val="single" w:sz="4" w:space="0" w:color="auto"/>
                  </w:tcBorders>
                  <w:noWrap/>
                  <w:vAlign w:val="center"/>
                  <w:hideMark/>
                </w:tcPr>
                <w:p w14:paraId="05CC20C5" w14:textId="77777777" w:rsidR="00AE21BA" w:rsidRPr="004C5F9A" w:rsidRDefault="00AE21BA" w:rsidP="0087520A">
                  <w:pPr>
                    <w:framePr w:hSpace="180" w:wrap="around" w:hAnchor="page" w:x="1170" w:y="-435"/>
                    <w:spacing w:line="276" w:lineRule="auto"/>
                    <w:rPr>
                      <w:b/>
                      <w:bCs/>
                      <w:sz w:val="12"/>
                      <w:szCs w:val="12"/>
                      <w:lang w:eastAsia="en-US"/>
                    </w:rPr>
                  </w:pPr>
                  <w:r w:rsidRPr="004C5F9A">
                    <w:rPr>
                      <w:sz w:val="12"/>
                      <w:szCs w:val="12"/>
                      <w:lang w:eastAsia="en-US"/>
                    </w:rPr>
                    <w:t>10 020 756</w:t>
                  </w:r>
                </w:p>
              </w:tc>
              <w:tc>
                <w:tcPr>
                  <w:tcW w:w="888" w:type="dxa"/>
                  <w:tcBorders>
                    <w:top w:val="nil"/>
                    <w:left w:val="nil"/>
                    <w:bottom w:val="single" w:sz="4" w:space="0" w:color="auto"/>
                    <w:right w:val="single" w:sz="4" w:space="0" w:color="auto"/>
                  </w:tcBorders>
                  <w:noWrap/>
                  <w:vAlign w:val="center"/>
                  <w:hideMark/>
                </w:tcPr>
                <w:p w14:paraId="0311CCC2"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w:t>
                  </w:r>
                </w:p>
              </w:tc>
              <w:tc>
                <w:tcPr>
                  <w:tcW w:w="1082" w:type="dxa"/>
                  <w:tcBorders>
                    <w:top w:val="nil"/>
                    <w:left w:val="nil"/>
                    <w:bottom w:val="single" w:sz="4" w:space="0" w:color="auto"/>
                    <w:right w:val="single" w:sz="4" w:space="0" w:color="auto"/>
                  </w:tcBorders>
                  <w:noWrap/>
                  <w:vAlign w:val="center"/>
                  <w:hideMark/>
                </w:tcPr>
                <w:p w14:paraId="5CE8E1E0"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10 020 756</w:t>
                  </w:r>
                </w:p>
              </w:tc>
            </w:tr>
            <w:tr w:rsidR="00AE21BA" w:rsidRPr="004C5F9A" w14:paraId="30CB2C2B" w14:textId="77777777">
              <w:trPr>
                <w:trHeight w:val="320"/>
              </w:trPr>
              <w:tc>
                <w:tcPr>
                  <w:tcW w:w="733" w:type="dxa"/>
                  <w:tcBorders>
                    <w:top w:val="nil"/>
                    <w:left w:val="single" w:sz="8" w:space="0" w:color="auto"/>
                    <w:bottom w:val="single" w:sz="4" w:space="0" w:color="auto"/>
                    <w:right w:val="single" w:sz="4" w:space="0" w:color="auto"/>
                  </w:tcBorders>
                  <w:noWrap/>
                  <w:vAlign w:val="center"/>
                  <w:hideMark/>
                </w:tcPr>
                <w:p w14:paraId="2244C691" w14:textId="77777777" w:rsidR="00AE21BA" w:rsidRPr="004C5F9A" w:rsidRDefault="00AE21BA" w:rsidP="0087520A">
                  <w:pPr>
                    <w:framePr w:hSpace="180" w:wrap="around" w:hAnchor="page" w:x="1170" w:y="-435"/>
                    <w:spacing w:line="276" w:lineRule="auto"/>
                    <w:jc w:val="center"/>
                    <w:rPr>
                      <w:sz w:val="12"/>
                      <w:szCs w:val="12"/>
                      <w:lang w:eastAsia="en-US"/>
                    </w:rPr>
                  </w:pPr>
                  <w:r w:rsidRPr="004C5F9A">
                    <w:rPr>
                      <w:sz w:val="12"/>
                      <w:szCs w:val="12"/>
                      <w:lang w:eastAsia="en-US"/>
                    </w:rPr>
                    <w:t> </w:t>
                  </w:r>
                </w:p>
              </w:tc>
              <w:tc>
                <w:tcPr>
                  <w:tcW w:w="734" w:type="dxa"/>
                  <w:tcBorders>
                    <w:top w:val="nil"/>
                    <w:left w:val="nil"/>
                    <w:bottom w:val="single" w:sz="4" w:space="0" w:color="auto"/>
                    <w:right w:val="single" w:sz="4" w:space="0" w:color="auto"/>
                  </w:tcBorders>
                  <w:noWrap/>
                  <w:vAlign w:val="center"/>
                  <w:hideMark/>
                </w:tcPr>
                <w:p w14:paraId="43826D89" w14:textId="77777777" w:rsidR="00AE21BA" w:rsidRPr="004C5F9A" w:rsidRDefault="00AE21BA" w:rsidP="0087520A">
                  <w:pPr>
                    <w:framePr w:hSpace="180" w:wrap="around" w:hAnchor="page" w:x="1170" w:y="-435"/>
                    <w:spacing w:line="276" w:lineRule="auto"/>
                    <w:jc w:val="center"/>
                    <w:rPr>
                      <w:sz w:val="12"/>
                      <w:szCs w:val="12"/>
                      <w:lang w:eastAsia="en-US"/>
                    </w:rPr>
                  </w:pPr>
                  <w:r w:rsidRPr="004C5F9A">
                    <w:rPr>
                      <w:sz w:val="12"/>
                      <w:szCs w:val="12"/>
                      <w:lang w:eastAsia="en-US"/>
                    </w:rPr>
                    <w:t> </w:t>
                  </w:r>
                </w:p>
              </w:tc>
              <w:tc>
                <w:tcPr>
                  <w:tcW w:w="556" w:type="dxa"/>
                  <w:tcBorders>
                    <w:top w:val="nil"/>
                    <w:left w:val="nil"/>
                    <w:bottom w:val="single" w:sz="4" w:space="0" w:color="auto"/>
                    <w:right w:val="single" w:sz="4" w:space="0" w:color="auto"/>
                  </w:tcBorders>
                  <w:noWrap/>
                  <w:vAlign w:val="center"/>
                  <w:hideMark/>
                </w:tcPr>
                <w:p w14:paraId="7DB0F7D5" w14:textId="77777777" w:rsidR="00AE21BA" w:rsidRPr="004C5F9A" w:rsidRDefault="00AE21BA" w:rsidP="0087520A">
                  <w:pPr>
                    <w:framePr w:hSpace="180" w:wrap="around" w:hAnchor="page" w:x="1170" w:y="-435"/>
                    <w:spacing w:line="276" w:lineRule="auto"/>
                    <w:jc w:val="center"/>
                    <w:rPr>
                      <w:sz w:val="12"/>
                      <w:szCs w:val="12"/>
                      <w:lang w:eastAsia="en-US"/>
                    </w:rPr>
                  </w:pPr>
                  <w:r w:rsidRPr="004C5F9A">
                    <w:rPr>
                      <w:sz w:val="12"/>
                      <w:szCs w:val="12"/>
                      <w:lang w:eastAsia="en-US"/>
                    </w:rPr>
                    <w:t>149</w:t>
                  </w:r>
                </w:p>
              </w:tc>
              <w:tc>
                <w:tcPr>
                  <w:tcW w:w="1983" w:type="dxa"/>
                  <w:tcBorders>
                    <w:top w:val="nil"/>
                    <w:left w:val="nil"/>
                    <w:bottom w:val="single" w:sz="4" w:space="0" w:color="auto"/>
                    <w:right w:val="single" w:sz="4" w:space="0" w:color="auto"/>
                  </w:tcBorders>
                  <w:vAlign w:val="center"/>
                  <w:hideMark/>
                </w:tcPr>
                <w:p w14:paraId="0920A922"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Фонд государственного резерва</w:t>
                  </w:r>
                </w:p>
              </w:tc>
              <w:tc>
                <w:tcPr>
                  <w:tcW w:w="1024" w:type="dxa"/>
                  <w:tcBorders>
                    <w:top w:val="nil"/>
                    <w:left w:val="nil"/>
                    <w:bottom w:val="single" w:sz="4" w:space="0" w:color="auto"/>
                    <w:right w:val="single" w:sz="4" w:space="0" w:color="auto"/>
                  </w:tcBorders>
                  <w:noWrap/>
                  <w:vAlign w:val="center"/>
                  <w:hideMark/>
                </w:tcPr>
                <w:p w14:paraId="45052F7B" w14:textId="77777777" w:rsidR="00AE21BA" w:rsidRPr="004C5F9A" w:rsidRDefault="00AE21BA" w:rsidP="0087520A">
                  <w:pPr>
                    <w:framePr w:hSpace="180" w:wrap="around" w:hAnchor="page" w:x="1170" w:y="-435"/>
                    <w:spacing w:line="276" w:lineRule="auto"/>
                    <w:rPr>
                      <w:b/>
                      <w:bCs/>
                      <w:sz w:val="12"/>
                      <w:szCs w:val="12"/>
                      <w:lang w:eastAsia="en-US"/>
                    </w:rPr>
                  </w:pPr>
                  <w:r w:rsidRPr="004C5F9A">
                    <w:rPr>
                      <w:sz w:val="12"/>
                      <w:szCs w:val="12"/>
                      <w:lang w:eastAsia="en-US"/>
                    </w:rPr>
                    <w:t>10 020 756</w:t>
                  </w:r>
                </w:p>
              </w:tc>
              <w:tc>
                <w:tcPr>
                  <w:tcW w:w="888" w:type="dxa"/>
                  <w:tcBorders>
                    <w:top w:val="nil"/>
                    <w:left w:val="nil"/>
                    <w:bottom w:val="single" w:sz="4" w:space="0" w:color="auto"/>
                    <w:right w:val="single" w:sz="4" w:space="0" w:color="auto"/>
                  </w:tcBorders>
                  <w:noWrap/>
                  <w:vAlign w:val="center"/>
                  <w:hideMark/>
                </w:tcPr>
                <w:p w14:paraId="72FB4903"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w:t>
                  </w:r>
                </w:p>
              </w:tc>
              <w:tc>
                <w:tcPr>
                  <w:tcW w:w="1082" w:type="dxa"/>
                  <w:tcBorders>
                    <w:top w:val="nil"/>
                    <w:left w:val="nil"/>
                    <w:bottom w:val="single" w:sz="4" w:space="0" w:color="auto"/>
                    <w:right w:val="single" w:sz="4" w:space="0" w:color="auto"/>
                  </w:tcBorders>
                  <w:noWrap/>
                  <w:vAlign w:val="center"/>
                  <w:hideMark/>
                </w:tcPr>
                <w:p w14:paraId="2D2CF54C"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xml:space="preserve">     10 020 756</w:t>
                  </w:r>
                </w:p>
              </w:tc>
            </w:tr>
            <w:tr w:rsidR="00AE21BA" w:rsidRPr="004C5F9A" w14:paraId="5405265A" w14:textId="77777777">
              <w:trPr>
                <w:trHeight w:val="320"/>
              </w:trPr>
              <w:tc>
                <w:tcPr>
                  <w:tcW w:w="733" w:type="dxa"/>
                  <w:tcBorders>
                    <w:top w:val="nil"/>
                    <w:left w:val="single" w:sz="8" w:space="0" w:color="auto"/>
                    <w:bottom w:val="single" w:sz="4" w:space="0" w:color="auto"/>
                    <w:right w:val="single" w:sz="4" w:space="0" w:color="auto"/>
                  </w:tcBorders>
                  <w:shd w:val="clear" w:color="auto" w:fill="C0C0C0"/>
                  <w:noWrap/>
                  <w:vAlign w:val="center"/>
                  <w:hideMark/>
                </w:tcPr>
                <w:p w14:paraId="7D6A3300"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3200</w:t>
                  </w:r>
                </w:p>
              </w:tc>
              <w:tc>
                <w:tcPr>
                  <w:tcW w:w="734" w:type="dxa"/>
                  <w:tcBorders>
                    <w:top w:val="nil"/>
                    <w:left w:val="nil"/>
                    <w:bottom w:val="single" w:sz="4" w:space="0" w:color="auto"/>
                    <w:right w:val="single" w:sz="4" w:space="0" w:color="auto"/>
                  </w:tcBorders>
                  <w:shd w:val="clear" w:color="auto" w:fill="C0C0C0"/>
                  <w:noWrap/>
                  <w:vAlign w:val="center"/>
                  <w:hideMark/>
                </w:tcPr>
                <w:p w14:paraId="6E338ED8"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556" w:type="dxa"/>
                  <w:tcBorders>
                    <w:top w:val="nil"/>
                    <w:left w:val="nil"/>
                    <w:bottom w:val="single" w:sz="4" w:space="0" w:color="auto"/>
                    <w:right w:val="single" w:sz="4" w:space="0" w:color="auto"/>
                  </w:tcBorders>
                  <w:shd w:val="clear" w:color="auto" w:fill="C0C0C0"/>
                  <w:noWrap/>
                  <w:vAlign w:val="center"/>
                  <w:hideMark/>
                </w:tcPr>
                <w:p w14:paraId="4AFBDA72"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1983" w:type="dxa"/>
                  <w:tcBorders>
                    <w:top w:val="nil"/>
                    <w:left w:val="nil"/>
                    <w:bottom w:val="single" w:sz="4" w:space="0" w:color="auto"/>
                    <w:right w:val="single" w:sz="4" w:space="0" w:color="auto"/>
                  </w:tcBorders>
                  <w:shd w:val="clear" w:color="auto" w:fill="C0C0C0"/>
                  <w:vAlign w:val="center"/>
                  <w:hideMark/>
                </w:tcPr>
                <w:p w14:paraId="3AF8297F"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ЦЕЛЕВЫЕ БЮДЖЕТНЫЕ ФОНДЫ</w:t>
                  </w:r>
                </w:p>
              </w:tc>
              <w:tc>
                <w:tcPr>
                  <w:tcW w:w="1024" w:type="dxa"/>
                  <w:tcBorders>
                    <w:top w:val="nil"/>
                    <w:left w:val="nil"/>
                    <w:bottom w:val="single" w:sz="4" w:space="0" w:color="auto"/>
                    <w:right w:val="single" w:sz="4" w:space="0" w:color="auto"/>
                  </w:tcBorders>
                  <w:shd w:val="clear" w:color="auto" w:fill="C0C0C0"/>
                  <w:noWrap/>
                  <w:vAlign w:val="center"/>
                  <w:hideMark/>
                </w:tcPr>
                <w:p w14:paraId="5D5CBE0F"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 </w:t>
                  </w:r>
                </w:p>
              </w:tc>
              <w:tc>
                <w:tcPr>
                  <w:tcW w:w="888" w:type="dxa"/>
                  <w:tcBorders>
                    <w:top w:val="nil"/>
                    <w:left w:val="nil"/>
                    <w:bottom w:val="single" w:sz="4" w:space="0" w:color="auto"/>
                    <w:right w:val="single" w:sz="4" w:space="0" w:color="auto"/>
                  </w:tcBorders>
                  <w:noWrap/>
                  <w:vAlign w:val="center"/>
                  <w:hideMark/>
                </w:tcPr>
                <w:p w14:paraId="49F425E2"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w:t>
                  </w:r>
                </w:p>
              </w:tc>
              <w:tc>
                <w:tcPr>
                  <w:tcW w:w="1082" w:type="dxa"/>
                  <w:tcBorders>
                    <w:top w:val="nil"/>
                    <w:left w:val="nil"/>
                    <w:bottom w:val="single" w:sz="4" w:space="0" w:color="auto"/>
                    <w:right w:val="single" w:sz="4" w:space="0" w:color="auto"/>
                  </w:tcBorders>
                  <w:noWrap/>
                  <w:vAlign w:val="center"/>
                  <w:hideMark/>
                </w:tcPr>
                <w:p w14:paraId="365E202D"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w:t>
                  </w:r>
                </w:p>
              </w:tc>
            </w:tr>
            <w:tr w:rsidR="00AE21BA" w:rsidRPr="004C5F9A" w14:paraId="6C4FA577" w14:textId="77777777">
              <w:trPr>
                <w:trHeight w:val="320"/>
              </w:trPr>
              <w:tc>
                <w:tcPr>
                  <w:tcW w:w="733" w:type="dxa"/>
                  <w:tcBorders>
                    <w:top w:val="nil"/>
                    <w:left w:val="single" w:sz="8" w:space="0" w:color="auto"/>
                    <w:bottom w:val="single" w:sz="4" w:space="0" w:color="auto"/>
                    <w:right w:val="single" w:sz="4" w:space="0" w:color="auto"/>
                  </w:tcBorders>
                  <w:noWrap/>
                  <w:vAlign w:val="center"/>
                  <w:hideMark/>
                </w:tcPr>
                <w:p w14:paraId="649D39E3"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734" w:type="dxa"/>
                  <w:tcBorders>
                    <w:top w:val="nil"/>
                    <w:left w:val="nil"/>
                    <w:bottom w:val="single" w:sz="4" w:space="0" w:color="auto"/>
                    <w:right w:val="single" w:sz="4" w:space="0" w:color="auto"/>
                  </w:tcBorders>
                  <w:noWrap/>
                  <w:vAlign w:val="center"/>
                  <w:hideMark/>
                </w:tcPr>
                <w:p w14:paraId="7EC2A894"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3208</w:t>
                  </w:r>
                </w:p>
              </w:tc>
              <w:tc>
                <w:tcPr>
                  <w:tcW w:w="556" w:type="dxa"/>
                  <w:tcBorders>
                    <w:top w:val="nil"/>
                    <w:left w:val="nil"/>
                    <w:bottom w:val="single" w:sz="4" w:space="0" w:color="auto"/>
                    <w:right w:val="single" w:sz="4" w:space="0" w:color="auto"/>
                  </w:tcBorders>
                  <w:noWrap/>
                  <w:vAlign w:val="center"/>
                  <w:hideMark/>
                </w:tcPr>
                <w:p w14:paraId="0CCA4448"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1983" w:type="dxa"/>
                  <w:tcBorders>
                    <w:top w:val="nil"/>
                    <w:left w:val="nil"/>
                    <w:bottom w:val="single" w:sz="4" w:space="0" w:color="auto"/>
                    <w:right w:val="single" w:sz="4" w:space="0" w:color="auto"/>
                  </w:tcBorders>
                  <w:vAlign w:val="center"/>
                  <w:hideMark/>
                </w:tcPr>
                <w:p w14:paraId="46AA4437"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Фонд  развития предпринимательства</w:t>
                  </w:r>
                </w:p>
              </w:tc>
              <w:tc>
                <w:tcPr>
                  <w:tcW w:w="1024" w:type="dxa"/>
                  <w:tcBorders>
                    <w:top w:val="nil"/>
                    <w:left w:val="nil"/>
                    <w:bottom w:val="single" w:sz="4" w:space="0" w:color="auto"/>
                    <w:right w:val="single" w:sz="4" w:space="0" w:color="auto"/>
                  </w:tcBorders>
                  <w:noWrap/>
                  <w:vAlign w:val="center"/>
                  <w:hideMark/>
                </w:tcPr>
                <w:p w14:paraId="0D07C574"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3</w:t>
                  </w:r>
                  <w:r w:rsidRPr="004C5F9A">
                    <w:rPr>
                      <w:sz w:val="12"/>
                      <w:szCs w:val="12"/>
                      <w:lang w:eastAsia="en-US"/>
                    </w:rPr>
                    <w:t>3 384 775</w:t>
                  </w:r>
                </w:p>
              </w:tc>
              <w:tc>
                <w:tcPr>
                  <w:tcW w:w="888" w:type="dxa"/>
                  <w:tcBorders>
                    <w:top w:val="nil"/>
                    <w:left w:val="nil"/>
                    <w:bottom w:val="single" w:sz="4" w:space="0" w:color="auto"/>
                    <w:right w:val="single" w:sz="4" w:space="0" w:color="auto"/>
                  </w:tcBorders>
                  <w:noWrap/>
                  <w:vAlign w:val="center"/>
                  <w:hideMark/>
                </w:tcPr>
                <w:p w14:paraId="7E2EB3F3" w14:textId="77777777" w:rsidR="00AE21BA" w:rsidRPr="004C5F9A" w:rsidRDefault="00AE21BA" w:rsidP="0087520A">
                  <w:pPr>
                    <w:framePr w:hSpace="180" w:wrap="around" w:hAnchor="page" w:x="1170" w:y="-435"/>
                    <w:spacing w:line="276" w:lineRule="auto"/>
                    <w:jc w:val="center"/>
                    <w:rPr>
                      <w:sz w:val="12"/>
                      <w:szCs w:val="12"/>
                      <w:lang w:eastAsia="en-US"/>
                    </w:rPr>
                  </w:pPr>
                  <w:r w:rsidRPr="004C5F9A">
                    <w:rPr>
                      <w:sz w:val="12"/>
                      <w:szCs w:val="12"/>
                      <w:lang w:eastAsia="en-US"/>
                    </w:rPr>
                    <w:t>33 384 775</w:t>
                  </w:r>
                </w:p>
              </w:tc>
              <w:tc>
                <w:tcPr>
                  <w:tcW w:w="1082" w:type="dxa"/>
                  <w:tcBorders>
                    <w:top w:val="nil"/>
                    <w:left w:val="nil"/>
                    <w:bottom w:val="single" w:sz="4" w:space="0" w:color="auto"/>
                    <w:right w:val="single" w:sz="4" w:space="0" w:color="auto"/>
                  </w:tcBorders>
                  <w:noWrap/>
                  <w:vAlign w:val="center"/>
                  <w:hideMark/>
                </w:tcPr>
                <w:p w14:paraId="60BA760C"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w:t>
                  </w:r>
                </w:p>
              </w:tc>
            </w:tr>
            <w:tr w:rsidR="00AE21BA" w:rsidRPr="004C5F9A" w14:paraId="0ADF8DA8" w14:textId="77777777">
              <w:trPr>
                <w:trHeight w:val="320"/>
              </w:trPr>
              <w:tc>
                <w:tcPr>
                  <w:tcW w:w="733" w:type="dxa"/>
                  <w:tcBorders>
                    <w:top w:val="nil"/>
                    <w:left w:val="single" w:sz="8" w:space="0" w:color="auto"/>
                    <w:bottom w:val="single" w:sz="4" w:space="0" w:color="auto"/>
                    <w:right w:val="single" w:sz="4" w:space="0" w:color="auto"/>
                  </w:tcBorders>
                  <w:noWrap/>
                  <w:vAlign w:val="center"/>
                  <w:hideMark/>
                </w:tcPr>
                <w:p w14:paraId="468BB0C7" w14:textId="77777777" w:rsidR="00AE21BA" w:rsidRPr="004C5F9A" w:rsidRDefault="00AE21BA" w:rsidP="0087520A">
                  <w:pPr>
                    <w:framePr w:hSpace="180" w:wrap="around" w:hAnchor="page" w:x="1170" w:y="-435"/>
                    <w:spacing w:line="276" w:lineRule="auto"/>
                    <w:jc w:val="center"/>
                    <w:rPr>
                      <w:sz w:val="12"/>
                      <w:szCs w:val="12"/>
                      <w:lang w:eastAsia="en-US"/>
                    </w:rPr>
                  </w:pPr>
                  <w:r w:rsidRPr="004C5F9A">
                    <w:rPr>
                      <w:sz w:val="12"/>
                      <w:szCs w:val="12"/>
                      <w:lang w:eastAsia="en-US"/>
                    </w:rPr>
                    <w:t> </w:t>
                  </w:r>
                </w:p>
              </w:tc>
              <w:tc>
                <w:tcPr>
                  <w:tcW w:w="734" w:type="dxa"/>
                  <w:tcBorders>
                    <w:top w:val="nil"/>
                    <w:left w:val="nil"/>
                    <w:bottom w:val="single" w:sz="4" w:space="0" w:color="auto"/>
                    <w:right w:val="single" w:sz="4" w:space="0" w:color="auto"/>
                  </w:tcBorders>
                  <w:noWrap/>
                  <w:vAlign w:val="center"/>
                  <w:hideMark/>
                </w:tcPr>
                <w:p w14:paraId="7809A785" w14:textId="77777777" w:rsidR="00AE21BA" w:rsidRPr="004C5F9A" w:rsidRDefault="00AE21BA" w:rsidP="0087520A">
                  <w:pPr>
                    <w:framePr w:hSpace="180" w:wrap="around" w:hAnchor="page" w:x="1170" w:y="-435"/>
                    <w:spacing w:line="276" w:lineRule="auto"/>
                    <w:jc w:val="center"/>
                    <w:rPr>
                      <w:sz w:val="12"/>
                      <w:szCs w:val="12"/>
                      <w:lang w:eastAsia="en-US"/>
                    </w:rPr>
                  </w:pPr>
                  <w:r w:rsidRPr="004C5F9A">
                    <w:rPr>
                      <w:sz w:val="12"/>
                      <w:szCs w:val="12"/>
                      <w:lang w:eastAsia="en-US"/>
                    </w:rPr>
                    <w:t> </w:t>
                  </w:r>
                </w:p>
              </w:tc>
              <w:tc>
                <w:tcPr>
                  <w:tcW w:w="556" w:type="dxa"/>
                  <w:tcBorders>
                    <w:top w:val="nil"/>
                    <w:left w:val="nil"/>
                    <w:bottom w:val="single" w:sz="4" w:space="0" w:color="auto"/>
                    <w:right w:val="single" w:sz="4" w:space="0" w:color="auto"/>
                  </w:tcBorders>
                  <w:noWrap/>
                  <w:vAlign w:val="center"/>
                  <w:hideMark/>
                </w:tcPr>
                <w:p w14:paraId="256C825E" w14:textId="77777777" w:rsidR="00AE21BA" w:rsidRPr="004C5F9A" w:rsidRDefault="00AE21BA" w:rsidP="0087520A">
                  <w:pPr>
                    <w:framePr w:hSpace="180" w:wrap="around" w:hAnchor="page" w:x="1170" w:y="-435"/>
                    <w:spacing w:line="276" w:lineRule="auto"/>
                    <w:jc w:val="center"/>
                    <w:rPr>
                      <w:sz w:val="12"/>
                      <w:szCs w:val="12"/>
                      <w:lang w:eastAsia="en-US"/>
                    </w:rPr>
                  </w:pPr>
                  <w:r w:rsidRPr="004C5F9A">
                    <w:rPr>
                      <w:sz w:val="12"/>
                      <w:szCs w:val="12"/>
                      <w:lang w:eastAsia="en-US"/>
                    </w:rPr>
                    <w:t>147</w:t>
                  </w:r>
                </w:p>
              </w:tc>
              <w:tc>
                <w:tcPr>
                  <w:tcW w:w="1983" w:type="dxa"/>
                  <w:tcBorders>
                    <w:top w:val="nil"/>
                    <w:left w:val="nil"/>
                    <w:bottom w:val="single" w:sz="4" w:space="0" w:color="auto"/>
                    <w:right w:val="single" w:sz="4" w:space="0" w:color="auto"/>
                  </w:tcBorders>
                  <w:vAlign w:val="center"/>
                  <w:hideMark/>
                </w:tcPr>
                <w:p w14:paraId="4ED21D19"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Фонд  развития предпринимательства</w:t>
                  </w:r>
                </w:p>
              </w:tc>
              <w:tc>
                <w:tcPr>
                  <w:tcW w:w="1024" w:type="dxa"/>
                  <w:tcBorders>
                    <w:top w:val="nil"/>
                    <w:left w:val="nil"/>
                    <w:bottom w:val="single" w:sz="4" w:space="0" w:color="auto"/>
                    <w:right w:val="single" w:sz="4" w:space="0" w:color="auto"/>
                  </w:tcBorders>
                  <w:noWrap/>
                  <w:vAlign w:val="center"/>
                  <w:hideMark/>
                </w:tcPr>
                <w:p w14:paraId="6DB336D3" w14:textId="77777777" w:rsidR="00AE21BA" w:rsidRPr="004C5F9A" w:rsidRDefault="00AE21BA" w:rsidP="0087520A">
                  <w:pPr>
                    <w:framePr w:hSpace="180" w:wrap="around" w:hAnchor="page" w:x="1170" w:y="-435"/>
                    <w:spacing w:line="276" w:lineRule="auto"/>
                    <w:rPr>
                      <w:b/>
                      <w:bCs/>
                      <w:sz w:val="12"/>
                      <w:szCs w:val="12"/>
                      <w:lang w:eastAsia="en-US"/>
                    </w:rPr>
                  </w:pPr>
                  <w:r w:rsidRPr="004C5F9A">
                    <w:rPr>
                      <w:sz w:val="12"/>
                      <w:szCs w:val="12"/>
                      <w:lang w:eastAsia="en-US"/>
                    </w:rPr>
                    <w:t>33 384 775</w:t>
                  </w:r>
                </w:p>
              </w:tc>
              <w:tc>
                <w:tcPr>
                  <w:tcW w:w="888" w:type="dxa"/>
                  <w:tcBorders>
                    <w:top w:val="nil"/>
                    <w:left w:val="nil"/>
                    <w:bottom w:val="single" w:sz="4" w:space="0" w:color="auto"/>
                    <w:right w:val="single" w:sz="4" w:space="0" w:color="auto"/>
                  </w:tcBorders>
                  <w:noWrap/>
                  <w:vAlign w:val="center"/>
                  <w:hideMark/>
                </w:tcPr>
                <w:p w14:paraId="0F4B2854" w14:textId="77777777" w:rsidR="00AE21BA" w:rsidRPr="004C5F9A" w:rsidRDefault="00AE21BA" w:rsidP="0087520A">
                  <w:pPr>
                    <w:framePr w:hSpace="180" w:wrap="around" w:hAnchor="page" w:x="1170" w:y="-435"/>
                    <w:spacing w:line="276" w:lineRule="auto"/>
                    <w:jc w:val="center"/>
                    <w:rPr>
                      <w:sz w:val="12"/>
                      <w:szCs w:val="12"/>
                      <w:lang w:eastAsia="en-US"/>
                    </w:rPr>
                  </w:pPr>
                  <w:r w:rsidRPr="004C5F9A">
                    <w:rPr>
                      <w:sz w:val="12"/>
                      <w:szCs w:val="12"/>
                      <w:lang w:eastAsia="en-US"/>
                    </w:rPr>
                    <w:t>33 384 775</w:t>
                  </w:r>
                </w:p>
              </w:tc>
              <w:tc>
                <w:tcPr>
                  <w:tcW w:w="1082" w:type="dxa"/>
                  <w:tcBorders>
                    <w:top w:val="nil"/>
                    <w:left w:val="nil"/>
                    <w:bottom w:val="single" w:sz="4" w:space="0" w:color="auto"/>
                    <w:right w:val="single" w:sz="4" w:space="0" w:color="auto"/>
                  </w:tcBorders>
                  <w:noWrap/>
                  <w:vAlign w:val="center"/>
                  <w:hideMark/>
                </w:tcPr>
                <w:p w14:paraId="5156D2BD"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w:t>
                  </w:r>
                </w:p>
              </w:tc>
            </w:tr>
          </w:tbl>
          <w:p w14:paraId="3D4A1636" w14:textId="77777777" w:rsidR="00AE21BA" w:rsidRPr="004C5F9A" w:rsidRDefault="00AE21BA">
            <w:pPr>
              <w:spacing w:line="276" w:lineRule="auto"/>
              <w:rPr>
                <w:rFonts w:asciiTheme="minorHAnsi" w:eastAsiaTheme="minorHAnsi" w:hAnsiTheme="minorHAnsi" w:cstheme="minorBidi"/>
                <w:sz w:val="22"/>
                <w:szCs w:val="22"/>
                <w:lang w:eastAsia="en-US"/>
              </w:rPr>
            </w:pPr>
          </w:p>
        </w:tc>
        <w:tc>
          <w:tcPr>
            <w:tcW w:w="7218" w:type="dxa"/>
            <w:tcBorders>
              <w:top w:val="single" w:sz="4" w:space="0" w:color="000000"/>
              <w:left w:val="single" w:sz="4" w:space="0" w:color="000000"/>
              <w:bottom w:val="single" w:sz="4" w:space="0" w:color="000000"/>
              <w:right w:val="single" w:sz="4" w:space="0" w:color="000000"/>
            </w:tcBorders>
          </w:tcPr>
          <w:p w14:paraId="5E42E796" w14:textId="77777777" w:rsidR="00AE21BA" w:rsidRPr="004C5F9A" w:rsidRDefault="00AE21BA">
            <w:pPr>
              <w:spacing w:line="276" w:lineRule="auto"/>
              <w:jc w:val="right"/>
              <w:outlineLvl w:val="2"/>
              <w:rPr>
                <w:lang w:eastAsia="en-US"/>
              </w:rPr>
            </w:pPr>
            <w:r w:rsidRPr="004C5F9A">
              <w:rPr>
                <w:lang w:eastAsia="en-US"/>
              </w:rPr>
              <w:t>Приложение № 2</w:t>
            </w:r>
          </w:p>
          <w:p w14:paraId="47BB5AC1" w14:textId="77777777" w:rsidR="00AE21BA" w:rsidRPr="004C5F9A" w:rsidRDefault="00AE21BA">
            <w:pPr>
              <w:spacing w:line="276" w:lineRule="auto"/>
              <w:jc w:val="right"/>
              <w:outlineLvl w:val="2"/>
              <w:rPr>
                <w:lang w:eastAsia="en-US"/>
              </w:rPr>
            </w:pPr>
            <w:r w:rsidRPr="004C5F9A">
              <w:rPr>
                <w:lang w:eastAsia="en-US"/>
              </w:rPr>
              <w:t>к Закону Приднестровской Молдавской Республики</w:t>
            </w:r>
          </w:p>
          <w:p w14:paraId="79958237" w14:textId="77777777" w:rsidR="00AE21BA" w:rsidRPr="004C5F9A" w:rsidRDefault="00AE21BA">
            <w:pPr>
              <w:spacing w:line="276" w:lineRule="auto"/>
              <w:jc w:val="right"/>
              <w:outlineLvl w:val="2"/>
              <w:rPr>
                <w:b/>
                <w:lang w:eastAsia="en-US"/>
              </w:rPr>
            </w:pPr>
            <w:r w:rsidRPr="004C5F9A">
              <w:rPr>
                <w:lang w:eastAsia="en-US"/>
              </w:rPr>
              <w:t>«О республиканском бюджете на 2022 год»</w:t>
            </w:r>
          </w:p>
          <w:p w14:paraId="77B16B97" w14:textId="77777777" w:rsidR="00AE21BA" w:rsidRPr="004C5F9A" w:rsidRDefault="00AE21BA">
            <w:pPr>
              <w:spacing w:line="276" w:lineRule="auto"/>
              <w:jc w:val="both"/>
              <w:outlineLvl w:val="2"/>
              <w:rPr>
                <w:b/>
                <w:lang w:eastAsia="en-US"/>
              </w:rPr>
            </w:pPr>
          </w:p>
          <w:tbl>
            <w:tblPr>
              <w:tblW w:w="6643" w:type="dxa"/>
              <w:tblInd w:w="30" w:type="dxa"/>
              <w:tblLook w:val="04A0" w:firstRow="1" w:lastRow="0" w:firstColumn="1" w:lastColumn="0" w:noHBand="0" w:noVBand="1"/>
            </w:tblPr>
            <w:tblGrid>
              <w:gridCol w:w="726"/>
              <w:gridCol w:w="720"/>
              <w:gridCol w:w="556"/>
              <w:gridCol w:w="1983"/>
              <w:gridCol w:w="753"/>
              <w:gridCol w:w="823"/>
              <w:gridCol w:w="1082"/>
            </w:tblGrid>
            <w:tr w:rsidR="00AE21BA" w:rsidRPr="004C5F9A" w14:paraId="15E7E99D" w14:textId="77777777">
              <w:trPr>
                <w:trHeight w:val="1064"/>
              </w:trPr>
              <w:tc>
                <w:tcPr>
                  <w:tcW w:w="1446" w:type="dxa"/>
                  <w:gridSpan w:val="2"/>
                  <w:tcBorders>
                    <w:top w:val="single" w:sz="8" w:space="0" w:color="auto"/>
                    <w:left w:val="single" w:sz="8" w:space="0" w:color="auto"/>
                    <w:bottom w:val="single" w:sz="4" w:space="0" w:color="auto"/>
                    <w:right w:val="single" w:sz="4" w:space="0" w:color="auto"/>
                  </w:tcBorders>
                  <w:vAlign w:val="center"/>
                  <w:hideMark/>
                </w:tcPr>
                <w:p w14:paraId="6C798A8C" w14:textId="77777777" w:rsidR="00AE21BA" w:rsidRPr="004C5F9A" w:rsidRDefault="00AE21BA" w:rsidP="0087520A">
                  <w:pPr>
                    <w:framePr w:hSpace="180" w:wrap="around" w:hAnchor="page" w:x="1170" w:y="-435"/>
                    <w:spacing w:line="276" w:lineRule="auto"/>
                    <w:jc w:val="center"/>
                    <w:rPr>
                      <w:b/>
                      <w:bCs/>
                      <w:sz w:val="12"/>
                      <w:szCs w:val="12"/>
                      <w:lang w:eastAsia="en-US"/>
                    </w:rPr>
                  </w:pPr>
                  <w:proofErr w:type="spellStart"/>
                  <w:r w:rsidRPr="004C5F9A">
                    <w:rPr>
                      <w:b/>
                      <w:bCs/>
                      <w:sz w:val="12"/>
                      <w:szCs w:val="12"/>
                      <w:lang w:eastAsia="en-US"/>
                    </w:rPr>
                    <w:t>Функцион</w:t>
                  </w:r>
                  <w:proofErr w:type="spellEnd"/>
                  <w:r w:rsidRPr="004C5F9A">
                    <w:rPr>
                      <w:b/>
                      <w:bCs/>
                      <w:sz w:val="12"/>
                      <w:szCs w:val="12"/>
                      <w:lang w:eastAsia="en-US"/>
                    </w:rPr>
                    <w:t>.</w:t>
                  </w:r>
                </w:p>
              </w:tc>
              <w:tc>
                <w:tcPr>
                  <w:tcW w:w="556" w:type="dxa"/>
                  <w:vMerge w:val="restart"/>
                  <w:tcBorders>
                    <w:top w:val="single" w:sz="8" w:space="0" w:color="auto"/>
                    <w:left w:val="single" w:sz="4" w:space="0" w:color="auto"/>
                    <w:bottom w:val="single" w:sz="8" w:space="0" w:color="000000"/>
                    <w:right w:val="single" w:sz="4" w:space="0" w:color="auto"/>
                  </w:tcBorders>
                  <w:vAlign w:val="center"/>
                  <w:hideMark/>
                </w:tcPr>
                <w:p w14:paraId="0DC4FF18"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xml:space="preserve">Код </w:t>
                  </w:r>
                  <w:proofErr w:type="spellStart"/>
                  <w:r w:rsidRPr="004C5F9A">
                    <w:rPr>
                      <w:b/>
                      <w:bCs/>
                      <w:sz w:val="12"/>
                      <w:szCs w:val="12"/>
                      <w:lang w:eastAsia="en-US"/>
                    </w:rPr>
                    <w:t>пр</w:t>
                  </w:r>
                  <w:proofErr w:type="spellEnd"/>
                  <w:r w:rsidRPr="004C5F9A">
                    <w:rPr>
                      <w:b/>
                      <w:bCs/>
                      <w:sz w:val="12"/>
                      <w:szCs w:val="12"/>
                      <w:lang w:eastAsia="en-US"/>
                    </w:rPr>
                    <w:t>-пол.</w:t>
                  </w:r>
                </w:p>
              </w:tc>
              <w:tc>
                <w:tcPr>
                  <w:tcW w:w="1983" w:type="dxa"/>
                  <w:vMerge w:val="restart"/>
                  <w:tcBorders>
                    <w:top w:val="single" w:sz="8" w:space="0" w:color="auto"/>
                    <w:left w:val="single" w:sz="4" w:space="0" w:color="auto"/>
                    <w:bottom w:val="single" w:sz="8" w:space="0" w:color="000000"/>
                    <w:right w:val="single" w:sz="4" w:space="0" w:color="auto"/>
                  </w:tcBorders>
                  <w:vAlign w:val="center"/>
                  <w:hideMark/>
                </w:tcPr>
                <w:p w14:paraId="597AF44A"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Наименование</w:t>
                  </w:r>
                </w:p>
              </w:tc>
              <w:tc>
                <w:tcPr>
                  <w:tcW w:w="753" w:type="dxa"/>
                  <w:vMerge w:val="restart"/>
                  <w:tcBorders>
                    <w:top w:val="single" w:sz="8" w:space="0" w:color="auto"/>
                    <w:left w:val="single" w:sz="4" w:space="0" w:color="auto"/>
                    <w:bottom w:val="single" w:sz="8" w:space="0" w:color="000000"/>
                    <w:right w:val="single" w:sz="4" w:space="0" w:color="auto"/>
                  </w:tcBorders>
                  <w:vAlign w:val="center"/>
                  <w:hideMark/>
                </w:tcPr>
                <w:p w14:paraId="5CFA9A0A"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Всего</w:t>
                  </w:r>
                </w:p>
              </w:tc>
              <w:tc>
                <w:tcPr>
                  <w:tcW w:w="823" w:type="dxa"/>
                  <w:vMerge w:val="restart"/>
                  <w:tcBorders>
                    <w:top w:val="single" w:sz="8" w:space="0" w:color="auto"/>
                    <w:left w:val="single" w:sz="4" w:space="0" w:color="auto"/>
                    <w:bottom w:val="single" w:sz="4" w:space="0" w:color="auto"/>
                    <w:right w:val="single" w:sz="4" w:space="0" w:color="auto"/>
                  </w:tcBorders>
                  <w:vAlign w:val="center"/>
                  <w:hideMark/>
                </w:tcPr>
                <w:p w14:paraId="14F465B3"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xml:space="preserve">Тов. и </w:t>
                  </w:r>
                  <w:proofErr w:type="spellStart"/>
                  <w:r w:rsidRPr="004C5F9A">
                    <w:rPr>
                      <w:b/>
                      <w:bCs/>
                      <w:sz w:val="12"/>
                      <w:szCs w:val="12"/>
                      <w:lang w:eastAsia="en-US"/>
                    </w:rPr>
                    <w:t>усл</w:t>
                  </w:r>
                  <w:proofErr w:type="spellEnd"/>
                  <w:r w:rsidRPr="004C5F9A">
                    <w:rPr>
                      <w:b/>
                      <w:bCs/>
                      <w:sz w:val="12"/>
                      <w:szCs w:val="12"/>
                      <w:lang w:eastAsia="en-US"/>
                    </w:rPr>
                    <w:t>., не отнес. к др. гр.</w:t>
                  </w:r>
                </w:p>
              </w:tc>
              <w:tc>
                <w:tcPr>
                  <w:tcW w:w="1082" w:type="dxa"/>
                  <w:vMerge w:val="restart"/>
                  <w:tcBorders>
                    <w:top w:val="single" w:sz="8" w:space="0" w:color="auto"/>
                    <w:left w:val="single" w:sz="4" w:space="0" w:color="auto"/>
                    <w:bottom w:val="single" w:sz="4" w:space="0" w:color="auto"/>
                    <w:right w:val="single" w:sz="4" w:space="0" w:color="auto"/>
                  </w:tcBorders>
                  <w:vAlign w:val="center"/>
                  <w:hideMark/>
                </w:tcPr>
                <w:p w14:paraId="7EEE455C"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xml:space="preserve">Создание </w:t>
                  </w:r>
                  <w:proofErr w:type="spellStart"/>
                  <w:r w:rsidRPr="004C5F9A">
                    <w:rPr>
                      <w:b/>
                      <w:bCs/>
                      <w:sz w:val="12"/>
                      <w:szCs w:val="12"/>
                      <w:lang w:eastAsia="en-US"/>
                    </w:rPr>
                    <w:t>госрезервов</w:t>
                  </w:r>
                  <w:proofErr w:type="spellEnd"/>
                </w:p>
              </w:tc>
            </w:tr>
            <w:tr w:rsidR="00AE21BA" w:rsidRPr="004C5F9A" w14:paraId="1B61FD5B" w14:textId="77777777">
              <w:trPr>
                <w:trHeight w:val="589"/>
              </w:trPr>
              <w:tc>
                <w:tcPr>
                  <w:tcW w:w="726" w:type="dxa"/>
                  <w:vMerge w:val="restart"/>
                  <w:tcBorders>
                    <w:top w:val="nil"/>
                    <w:left w:val="single" w:sz="8" w:space="0" w:color="auto"/>
                    <w:bottom w:val="single" w:sz="8" w:space="0" w:color="000000"/>
                    <w:right w:val="single" w:sz="4" w:space="0" w:color="auto"/>
                  </w:tcBorders>
                  <w:vAlign w:val="center"/>
                  <w:hideMark/>
                </w:tcPr>
                <w:p w14:paraId="7CF9E401"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Раздел</w:t>
                  </w:r>
                </w:p>
              </w:tc>
              <w:tc>
                <w:tcPr>
                  <w:tcW w:w="719" w:type="dxa"/>
                  <w:vMerge w:val="restart"/>
                  <w:tcBorders>
                    <w:top w:val="nil"/>
                    <w:left w:val="single" w:sz="4" w:space="0" w:color="auto"/>
                    <w:bottom w:val="single" w:sz="8" w:space="0" w:color="000000"/>
                    <w:right w:val="single" w:sz="4" w:space="0" w:color="auto"/>
                  </w:tcBorders>
                  <w:vAlign w:val="center"/>
                  <w:hideMark/>
                </w:tcPr>
                <w:p w14:paraId="19ACEE81"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Под-раздел</w:t>
                  </w: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A469352"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08E7D11"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560CB92"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3D6E6413"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F02040B" w14:textId="77777777" w:rsidR="00AE21BA" w:rsidRPr="004C5F9A" w:rsidRDefault="00AE21BA" w:rsidP="0087520A">
                  <w:pPr>
                    <w:framePr w:hSpace="180" w:wrap="around" w:hAnchor="page" w:x="1170" w:y="-435"/>
                    <w:spacing w:line="276" w:lineRule="auto"/>
                    <w:rPr>
                      <w:b/>
                      <w:bCs/>
                      <w:sz w:val="12"/>
                      <w:szCs w:val="12"/>
                      <w:lang w:eastAsia="en-US"/>
                    </w:rPr>
                  </w:pPr>
                </w:p>
              </w:tc>
            </w:tr>
            <w:tr w:rsidR="00AE21BA" w:rsidRPr="004C5F9A" w14:paraId="187E85B5" w14:textId="77777777">
              <w:trPr>
                <w:trHeight w:val="42"/>
              </w:trPr>
              <w:tc>
                <w:tcPr>
                  <w:tcW w:w="0" w:type="auto"/>
                  <w:vMerge/>
                  <w:tcBorders>
                    <w:top w:val="nil"/>
                    <w:left w:val="single" w:sz="8" w:space="0" w:color="auto"/>
                    <w:bottom w:val="single" w:sz="8" w:space="0" w:color="000000"/>
                    <w:right w:val="single" w:sz="4" w:space="0" w:color="auto"/>
                  </w:tcBorders>
                  <w:vAlign w:val="center"/>
                  <w:hideMark/>
                </w:tcPr>
                <w:p w14:paraId="194139FE"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nil"/>
                    <w:left w:val="single" w:sz="4" w:space="0" w:color="auto"/>
                    <w:bottom w:val="single" w:sz="8" w:space="0" w:color="000000"/>
                    <w:right w:val="single" w:sz="4" w:space="0" w:color="auto"/>
                  </w:tcBorders>
                  <w:vAlign w:val="center"/>
                  <w:hideMark/>
                </w:tcPr>
                <w:p w14:paraId="765A8602"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9D3F889"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3F25259" w14:textId="77777777" w:rsidR="00AE21BA" w:rsidRPr="004C5F9A" w:rsidRDefault="00AE21BA" w:rsidP="0087520A">
                  <w:pPr>
                    <w:framePr w:hSpace="180" w:wrap="around" w:hAnchor="page" w:x="1170" w:y="-435"/>
                    <w:spacing w:line="276" w:lineRule="auto"/>
                    <w:rPr>
                      <w:b/>
                      <w:bCs/>
                      <w:sz w:val="12"/>
                      <w:szCs w:val="12"/>
                      <w:lang w:eastAsia="en-US"/>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24DEB1D" w14:textId="77777777" w:rsidR="00AE21BA" w:rsidRPr="004C5F9A" w:rsidRDefault="00AE21BA" w:rsidP="0087520A">
                  <w:pPr>
                    <w:framePr w:hSpace="180" w:wrap="around" w:hAnchor="page" w:x="1170" w:y="-435"/>
                    <w:spacing w:line="276" w:lineRule="auto"/>
                    <w:rPr>
                      <w:b/>
                      <w:bCs/>
                      <w:sz w:val="12"/>
                      <w:szCs w:val="12"/>
                      <w:lang w:eastAsia="en-US"/>
                    </w:rPr>
                  </w:pPr>
                </w:p>
              </w:tc>
              <w:tc>
                <w:tcPr>
                  <w:tcW w:w="823" w:type="dxa"/>
                  <w:tcBorders>
                    <w:top w:val="nil"/>
                    <w:left w:val="nil"/>
                    <w:bottom w:val="single" w:sz="8" w:space="0" w:color="auto"/>
                    <w:right w:val="single" w:sz="4" w:space="0" w:color="auto"/>
                  </w:tcBorders>
                  <w:noWrap/>
                  <w:vAlign w:val="center"/>
                  <w:hideMark/>
                </w:tcPr>
                <w:p w14:paraId="224175A7"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[111070]</w:t>
                  </w:r>
                </w:p>
              </w:tc>
              <w:tc>
                <w:tcPr>
                  <w:tcW w:w="1082" w:type="dxa"/>
                  <w:tcBorders>
                    <w:top w:val="nil"/>
                    <w:left w:val="nil"/>
                    <w:bottom w:val="single" w:sz="8" w:space="0" w:color="auto"/>
                    <w:right w:val="single" w:sz="4" w:space="0" w:color="auto"/>
                  </w:tcBorders>
                  <w:noWrap/>
                  <w:vAlign w:val="center"/>
                  <w:hideMark/>
                </w:tcPr>
                <w:p w14:paraId="444B5166"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[250100]</w:t>
                  </w:r>
                </w:p>
              </w:tc>
            </w:tr>
            <w:tr w:rsidR="00AE21BA" w:rsidRPr="004C5F9A" w14:paraId="4BDF1A97" w14:textId="77777777">
              <w:trPr>
                <w:trHeight w:val="628"/>
              </w:trPr>
              <w:tc>
                <w:tcPr>
                  <w:tcW w:w="726" w:type="dxa"/>
                  <w:tcBorders>
                    <w:top w:val="single" w:sz="4" w:space="0" w:color="auto"/>
                    <w:left w:val="single" w:sz="8" w:space="0" w:color="auto"/>
                    <w:bottom w:val="single" w:sz="4" w:space="0" w:color="auto"/>
                    <w:right w:val="single" w:sz="4" w:space="0" w:color="auto"/>
                  </w:tcBorders>
                  <w:shd w:val="clear" w:color="auto" w:fill="C0C0C0"/>
                  <w:noWrap/>
                  <w:vAlign w:val="center"/>
                  <w:hideMark/>
                </w:tcPr>
                <w:p w14:paraId="48DC2774"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1900</w:t>
                  </w:r>
                </w:p>
              </w:tc>
              <w:tc>
                <w:tcPr>
                  <w:tcW w:w="719" w:type="dxa"/>
                  <w:tcBorders>
                    <w:top w:val="single" w:sz="4" w:space="0" w:color="auto"/>
                    <w:left w:val="nil"/>
                    <w:bottom w:val="single" w:sz="4" w:space="0" w:color="auto"/>
                    <w:right w:val="single" w:sz="4" w:space="0" w:color="auto"/>
                  </w:tcBorders>
                  <w:shd w:val="clear" w:color="auto" w:fill="C0C0C0"/>
                  <w:noWrap/>
                  <w:vAlign w:val="center"/>
                  <w:hideMark/>
                </w:tcPr>
                <w:p w14:paraId="40E2578B"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556" w:type="dxa"/>
                  <w:tcBorders>
                    <w:top w:val="single" w:sz="4" w:space="0" w:color="auto"/>
                    <w:left w:val="nil"/>
                    <w:bottom w:val="single" w:sz="4" w:space="0" w:color="auto"/>
                    <w:right w:val="single" w:sz="4" w:space="0" w:color="auto"/>
                  </w:tcBorders>
                  <w:shd w:val="clear" w:color="auto" w:fill="C0C0C0"/>
                  <w:noWrap/>
                  <w:vAlign w:val="center"/>
                  <w:hideMark/>
                </w:tcPr>
                <w:p w14:paraId="4645577F"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1983" w:type="dxa"/>
                  <w:tcBorders>
                    <w:top w:val="single" w:sz="4" w:space="0" w:color="auto"/>
                    <w:left w:val="nil"/>
                    <w:bottom w:val="single" w:sz="4" w:space="0" w:color="auto"/>
                    <w:right w:val="single" w:sz="4" w:space="0" w:color="auto"/>
                  </w:tcBorders>
                  <w:shd w:val="clear" w:color="auto" w:fill="C0C0C0"/>
                  <w:vAlign w:val="center"/>
                  <w:hideMark/>
                </w:tcPr>
                <w:p w14:paraId="6D3A8178"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ПОПОЛНЕНИЕ ГОСУДАРСТВЕННОГО РЕЗЕРВА</w:t>
                  </w:r>
                </w:p>
              </w:tc>
              <w:tc>
                <w:tcPr>
                  <w:tcW w:w="753" w:type="dxa"/>
                  <w:tcBorders>
                    <w:top w:val="single" w:sz="4" w:space="0" w:color="auto"/>
                    <w:left w:val="nil"/>
                    <w:bottom w:val="single" w:sz="4" w:space="0" w:color="auto"/>
                    <w:right w:val="single" w:sz="4" w:space="0" w:color="auto"/>
                  </w:tcBorders>
                  <w:shd w:val="clear" w:color="auto" w:fill="C0C0C0"/>
                  <w:noWrap/>
                  <w:vAlign w:val="center"/>
                  <w:hideMark/>
                </w:tcPr>
                <w:p w14:paraId="7885CCBB"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 </w:t>
                  </w:r>
                </w:p>
              </w:tc>
              <w:tc>
                <w:tcPr>
                  <w:tcW w:w="823" w:type="dxa"/>
                  <w:tcBorders>
                    <w:top w:val="single" w:sz="4" w:space="0" w:color="auto"/>
                    <w:left w:val="nil"/>
                    <w:bottom w:val="single" w:sz="4" w:space="0" w:color="auto"/>
                    <w:right w:val="single" w:sz="4" w:space="0" w:color="auto"/>
                  </w:tcBorders>
                  <w:noWrap/>
                  <w:vAlign w:val="center"/>
                  <w:hideMark/>
                </w:tcPr>
                <w:p w14:paraId="400C10C1"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w:t>
                  </w:r>
                </w:p>
              </w:tc>
              <w:tc>
                <w:tcPr>
                  <w:tcW w:w="1082" w:type="dxa"/>
                  <w:tcBorders>
                    <w:top w:val="single" w:sz="4" w:space="0" w:color="auto"/>
                    <w:left w:val="nil"/>
                    <w:bottom w:val="single" w:sz="4" w:space="0" w:color="auto"/>
                    <w:right w:val="single" w:sz="4" w:space="0" w:color="auto"/>
                  </w:tcBorders>
                  <w:noWrap/>
                  <w:vAlign w:val="center"/>
                  <w:hideMark/>
                </w:tcPr>
                <w:p w14:paraId="29EB8878"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w:t>
                  </w:r>
                </w:p>
              </w:tc>
            </w:tr>
            <w:tr w:rsidR="00AE21BA" w:rsidRPr="004C5F9A" w14:paraId="13C35E7C" w14:textId="77777777">
              <w:trPr>
                <w:trHeight w:val="314"/>
              </w:trPr>
              <w:tc>
                <w:tcPr>
                  <w:tcW w:w="726" w:type="dxa"/>
                  <w:tcBorders>
                    <w:top w:val="nil"/>
                    <w:left w:val="single" w:sz="8" w:space="0" w:color="auto"/>
                    <w:bottom w:val="single" w:sz="4" w:space="0" w:color="auto"/>
                    <w:right w:val="single" w:sz="4" w:space="0" w:color="auto"/>
                  </w:tcBorders>
                  <w:noWrap/>
                  <w:vAlign w:val="center"/>
                  <w:hideMark/>
                </w:tcPr>
                <w:p w14:paraId="490BF922"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719" w:type="dxa"/>
                  <w:tcBorders>
                    <w:top w:val="nil"/>
                    <w:left w:val="nil"/>
                    <w:bottom w:val="single" w:sz="4" w:space="0" w:color="auto"/>
                    <w:right w:val="single" w:sz="4" w:space="0" w:color="auto"/>
                  </w:tcBorders>
                  <w:noWrap/>
                  <w:vAlign w:val="center"/>
                  <w:hideMark/>
                </w:tcPr>
                <w:p w14:paraId="6B6164DE"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1903</w:t>
                  </w:r>
                </w:p>
              </w:tc>
              <w:tc>
                <w:tcPr>
                  <w:tcW w:w="556" w:type="dxa"/>
                  <w:tcBorders>
                    <w:top w:val="nil"/>
                    <w:left w:val="nil"/>
                    <w:bottom w:val="single" w:sz="4" w:space="0" w:color="auto"/>
                    <w:right w:val="single" w:sz="4" w:space="0" w:color="auto"/>
                  </w:tcBorders>
                  <w:noWrap/>
                  <w:vAlign w:val="center"/>
                  <w:hideMark/>
                </w:tcPr>
                <w:p w14:paraId="1267787C"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1983" w:type="dxa"/>
                  <w:tcBorders>
                    <w:top w:val="nil"/>
                    <w:left w:val="nil"/>
                    <w:bottom w:val="single" w:sz="4" w:space="0" w:color="auto"/>
                    <w:right w:val="single" w:sz="4" w:space="0" w:color="auto"/>
                  </w:tcBorders>
                  <w:vAlign w:val="center"/>
                  <w:hideMark/>
                </w:tcPr>
                <w:p w14:paraId="2685ECD0"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Фонд государственного резерва</w:t>
                  </w:r>
                </w:p>
              </w:tc>
              <w:tc>
                <w:tcPr>
                  <w:tcW w:w="753" w:type="dxa"/>
                  <w:tcBorders>
                    <w:top w:val="nil"/>
                    <w:left w:val="nil"/>
                    <w:bottom w:val="single" w:sz="4" w:space="0" w:color="auto"/>
                    <w:right w:val="single" w:sz="4" w:space="0" w:color="auto"/>
                  </w:tcBorders>
                  <w:noWrap/>
                  <w:vAlign w:val="center"/>
                  <w:hideMark/>
                </w:tcPr>
                <w:p w14:paraId="7ADAB124" w14:textId="77777777" w:rsidR="00AE21BA" w:rsidRPr="004C5F9A" w:rsidRDefault="00AE21BA" w:rsidP="0087520A">
                  <w:pPr>
                    <w:framePr w:hSpace="180" w:wrap="around" w:hAnchor="page" w:x="1170" w:y="-435"/>
                    <w:spacing w:line="276" w:lineRule="auto"/>
                    <w:rPr>
                      <w:b/>
                      <w:bCs/>
                      <w:sz w:val="12"/>
                      <w:szCs w:val="12"/>
                      <w:lang w:eastAsia="en-US"/>
                    </w:rPr>
                  </w:pPr>
                  <w:r w:rsidRPr="004C5F9A">
                    <w:rPr>
                      <w:b/>
                      <w:sz w:val="12"/>
                      <w:szCs w:val="12"/>
                      <w:lang w:eastAsia="en-US"/>
                    </w:rPr>
                    <w:t>17 601 775</w:t>
                  </w:r>
                </w:p>
              </w:tc>
              <w:tc>
                <w:tcPr>
                  <w:tcW w:w="823" w:type="dxa"/>
                  <w:tcBorders>
                    <w:top w:val="nil"/>
                    <w:left w:val="nil"/>
                    <w:bottom w:val="single" w:sz="4" w:space="0" w:color="auto"/>
                    <w:right w:val="single" w:sz="4" w:space="0" w:color="auto"/>
                  </w:tcBorders>
                  <w:noWrap/>
                  <w:vAlign w:val="center"/>
                  <w:hideMark/>
                </w:tcPr>
                <w:p w14:paraId="32CA9A28" w14:textId="77777777" w:rsidR="00AE21BA" w:rsidRPr="004C5F9A" w:rsidRDefault="00AE21BA" w:rsidP="0087520A">
                  <w:pPr>
                    <w:framePr w:hSpace="180" w:wrap="around" w:hAnchor="page" w:x="1170" w:y="-435"/>
                    <w:spacing w:line="276" w:lineRule="auto"/>
                    <w:rPr>
                      <w:b/>
                      <w:sz w:val="12"/>
                      <w:szCs w:val="12"/>
                      <w:lang w:eastAsia="en-US"/>
                    </w:rPr>
                  </w:pPr>
                  <w:r w:rsidRPr="004C5F9A">
                    <w:rPr>
                      <w:b/>
                      <w:sz w:val="12"/>
                      <w:szCs w:val="12"/>
                      <w:lang w:eastAsia="en-US"/>
                    </w:rPr>
                    <w:t> </w:t>
                  </w:r>
                </w:p>
              </w:tc>
              <w:tc>
                <w:tcPr>
                  <w:tcW w:w="1082" w:type="dxa"/>
                  <w:tcBorders>
                    <w:top w:val="nil"/>
                    <w:left w:val="nil"/>
                    <w:bottom w:val="single" w:sz="4" w:space="0" w:color="auto"/>
                    <w:right w:val="single" w:sz="4" w:space="0" w:color="auto"/>
                  </w:tcBorders>
                  <w:noWrap/>
                  <w:vAlign w:val="center"/>
                  <w:hideMark/>
                </w:tcPr>
                <w:p w14:paraId="2188AF8C" w14:textId="77777777" w:rsidR="00AE21BA" w:rsidRPr="004C5F9A" w:rsidRDefault="00AE21BA" w:rsidP="0087520A">
                  <w:pPr>
                    <w:framePr w:hSpace="180" w:wrap="around" w:hAnchor="page" w:x="1170" w:y="-435"/>
                    <w:spacing w:line="276" w:lineRule="auto"/>
                    <w:rPr>
                      <w:b/>
                      <w:sz w:val="12"/>
                      <w:szCs w:val="12"/>
                      <w:lang w:eastAsia="en-US"/>
                    </w:rPr>
                  </w:pPr>
                  <w:r w:rsidRPr="004C5F9A">
                    <w:rPr>
                      <w:b/>
                      <w:sz w:val="12"/>
                      <w:szCs w:val="12"/>
                      <w:lang w:eastAsia="en-US"/>
                    </w:rPr>
                    <w:t xml:space="preserve">17 601 196 </w:t>
                  </w:r>
                </w:p>
              </w:tc>
            </w:tr>
            <w:tr w:rsidR="00AE21BA" w:rsidRPr="004C5F9A" w14:paraId="47A7723C" w14:textId="77777777">
              <w:trPr>
                <w:trHeight w:val="314"/>
              </w:trPr>
              <w:tc>
                <w:tcPr>
                  <w:tcW w:w="726" w:type="dxa"/>
                  <w:tcBorders>
                    <w:top w:val="nil"/>
                    <w:left w:val="single" w:sz="8" w:space="0" w:color="auto"/>
                    <w:bottom w:val="single" w:sz="4" w:space="0" w:color="auto"/>
                    <w:right w:val="single" w:sz="4" w:space="0" w:color="auto"/>
                  </w:tcBorders>
                  <w:noWrap/>
                  <w:vAlign w:val="center"/>
                  <w:hideMark/>
                </w:tcPr>
                <w:p w14:paraId="490C7F9B" w14:textId="77777777" w:rsidR="00AE21BA" w:rsidRPr="004C5F9A" w:rsidRDefault="00AE21BA" w:rsidP="0087520A">
                  <w:pPr>
                    <w:framePr w:hSpace="180" w:wrap="around" w:hAnchor="page" w:x="1170" w:y="-435"/>
                    <w:spacing w:line="276" w:lineRule="auto"/>
                    <w:jc w:val="center"/>
                    <w:rPr>
                      <w:sz w:val="12"/>
                      <w:szCs w:val="12"/>
                      <w:lang w:eastAsia="en-US"/>
                    </w:rPr>
                  </w:pPr>
                  <w:r w:rsidRPr="004C5F9A">
                    <w:rPr>
                      <w:sz w:val="12"/>
                      <w:szCs w:val="12"/>
                      <w:lang w:eastAsia="en-US"/>
                    </w:rPr>
                    <w:t> </w:t>
                  </w:r>
                </w:p>
              </w:tc>
              <w:tc>
                <w:tcPr>
                  <w:tcW w:w="719" w:type="dxa"/>
                  <w:tcBorders>
                    <w:top w:val="nil"/>
                    <w:left w:val="nil"/>
                    <w:bottom w:val="single" w:sz="4" w:space="0" w:color="auto"/>
                    <w:right w:val="single" w:sz="4" w:space="0" w:color="auto"/>
                  </w:tcBorders>
                  <w:noWrap/>
                  <w:vAlign w:val="center"/>
                  <w:hideMark/>
                </w:tcPr>
                <w:p w14:paraId="7F883EDD" w14:textId="77777777" w:rsidR="00AE21BA" w:rsidRPr="004C5F9A" w:rsidRDefault="00AE21BA" w:rsidP="0087520A">
                  <w:pPr>
                    <w:framePr w:hSpace="180" w:wrap="around" w:hAnchor="page" w:x="1170" w:y="-435"/>
                    <w:spacing w:line="276" w:lineRule="auto"/>
                    <w:jc w:val="center"/>
                    <w:rPr>
                      <w:sz w:val="12"/>
                      <w:szCs w:val="12"/>
                      <w:lang w:eastAsia="en-US"/>
                    </w:rPr>
                  </w:pPr>
                  <w:r w:rsidRPr="004C5F9A">
                    <w:rPr>
                      <w:sz w:val="12"/>
                      <w:szCs w:val="12"/>
                      <w:lang w:eastAsia="en-US"/>
                    </w:rPr>
                    <w:t> </w:t>
                  </w:r>
                </w:p>
              </w:tc>
              <w:tc>
                <w:tcPr>
                  <w:tcW w:w="556" w:type="dxa"/>
                  <w:tcBorders>
                    <w:top w:val="nil"/>
                    <w:left w:val="nil"/>
                    <w:bottom w:val="single" w:sz="4" w:space="0" w:color="auto"/>
                    <w:right w:val="single" w:sz="4" w:space="0" w:color="auto"/>
                  </w:tcBorders>
                  <w:noWrap/>
                  <w:vAlign w:val="center"/>
                  <w:hideMark/>
                </w:tcPr>
                <w:p w14:paraId="28E09128" w14:textId="77777777" w:rsidR="00AE21BA" w:rsidRPr="004C5F9A" w:rsidRDefault="00AE21BA" w:rsidP="0087520A">
                  <w:pPr>
                    <w:framePr w:hSpace="180" w:wrap="around" w:hAnchor="page" w:x="1170" w:y="-435"/>
                    <w:spacing w:line="276" w:lineRule="auto"/>
                    <w:jc w:val="center"/>
                    <w:rPr>
                      <w:sz w:val="12"/>
                      <w:szCs w:val="12"/>
                      <w:lang w:eastAsia="en-US"/>
                    </w:rPr>
                  </w:pPr>
                  <w:r w:rsidRPr="004C5F9A">
                    <w:rPr>
                      <w:sz w:val="12"/>
                      <w:szCs w:val="12"/>
                      <w:lang w:eastAsia="en-US"/>
                    </w:rPr>
                    <w:t>149</w:t>
                  </w:r>
                </w:p>
              </w:tc>
              <w:tc>
                <w:tcPr>
                  <w:tcW w:w="1983" w:type="dxa"/>
                  <w:tcBorders>
                    <w:top w:val="nil"/>
                    <w:left w:val="nil"/>
                    <w:bottom w:val="single" w:sz="4" w:space="0" w:color="auto"/>
                    <w:right w:val="single" w:sz="4" w:space="0" w:color="auto"/>
                  </w:tcBorders>
                  <w:vAlign w:val="center"/>
                  <w:hideMark/>
                </w:tcPr>
                <w:p w14:paraId="4A2D8286"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Фонд государственного резерва</w:t>
                  </w:r>
                </w:p>
              </w:tc>
              <w:tc>
                <w:tcPr>
                  <w:tcW w:w="753" w:type="dxa"/>
                  <w:tcBorders>
                    <w:top w:val="nil"/>
                    <w:left w:val="nil"/>
                    <w:bottom w:val="single" w:sz="4" w:space="0" w:color="auto"/>
                    <w:right w:val="single" w:sz="4" w:space="0" w:color="auto"/>
                  </w:tcBorders>
                  <w:noWrap/>
                  <w:vAlign w:val="center"/>
                  <w:hideMark/>
                </w:tcPr>
                <w:p w14:paraId="4EF52419" w14:textId="77777777" w:rsidR="00AE21BA" w:rsidRPr="004C5F9A" w:rsidRDefault="00AE21BA" w:rsidP="0087520A">
                  <w:pPr>
                    <w:framePr w:hSpace="180" w:wrap="around" w:hAnchor="page" w:x="1170" w:y="-435"/>
                    <w:spacing w:line="276" w:lineRule="auto"/>
                    <w:rPr>
                      <w:b/>
                      <w:bCs/>
                      <w:sz w:val="12"/>
                      <w:szCs w:val="12"/>
                      <w:lang w:eastAsia="en-US"/>
                    </w:rPr>
                  </w:pPr>
                  <w:r w:rsidRPr="004C5F9A">
                    <w:rPr>
                      <w:b/>
                      <w:sz w:val="12"/>
                      <w:szCs w:val="12"/>
                      <w:lang w:eastAsia="en-US"/>
                    </w:rPr>
                    <w:t>17 601 775</w:t>
                  </w:r>
                </w:p>
              </w:tc>
              <w:tc>
                <w:tcPr>
                  <w:tcW w:w="823" w:type="dxa"/>
                  <w:tcBorders>
                    <w:top w:val="nil"/>
                    <w:left w:val="nil"/>
                    <w:bottom w:val="single" w:sz="4" w:space="0" w:color="auto"/>
                    <w:right w:val="single" w:sz="4" w:space="0" w:color="auto"/>
                  </w:tcBorders>
                  <w:noWrap/>
                  <w:vAlign w:val="center"/>
                  <w:hideMark/>
                </w:tcPr>
                <w:p w14:paraId="2D76AF9F" w14:textId="77777777" w:rsidR="00AE21BA" w:rsidRPr="004C5F9A" w:rsidRDefault="00AE21BA" w:rsidP="0087520A">
                  <w:pPr>
                    <w:framePr w:hSpace="180" w:wrap="around" w:hAnchor="page" w:x="1170" w:y="-435"/>
                    <w:spacing w:line="276" w:lineRule="auto"/>
                    <w:rPr>
                      <w:b/>
                      <w:sz w:val="12"/>
                      <w:szCs w:val="12"/>
                      <w:lang w:eastAsia="en-US"/>
                    </w:rPr>
                  </w:pPr>
                  <w:r w:rsidRPr="004C5F9A">
                    <w:rPr>
                      <w:b/>
                      <w:sz w:val="12"/>
                      <w:szCs w:val="12"/>
                      <w:lang w:eastAsia="en-US"/>
                    </w:rPr>
                    <w:t> </w:t>
                  </w:r>
                </w:p>
              </w:tc>
              <w:tc>
                <w:tcPr>
                  <w:tcW w:w="1082" w:type="dxa"/>
                  <w:tcBorders>
                    <w:top w:val="nil"/>
                    <w:left w:val="nil"/>
                    <w:bottom w:val="single" w:sz="4" w:space="0" w:color="auto"/>
                    <w:right w:val="single" w:sz="4" w:space="0" w:color="auto"/>
                  </w:tcBorders>
                  <w:noWrap/>
                  <w:vAlign w:val="center"/>
                  <w:hideMark/>
                </w:tcPr>
                <w:p w14:paraId="3D3C26C0" w14:textId="77777777" w:rsidR="00AE21BA" w:rsidRPr="004C5F9A" w:rsidRDefault="00AE21BA" w:rsidP="0087520A">
                  <w:pPr>
                    <w:framePr w:hSpace="180" w:wrap="around" w:hAnchor="page" w:x="1170" w:y="-435"/>
                    <w:spacing w:line="276" w:lineRule="auto"/>
                    <w:rPr>
                      <w:b/>
                      <w:sz w:val="12"/>
                      <w:szCs w:val="12"/>
                      <w:lang w:eastAsia="en-US"/>
                    </w:rPr>
                  </w:pPr>
                  <w:r w:rsidRPr="004C5F9A">
                    <w:rPr>
                      <w:b/>
                      <w:sz w:val="12"/>
                      <w:szCs w:val="12"/>
                      <w:lang w:eastAsia="en-US"/>
                    </w:rPr>
                    <w:t xml:space="preserve">     17 601 196</w:t>
                  </w:r>
                </w:p>
              </w:tc>
            </w:tr>
            <w:tr w:rsidR="00AE21BA" w:rsidRPr="004C5F9A" w14:paraId="543302C3" w14:textId="77777777">
              <w:trPr>
                <w:trHeight w:val="314"/>
              </w:trPr>
              <w:tc>
                <w:tcPr>
                  <w:tcW w:w="726" w:type="dxa"/>
                  <w:tcBorders>
                    <w:top w:val="nil"/>
                    <w:left w:val="single" w:sz="8" w:space="0" w:color="auto"/>
                    <w:bottom w:val="single" w:sz="4" w:space="0" w:color="auto"/>
                    <w:right w:val="single" w:sz="4" w:space="0" w:color="auto"/>
                  </w:tcBorders>
                  <w:shd w:val="clear" w:color="auto" w:fill="C0C0C0"/>
                  <w:noWrap/>
                  <w:vAlign w:val="center"/>
                  <w:hideMark/>
                </w:tcPr>
                <w:p w14:paraId="7DD64381"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3200</w:t>
                  </w:r>
                </w:p>
              </w:tc>
              <w:tc>
                <w:tcPr>
                  <w:tcW w:w="719" w:type="dxa"/>
                  <w:tcBorders>
                    <w:top w:val="nil"/>
                    <w:left w:val="nil"/>
                    <w:bottom w:val="single" w:sz="4" w:space="0" w:color="auto"/>
                    <w:right w:val="single" w:sz="4" w:space="0" w:color="auto"/>
                  </w:tcBorders>
                  <w:shd w:val="clear" w:color="auto" w:fill="C0C0C0"/>
                  <w:noWrap/>
                  <w:vAlign w:val="center"/>
                  <w:hideMark/>
                </w:tcPr>
                <w:p w14:paraId="1FE8B8A8"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556" w:type="dxa"/>
                  <w:tcBorders>
                    <w:top w:val="nil"/>
                    <w:left w:val="nil"/>
                    <w:bottom w:val="single" w:sz="4" w:space="0" w:color="auto"/>
                    <w:right w:val="single" w:sz="4" w:space="0" w:color="auto"/>
                  </w:tcBorders>
                  <w:shd w:val="clear" w:color="auto" w:fill="C0C0C0"/>
                  <w:noWrap/>
                  <w:vAlign w:val="center"/>
                  <w:hideMark/>
                </w:tcPr>
                <w:p w14:paraId="3E00C432"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1983" w:type="dxa"/>
                  <w:tcBorders>
                    <w:top w:val="nil"/>
                    <w:left w:val="nil"/>
                    <w:bottom w:val="single" w:sz="4" w:space="0" w:color="auto"/>
                    <w:right w:val="single" w:sz="4" w:space="0" w:color="auto"/>
                  </w:tcBorders>
                  <w:shd w:val="clear" w:color="auto" w:fill="C0C0C0"/>
                  <w:vAlign w:val="center"/>
                  <w:hideMark/>
                </w:tcPr>
                <w:p w14:paraId="3E7390B9"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ЦЕЛЕВЫЕ БЮДЖЕТНЫЕ ФОНДЫ</w:t>
                  </w:r>
                </w:p>
              </w:tc>
              <w:tc>
                <w:tcPr>
                  <w:tcW w:w="753" w:type="dxa"/>
                  <w:tcBorders>
                    <w:top w:val="nil"/>
                    <w:left w:val="nil"/>
                    <w:bottom w:val="single" w:sz="4" w:space="0" w:color="auto"/>
                    <w:right w:val="single" w:sz="4" w:space="0" w:color="auto"/>
                  </w:tcBorders>
                  <w:shd w:val="clear" w:color="auto" w:fill="C0C0C0"/>
                  <w:noWrap/>
                  <w:vAlign w:val="center"/>
                  <w:hideMark/>
                </w:tcPr>
                <w:p w14:paraId="7283EBE3"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 </w:t>
                  </w:r>
                </w:p>
              </w:tc>
              <w:tc>
                <w:tcPr>
                  <w:tcW w:w="823" w:type="dxa"/>
                  <w:tcBorders>
                    <w:top w:val="nil"/>
                    <w:left w:val="nil"/>
                    <w:bottom w:val="single" w:sz="4" w:space="0" w:color="auto"/>
                    <w:right w:val="single" w:sz="4" w:space="0" w:color="auto"/>
                  </w:tcBorders>
                  <w:noWrap/>
                  <w:vAlign w:val="center"/>
                  <w:hideMark/>
                </w:tcPr>
                <w:p w14:paraId="49FD45C5"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w:t>
                  </w:r>
                </w:p>
              </w:tc>
              <w:tc>
                <w:tcPr>
                  <w:tcW w:w="1082" w:type="dxa"/>
                  <w:tcBorders>
                    <w:top w:val="nil"/>
                    <w:left w:val="nil"/>
                    <w:bottom w:val="single" w:sz="4" w:space="0" w:color="auto"/>
                    <w:right w:val="single" w:sz="4" w:space="0" w:color="auto"/>
                  </w:tcBorders>
                  <w:noWrap/>
                  <w:vAlign w:val="center"/>
                  <w:hideMark/>
                </w:tcPr>
                <w:p w14:paraId="146A7C66"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w:t>
                  </w:r>
                </w:p>
              </w:tc>
            </w:tr>
            <w:tr w:rsidR="00AE21BA" w:rsidRPr="004C5F9A" w14:paraId="6FDA6EAC" w14:textId="77777777">
              <w:trPr>
                <w:trHeight w:val="314"/>
              </w:trPr>
              <w:tc>
                <w:tcPr>
                  <w:tcW w:w="726" w:type="dxa"/>
                  <w:tcBorders>
                    <w:top w:val="nil"/>
                    <w:left w:val="single" w:sz="8" w:space="0" w:color="auto"/>
                    <w:bottom w:val="single" w:sz="4" w:space="0" w:color="auto"/>
                    <w:right w:val="single" w:sz="4" w:space="0" w:color="auto"/>
                  </w:tcBorders>
                  <w:noWrap/>
                  <w:vAlign w:val="center"/>
                  <w:hideMark/>
                </w:tcPr>
                <w:p w14:paraId="43FDC509"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719" w:type="dxa"/>
                  <w:tcBorders>
                    <w:top w:val="nil"/>
                    <w:left w:val="nil"/>
                    <w:bottom w:val="single" w:sz="4" w:space="0" w:color="auto"/>
                    <w:right w:val="single" w:sz="4" w:space="0" w:color="auto"/>
                  </w:tcBorders>
                  <w:noWrap/>
                  <w:vAlign w:val="center"/>
                  <w:hideMark/>
                </w:tcPr>
                <w:p w14:paraId="797CCE12"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3208</w:t>
                  </w:r>
                </w:p>
              </w:tc>
              <w:tc>
                <w:tcPr>
                  <w:tcW w:w="556" w:type="dxa"/>
                  <w:tcBorders>
                    <w:top w:val="nil"/>
                    <w:left w:val="nil"/>
                    <w:bottom w:val="single" w:sz="4" w:space="0" w:color="auto"/>
                    <w:right w:val="single" w:sz="4" w:space="0" w:color="auto"/>
                  </w:tcBorders>
                  <w:noWrap/>
                  <w:vAlign w:val="center"/>
                  <w:hideMark/>
                </w:tcPr>
                <w:p w14:paraId="43FA86A5" w14:textId="77777777" w:rsidR="00AE21BA" w:rsidRPr="004C5F9A" w:rsidRDefault="00AE21BA" w:rsidP="0087520A">
                  <w:pPr>
                    <w:framePr w:hSpace="180" w:wrap="around" w:hAnchor="page" w:x="1170" w:y="-435"/>
                    <w:spacing w:line="276" w:lineRule="auto"/>
                    <w:jc w:val="center"/>
                    <w:rPr>
                      <w:b/>
                      <w:bCs/>
                      <w:sz w:val="12"/>
                      <w:szCs w:val="12"/>
                      <w:lang w:eastAsia="en-US"/>
                    </w:rPr>
                  </w:pPr>
                  <w:r w:rsidRPr="004C5F9A">
                    <w:rPr>
                      <w:b/>
                      <w:bCs/>
                      <w:sz w:val="12"/>
                      <w:szCs w:val="12"/>
                      <w:lang w:eastAsia="en-US"/>
                    </w:rPr>
                    <w:t> </w:t>
                  </w:r>
                </w:p>
              </w:tc>
              <w:tc>
                <w:tcPr>
                  <w:tcW w:w="1983" w:type="dxa"/>
                  <w:tcBorders>
                    <w:top w:val="nil"/>
                    <w:left w:val="nil"/>
                    <w:bottom w:val="single" w:sz="4" w:space="0" w:color="auto"/>
                    <w:right w:val="single" w:sz="4" w:space="0" w:color="auto"/>
                  </w:tcBorders>
                  <w:vAlign w:val="center"/>
                  <w:hideMark/>
                </w:tcPr>
                <w:p w14:paraId="7D0C3663"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Фонд  развития предпринимательства</w:t>
                  </w:r>
                </w:p>
              </w:tc>
              <w:tc>
                <w:tcPr>
                  <w:tcW w:w="753" w:type="dxa"/>
                  <w:tcBorders>
                    <w:top w:val="nil"/>
                    <w:left w:val="nil"/>
                    <w:bottom w:val="single" w:sz="4" w:space="0" w:color="auto"/>
                    <w:right w:val="single" w:sz="4" w:space="0" w:color="auto"/>
                  </w:tcBorders>
                  <w:noWrap/>
                  <w:vAlign w:val="center"/>
                  <w:hideMark/>
                </w:tcPr>
                <w:p w14:paraId="588F7AFC"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25 804 335</w:t>
                  </w:r>
                </w:p>
              </w:tc>
              <w:tc>
                <w:tcPr>
                  <w:tcW w:w="823" w:type="dxa"/>
                  <w:tcBorders>
                    <w:top w:val="nil"/>
                    <w:left w:val="nil"/>
                    <w:bottom w:val="single" w:sz="4" w:space="0" w:color="auto"/>
                    <w:right w:val="single" w:sz="4" w:space="0" w:color="auto"/>
                  </w:tcBorders>
                  <w:noWrap/>
                  <w:vAlign w:val="center"/>
                  <w:hideMark/>
                </w:tcPr>
                <w:p w14:paraId="136DFBAD"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25 804 335</w:t>
                  </w:r>
                </w:p>
              </w:tc>
              <w:tc>
                <w:tcPr>
                  <w:tcW w:w="1082" w:type="dxa"/>
                  <w:tcBorders>
                    <w:top w:val="nil"/>
                    <w:left w:val="nil"/>
                    <w:bottom w:val="single" w:sz="4" w:space="0" w:color="auto"/>
                    <w:right w:val="single" w:sz="4" w:space="0" w:color="auto"/>
                  </w:tcBorders>
                  <w:noWrap/>
                  <w:vAlign w:val="center"/>
                  <w:hideMark/>
                </w:tcPr>
                <w:p w14:paraId="7D5CE56C"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w:t>
                  </w:r>
                </w:p>
              </w:tc>
            </w:tr>
            <w:tr w:rsidR="00AE21BA" w:rsidRPr="004C5F9A" w14:paraId="5653B94F" w14:textId="77777777">
              <w:trPr>
                <w:trHeight w:val="314"/>
              </w:trPr>
              <w:tc>
                <w:tcPr>
                  <w:tcW w:w="726" w:type="dxa"/>
                  <w:tcBorders>
                    <w:top w:val="nil"/>
                    <w:left w:val="single" w:sz="8" w:space="0" w:color="auto"/>
                    <w:bottom w:val="single" w:sz="4" w:space="0" w:color="auto"/>
                    <w:right w:val="single" w:sz="4" w:space="0" w:color="auto"/>
                  </w:tcBorders>
                  <w:noWrap/>
                  <w:vAlign w:val="center"/>
                  <w:hideMark/>
                </w:tcPr>
                <w:p w14:paraId="29D4A1DD" w14:textId="77777777" w:rsidR="00AE21BA" w:rsidRPr="004C5F9A" w:rsidRDefault="00AE21BA" w:rsidP="0087520A">
                  <w:pPr>
                    <w:framePr w:hSpace="180" w:wrap="around" w:hAnchor="page" w:x="1170" w:y="-435"/>
                    <w:spacing w:line="276" w:lineRule="auto"/>
                    <w:jc w:val="center"/>
                    <w:rPr>
                      <w:sz w:val="12"/>
                      <w:szCs w:val="12"/>
                      <w:lang w:eastAsia="en-US"/>
                    </w:rPr>
                  </w:pPr>
                  <w:r w:rsidRPr="004C5F9A">
                    <w:rPr>
                      <w:sz w:val="12"/>
                      <w:szCs w:val="12"/>
                      <w:lang w:eastAsia="en-US"/>
                    </w:rPr>
                    <w:t> </w:t>
                  </w:r>
                </w:p>
              </w:tc>
              <w:tc>
                <w:tcPr>
                  <w:tcW w:w="719" w:type="dxa"/>
                  <w:tcBorders>
                    <w:top w:val="nil"/>
                    <w:left w:val="nil"/>
                    <w:bottom w:val="single" w:sz="4" w:space="0" w:color="auto"/>
                    <w:right w:val="single" w:sz="4" w:space="0" w:color="auto"/>
                  </w:tcBorders>
                  <w:noWrap/>
                  <w:vAlign w:val="center"/>
                  <w:hideMark/>
                </w:tcPr>
                <w:p w14:paraId="5D526BFB" w14:textId="77777777" w:rsidR="00AE21BA" w:rsidRPr="004C5F9A" w:rsidRDefault="00AE21BA" w:rsidP="0087520A">
                  <w:pPr>
                    <w:framePr w:hSpace="180" w:wrap="around" w:hAnchor="page" w:x="1170" w:y="-435"/>
                    <w:spacing w:line="276" w:lineRule="auto"/>
                    <w:jc w:val="center"/>
                    <w:rPr>
                      <w:sz w:val="12"/>
                      <w:szCs w:val="12"/>
                      <w:lang w:eastAsia="en-US"/>
                    </w:rPr>
                  </w:pPr>
                  <w:r w:rsidRPr="004C5F9A">
                    <w:rPr>
                      <w:sz w:val="12"/>
                      <w:szCs w:val="12"/>
                      <w:lang w:eastAsia="en-US"/>
                    </w:rPr>
                    <w:t> </w:t>
                  </w:r>
                </w:p>
              </w:tc>
              <w:tc>
                <w:tcPr>
                  <w:tcW w:w="556" w:type="dxa"/>
                  <w:tcBorders>
                    <w:top w:val="nil"/>
                    <w:left w:val="nil"/>
                    <w:bottom w:val="single" w:sz="4" w:space="0" w:color="auto"/>
                    <w:right w:val="single" w:sz="4" w:space="0" w:color="auto"/>
                  </w:tcBorders>
                  <w:noWrap/>
                  <w:vAlign w:val="center"/>
                  <w:hideMark/>
                </w:tcPr>
                <w:p w14:paraId="3E056E13" w14:textId="77777777" w:rsidR="00AE21BA" w:rsidRPr="004C5F9A" w:rsidRDefault="00AE21BA" w:rsidP="0087520A">
                  <w:pPr>
                    <w:framePr w:hSpace="180" w:wrap="around" w:hAnchor="page" w:x="1170" w:y="-435"/>
                    <w:spacing w:line="276" w:lineRule="auto"/>
                    <w:jc w:val="center"/>
                    <w:rPr>
                      <w:sz w:val="12"/>
                      <w:szCs w:val="12"/>
                      <w:lang w:eastAsia="en-US"/>
                    </w:rPr>
                  </w:pPr>
                  <w:r w:rsidRPr="004C5F9A">
                    <w:rPr>
                      <w:sz w:val="12"/>
                      <w:szCs w:val="12"/>
                      <w:lang w:eastAsia="en-US"/>
                    </w:rPr>
                    <w:t>147</w:t>
                  </w:r>
                </w:p>
              </w:tc>
              <w:tc>
                <w:tcPr>
                  <w:tcW w:w="1983" w:type="dxa"/>
                  <w:tcBorders>
                    <w:top w:val="nil"/>
                    <w:left w:val="nil"/>
                    <w:bottom w:val="single" w:sz="4" w:space="0" w:color="auto"/>
                    <w:right w:val="single" w:sz="4" w:space="0" w:color="auto"/>
                  </w:tcBorders>
                  <w:vAlign w:val="center"/>
                  <w:hideMark/>
                </w:tcPr>
                <w:p w14:paraId="715CAC56"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Фонд  развития предпринимательства</w:t>
                  </w:r>
                </w:p>
              </w:tc>
              <w:tc>
                <w:tcPr>
                  <w:tcW w:w="753" w:type="dxa"/>
                  <w:tcBorders>
                    <w:top w:val="nil"/>
                    <w:left w:val="nil"/>
                    <w:bottom w:val="single" w:sz="4" w:space="0" w:color="auto"/>
                    <w:right w:val="single" w:sz="4" w:space="0" w:color="auto"/>
                  </w:tcBorders>
                  <w:noWrap/>
                  <w:vAlign w:val="center"/>
                  <w:hideMark/>
                </w:tcPr>
                <w:p w14:paraId="0B4C4C7E"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25 804 335</w:t>
                  </w:r>
                </w:p>
              </w:tc>
              <w:tc>
                <w:tcPr>
                  <w:tcW w:w="823" w:type="dxa"/>
                  <w:tcBorders>
                    <w:top w:val="nil"/>
                    <w:left w:val="nil"/>
                    <w:bottom w:val="single" w:sz="4" w:space="0" w:color="auto"/>
                    <w:right w:val="single" w:sz="4" w:space="0" w:color="auto"/>
                  </w:tcBorders>
                  <w:noWrap/>
                  <w:vAlign w:val="center"/>
                  <w:hideMark/>
                </w:tcPr>
                <w:p w14:paraId="091F2AF5" w14:textId="77777777" w:rsidR="00AE21BA" w:rsidRPr="004C5F9A" w:rsidRDefault="00AE21BA" w:rsidP="0087520A">
                  <w:pPr>
                    <w:framePr w:hSpace="180" w:wrap="around" w:hAnchor="page" w:x="1170" w:y="-435"/>
                    <w:spacing w:line="276" w:lineRule="auto"/>
                    <w:rPr>
                      <w:b/>
                      <w:bCs/>
                      <w:sz w:val="12"/>
                      <w:szCs w:val="12"/>
                      <w:lang w:eastAsia="en-US"/>
                    </w:rPr>
                  </w:pPr>
                  <w:r w:rsidRPr="004C5F9A">
                    <w:rPr>
                      <w:b/>
                      <w:bCs/>
                      <w:sz w:val="12"/>
                      <w:szCs w:val="12"/>
                      <w:lang w:eastAsia="en-US"/>
                    </w:rPr>
                    <w:t>25 804 335</w:t>
                  </w:r>
                </w:p>
              </w:tc>
              <w:tc>
                <w:tcPr>
                  <w:tcW w:w="1082" w:type="dxa"/>
                  <w:tcBorders>
                    <w:top w:val="nil"/>
                    <w:left w:val="nil"/>
                    <w:bottom w:val="single" w:sz="4" w:space="0" w:color="auto"/>
                    <w:right w:val="single" w:sz="4" w:space="0" w:color="auto"/>
                  </w:tcBorders>
                  <w:noWrap/>
                  <w:vAlign w:val="center"/>
                  <w:hideMark/>
                </w:tcPr>
                <w:p w14:paraId="0BBFC0CA" w14:textId="77777777" w:rsidR="00AE21BA" w:rsidRPr="004C5F9A" w:rsidRDefault="00AE21BA" w:rsidP="0087520A">
                  <w:pPr>
                    <w:framePr w:hSpace="180" w:wrap="around" w:hAnchor="page" w:x="1170" w:y="-435"/>
                    <w:spacing w:line="276" w:lineRule="auto"/>
                    <w:rPr>
                      <w:sz w:val="12"/>
                      <w:szCs w:val="12"/>
                      <w:lang w:eastAsia="en-US"/>
                    </w:rPr>
                  </w:pPr>
                  <w:r w:rsidRPr="004C5F9A">
                    <w:rPr>
                      <w:sz w:val="12"/>
                      <w:szCs w:val="12"/>
                      <w:lang w:eastAsia="en-US"/>
                    </w:rPr>
                    <w:t> </w:t>
                  </w:r>
                </w:p>
              </w:tc>
            </w:tr>
          </w:tbl>
          <w:p w14:paraId="64F8E0D1" w14:textId="77777777" w:rsidR="00AE21BA" w:rsidRPr="004C5F9A" w:rsidRDefault="00AE21BA">
            <w:pPr>
              <w:spacing w:line="276" w:lineRule="auto"/>
              <w:ind w:firstLine="709"/>
              <w:jc w:val="both"/>
              <w:outlineLvl w:val="2"/>
              <w:rPr>
                <w:b/>
                <w:lang w:eastAsia="en-US"/>
              </w:rPr>
            </w:pPr>
          </w:p>
        </w:tc>
      </w:tr>
      <w:tr w:rsidR="00AE21BA" w:rsidRPr="004C5F9A" w14:paraId="4F75C8E1" w14:textId="77777777" w:rsidTr="00AE21BA">
        <w:trPr>
          <w:trHeight w:val="687"/>
        </w:trPr>
        <w:tc>
          <w:tcPr>
            <w:tcW w:w="647" w:type="dxa"/>
            <w:tcBorders>
              <w:top w:val="single" w:sz="4" w:space="0" w:color="000000"/>
              <w:left w:val="single" w:sz="4" w:space="0" w:color="000000"/>
              <w:bottom w:val="single" w:sz="4" w:space="0" w:color="000000"/>
              <w:right w:val="single" w:sz="4" w:space="0" w:color="000000"/>
            </w:tcBorders>
            <w:hideMark/>
          </w:tcPr>
          <w:p w14:paraId="2F59991D" w14:textId="08EBF4CB" w:rsidR="00AE21BA" w:rsidRPr="004C5F9A" w:rsidRDefault="00A4792A">
            <w:pPr>
              <w:tabs>
                <w:tab w:val="left" w:pos="231"/>
              </w:tabs>
              <w:spacing w:line="276" w:lineRule="auto"/>
              <w:jc w:val="center"/>
              <w:rPr>
                <w:lang w:eastAsia="en-US"/>
              </w:rPr>
            </w:pPr>
            <w:r>
              <w:rPr>
                <w:lang w:eastAsia="en-US"/>
              </w:rPr>
              <w:t>11.</w:t>
            </w:r>
          </w:p>
        </w:tc>
        <w:tc>
          <w:tcPr>
            <w:tcW w:w="7291" w:type="dxa"/>
            <w:tcBorders>
              <w:top w:val="single" w:sz="4" w:space="0" w:color="000000"/>
              <w:left w:val="single" w:sz="4" w:space="0" w:color="000000"/>
              <w:bottom w:val="single" w:sz="4" w:space="0" w:color="000000"/>
              <w:right w:val="single" w:sz="4" w:space="0" w:color="000000"/>
            </w:tcBorders>
          </w:tcPr>
          <w:p w14:paraId="1B53CA86" w14:textId="77777777" w:rsidR="00AE21BA" w:rsidRPr="004C5F9A" w:rsidRDefault="00AE21BA">
            <w:pPr>
              <w:spacing w:line="276" w:lineRule="auto"/>
              <w:ind w:firstLine="709"/>
              <w:jc w:val="right"/>
              <w:outlineLvl w:val="2"/>
              <w:rPr>
                <w:lang w:eastAsia="en-US"/>
              </w:rPr>
            </w:pPr>
            <w:r w:rsidRPr="004C5F9A">
              <w:rPr>
                <w:lang w:eastAsia="en-US"/>
              </w:rPr>
              <w:t>Приложение 2.3</w:t>
            </w:r>
          </w:p>
          <w:p w14:paraId="788D3A1D" w14:textId="77777777" w:rsidR="00AE21BA" w:rsidRPr="004C5F9A" w:rsidRDefault="00AE21BA">
            <w:pPr>
              <w:spacing w:line="276" w:lineRule="auto"/>
              <w:jc w:val="right"/>
              <w:outlineLvl w:val="2"/>
              <w:rPr>
                <w:lang w:eastAsia="en-US"/>
              </w:rPr>
            </w:pPr>
            <w:proofErr w:type="gramStart"/>
            <w:r w:rsidRPr="004C5F9A">
              <w:rPr>
                <w:lang w:eastAsia="en-US"/>
              </w:rPr>
              <w:t>к</w:t>
            </w:r>
            <w:proofErr w:type="gramEnd"/>
            <w:r w:rsidRPr="004C5F9A">
              <w:rPr>
                <w:lang w:eastAsia="en-US"/>
              </w:rPr>
              <w:t xml:space="preserve"> Закону Приднестровской Молдавской Республики</w:t>
            </w:r>
          </w:p>
          <w:p w14:paraId="5CFB56A8" w14:textId="77777777" w:rsidR="00AE21BA" w:rsidRPr="004C5F9A" w:rsidRDefault="00AE21BA">
            <w:pPr>
              <w:spacing w:line="276" w:lineRule="auto"/>
              <w:jc w:val="right"/>
              <w:outlineLvl w:val="2"/>
              <w:rPr>
                <w:b/>
                <w:lang w:eastAsia="en-US"/>
              </w:rPr>
            </w:pPr>
            <w:r w:rsidRPr="004C5F9A">
              <w:rPr>
                <w:lang w:eastAsia="en-US"/>
              </w:rPr>
              <w:t>«О республиканском бюджете на 2022 год»</w:t>
            </w:r>
          </w:p>
          <w:p w14:paraId="31384911" w14:textId="77777777" w:rsidR="00AE21BA" w:rsidRPr="004C5F9A" w:rsidRDefault="00AE21BA">
            <w:pPr>
              <w:spacing w:line="276" w:lineRule="auto"/>
              <w:ind w:firstLine="709"/>
              <w:jc w:val="both"/>
              <w:outlineLvl w:val="2"/>
              <w:rPr>
                <w:b/>
                <w:lang w:eastAsia="en-US"/>
              </w:rPr>
            </w:pPr>
          </w:p>
          <w:tbl>
            <w:tblPr>
              <w:tblW w:w="0" w:type="auto"/>
              <w:tblInd w:w="30" w:type="dxa"/>
              <w:tblCellMar>
                <w:left w:w="10" w:type="dxa"/>
                <w:right w:w="10" w:type="dxa"/>
              </w:tblCellMar>
              <w:tblLook w:val="04A0" w:firstRow="1" w:lastRow="0" w:firstColumn="1" w:lastColumn="0" w:noHBand="0" w:noVBand="1"/>
            </w:tblPr>
            <w:tblGrid>
              <w:gridCol w:w="626"/>
              <w:gridCol w:w="5661"/>
              <w:gridCol w:w="955"/>
            </w:tblGrid>
            <w:tr w:rsidR="00AE21BA" w:rsidRPr="004C5F9A" w14:paraId="62A36CD7" w14:textId="77777777">
              <w:tc>
                <w:tcPr>
                  <w:tcW w:w="9300"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14:paraId="5757E971"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Основные характеристики, источники формирования и направления расходования средств Фонда развития предпринимательства Приднестровской Молдавской Республики на 2022 год</w:t>
                  </w:r>
                </w:p>
              </w:tc>
            </w:tr>
            <w:tr w:rsidR="00AE21BA" w:rsidRPr="004C5F9A" w14:paraId="1AABFAAD" w14:textId="77777777">
              <w:tc>
                <w:tcPr>
                  <w:tcW w:w="69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tcPr>
                <w:p w14:paraId="32935750" w14:textId="77777777" w:rsidR="00AE21BA" w:rsidRPr="004C5F9A" w:rsidRDefault="00AE21BA" w:rsidP="0087520A">
                  <w:pPr>
                    <w:framePr w:hSpace="180" w:wrap="around" w:hAnchor="page" w:x="1170" w:y="-435"/>
                    <w:spacing w:line="276" w:lineRule="auto"/>
                    <w:jc w:val="center"/>
                    <w:rPr>
                      <w:rFonts w:ascii="Calibri" w:eastAsia="Calibri" w:hAnsi="Calibri" w:cs="Calibri"/>
                      <w:sz w:val="14"/>
                      <w:szCs w:val="14"/>
                      <w:lang w:eastAsia="en-US"/>
                    </w:rPr>
                  </w:pPr>
                </w:p>
              </w:tc>
              <w:tc>
                <w:tcPr>
                  <w:tcW w:w="747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tcPr>
                <w:p w14:paraId="59895E6B" w14:textId="77777777" w:rsidR="00AE21BA" w:rsidRPr="004C5F9A" w:rsidRDefault="00AE21BA" w:rsidP="0087520A">
                  <w:pPr>
                    <w:framePr w:hSpace="180" w:wrap="around" w:hAnchor="page" w:x="1170" w:y="-435"/>
                    <w:spacing w:line="276" w:lineRule="auto"/>
                    <w:jc w:val="center"/>
                    <w:rPr>
                      <w:rFonts w:ascii="Calibri" w:eastAsia="Calibri" w:hAnsi="Calibri" w:cs="Calibri"/>
                      <w:sz w:val="14"/>
                      <w:szCs w:val="14"/>
                      <w:lang w:eastAsia="en-US"/>
                    </w:rPr>
                  </w:pPr>
                </w:p>
              </w:tc>
              <w:tc>
                <w:tcPr>
                  <w:tcW w:w="114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tcPr>
                <w:p w14:paraId="05F81E38" w14:textId="77777777" w:rsidR="00AE21BA" w:rsidRPr="004C5F9A" w:rsidRDefault="00AE21BA" w:rsidP="0087520A">
                  <w:pPr>
                    <w:framePr w:hSpace="180" w:wrap="around" w:hAnchor="page" w:x="1170" w:y="-435"/>
                    <w:spacing w:line="276" w:lineRule="auto"/>
                    <w:jc w:val="center"/>
                    <w:rPr>
                      <w:rFonts w:ascii="Calibri" w:eastAsia="Calibri" w:hAnsi="Calibri" w:cs="Calibri"/>
                      <w:sz w:val="14"/>
                      <w:szCs w:val="14"/>
                      <w:lang w:eastAsia="en-US"/>
                    </w:rPr>
                  </w:pPr>
                </w:p>
              </w:tc>
            </w:tr>
            <w:tr w:rsidR="00AE21BA" w:rsidRPr="004C5F9A" w14:paraId="56BAAFA5" w14:textId="77777777">
              <w:tc>
                <w:tcPr>
                  <w:tcW w:w="690" w:type="dxa"/>
                  <w:tcBorders>
                    <w:top w:val="single" w:sz="12" w:space="0" w:color="000000"/>
                    <w:left w:val="single" w:sz="12" w:space="0" w:color="000000"/>
                    <w:bottom w:val="single" w:sz="12" w:space="0" w:color="000000"/>
                    <w:right w:val="single" w:sz="6" w:space="0" w:color="000000"/>
                  </w:tcBorders>
                  <w:shd w:val="clear" w:color="auto" w:fill="FFFFFF"/>
                  <w:tcMar>
                    <w:top w:w="0" w:type="dxa"/>
                    <w:left w:w="30" w:type="dxa"/>
                    <w:bottom w:w="0" w:type="dxa"/>
                    <w:right w:w="30" w:type="dxa"/>
                  </w:tcMar>
                  <w:hideMark/>
                </w:tcPr>
                <w:p w14:paraId="52BC7864"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 п/п</w:t>
                  </w:r>
                </w:p>
              </w:tc>
              <w:tc>
                <w:tcPr>
                  <w:tcW w:w="7470" w:type="dxa"/>
                  <w:tcBorders>
                    <w:top w:val="single" w:sz="12" w:space="0" w:color="000000"/>
                    <w:left w:val="single" w:sz="6" w:space="0" w:color="000000"/>
                    <w:bottom w:val="single" w:sz="12" w:space="0" w:color="000000"/>
                    <w:right w:val="single" w:sz="6" w:space="0" w:color="000000"/>
                  </w:tcBorders>
                  <w:shd w:val="clear" w:color="auto" w:fill="FFFFFF"/>
                  <w:tcMar>
                    <w:top w:w="0" w:type="dxa"/>
                    <w:left w:w="30" w:type="dxa"/>
                    <w:bottom w:w="0" w:type="dxa"/>
                    <w:right w:w="30" w:type="dxa"/>
                  </w:tcMar>
                  <w:hideMark/>
                </w:tcPr>
                <w:p w14:paraId="2363815A"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 xml:space="preserve">Наименование объекта </w:t>
                  </w:r>
                </w:p>
              </w:tc>
              <w:tc>
                <w:tcPr>
                  <w:tcW w:w="1140" w:type="dxa"/>
                  <w:tcBorders>
                    <w:top w:val="single" w:sz="12" w:space="0" w:color="000000"/>
                    <w:left w:val="single" w:sz="6" w:space="0" w:color="000000"/>
                    <w:bottom w:val="single" w:sz="12" w:space="0" w:color="000000"/>
                    <w:right w:val="single" w:sz="12" w:space="0" w:color="000000"/>
                  </w:tcBorders>
                  <w:shd w:val="clear" w:color="auto" w:fill="FFFFFF"/>
                  <w:tcMar>
                    <w:top w:w="0" w:type="dxa"/>
                    <w:left w:w="30" w:type="dxa"/>
                    <w:bottom w:w="0" w:type="dxa"/>
                    <w:right w:w="30" w:type="dxa"/>
                  </w:tcMar>
                  <w:hideMark/>
                </w:tcPr>
                <w:p w14:paraId="3B661830"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Сумма, руб.</w:t>
                  </w:r>
                </w:p>
              </w:tc>
            </w:tr>
            <w:tr w:rsidR="00AE21BA" w:rsidRPr="004C5F9A" w14:paraId="7F22E1FB" w14:textId="77777777">
              <w:tc>
                <w:tcPr>
                  <w:tcW w:w="690" w:type="dxa"/>
                  <w:tcBorders>
                    <w:top w:val="single" w:sz="2"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52F12E59"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1.</w:t>
                  </w:r>
                </w:p>
              </w:tc>
              <w:tc>
                <w:tcPr>
                  <w:tcW w:w="7470" w:type="dxa"/>
                  <w:tcBorders>
                    <w:top w:val="single" w:sz="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098BEB45" w14:textId="77777777" w:rsidR="00AE21BA" w:rsidRPr="004C5F9A" w:rsidRDefault="00AE21BA" w:rsidP="0087520A">
                  <w:pPr>
                    <w:framePr w:hSpace="180" w:wrap="around" w:hAnchor="page" w:x="1170" w:y="-435"/>
                    <w:spacing w:line="276" w:lineRule="auto"/>
                    <w:rPr>
                      <w:sz w:val="14"/>
                      <w:szCs w:val="14"/>
                      <w:lang w:eastAsia="en-US"/>
                    </w:rPr>
                  </w:pPr>
                  <w:r w:rsidRPr="004C5F9A">
                    <w:rPr>
                      <w:b/>
                      <w:color w:val="000000"/>
                      <w:sz w:val="14"/>
                      <w:szCs w:val="14"/>
                      <w:lang w:eastAsia="en-US"/>
                    </w:rPr>
                    <w:t>ОСТАТОК средств Фонда развития предпринимательства Приднестровской Молдавской Республики по состоянию на 01.01.2022 года</w:t>
                  </w:r>
                </w:p>
              </w:tc>
              <w:tc>
                <w:tcPr>
                  <w:tcW w:w="1140" w:type="dxa"/>
                  <w:tcBorders>
                    <w:top w:val="single" w:sz="2"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57CD6EDC" w14:textId="77777777" w:rsidR="00AE21BA" w:rsidRPr="004C5F9A" w:rsidRDefault="00AE21BA" w:rsidP="0087520A">
                  <w:pPr>
                    <w:framePr w:hSpace="180" w:wrap="around" w:hAnchor="page" w:x="1170" w:y="-435"/>
                    <w:spacing w:line="276" w:lineRule="auto"/>
                    <w:jc w:val="right"/>
                    <w:rPr>
                      <w:sz w:val="14"/>
                      <w:szCs w:val="14"/>
                      <w:lang w:eastAsia="en-US"/>
                    </w:rPr>
                  </w:pPr>
                  <w:r w:rsidRPr="004C5F9A">
                    <w:rPr>
                      <w:b/>
                      <w:color w:val="000000"/>
                      <w:sz w:val="14"/>
                      <w:szCs w:val="14"/>
                      <w:lang w:eastAsia="en-US"/>
                    </w:rPr>
                    <w:t>13 575 660</w:t>
                  </w:r>
                </w:p>
              </w:tc>
            </w:tr>
            <w:tr w:rsidR="00AE21BA" w:rsidRPr="004C5F9A" w14:paraId="1BE22CFE"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tcPr>
                <w:p w14:paraId="7844683F" w14:textId="77777777" w:rsidR="00AE21BA" w:rsidRPr="004C5F9A" w:rsidRDefault="00AE21BA" w:rsidP="0087520A">
                  <w:pPr>
                    <w:framePr w:hSpace="180" w:wrap="around" w:hAnchor="page" w:x="1170" w:y="-435"/>
                    <w:spacing w:line="276" w:lineRule="auto"/>
                    <w:jc w:val="center"/>
                    <w:rPr>
                      <w:rFonts w:ascii="Calibri" w:eastAsia="Calibri" w:hAnsi="Calibri" w:cs="Calibri"/>
                      <w:sz w:val="14"/>
                      <w:szCs w:val="14"/>
                      <w:lang w:eastAsia="en-US"/>
                    </w:rPr>
                  </w:pP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736021B5" w14:textId="77777777" w:rsidR="00AE21BA" w:rsidRPr="004C5F9A" w:rsidRDefault="00AE21BA" w:rsidP="0087520A">
                  <w:pPr>
                    <w:framePr w:hSpace="180" w:wrap="around" w:hAnchor="page" w:x="1170" w:y="-435"/>
                    <w:spacing w:line="276" w:lineRule="auto"/>
                    <w:rPr>
                      <w:rFonts w:ascii="Calibri" w:eastAsia="Calibri" w:hAnsi="Calibri" w:cs="Calibri"/>
                      <w:sz w:val="14"/>
                      <w:szCs w:val="14"/>
                      <w:lang w:eastAsia="en-US"/>
                    </w:rPr>
                  </w:pP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tcPr>
                <w:p w14:paraId="49FA2174" w14:textId="77777777" w:rsidR="00AE21BA" w:rsidRPr="004C5F9A" w:rsidRDefault="00AE21BA" w:rsidP="0087520A">
                  <w:pPr>
                    <w:framePr w:hSpace="180" w:wrap="around" w:hAnchor="page" w:x="1170" w:y="-435"/>
                    <w:spacing w:line="276" w:lineRule="auto"/>
                    <w:jc w:val="right"/>
                    <w:rPr>
                      <w:rFonts w:ascii="Calibri" w:eastAsia="Calibri" w:hAnsi="Calibri" w:cs="Calibri"/>
                      <w:sz w:val="14"/>
                      <w:szCs w:val="14"/>
                      <w:lang w:eastAsia="en-US"/>
                    </w:rPr>
                  </w:pPr>
                </w:p>
              </w:tc>
            </w:tr>
            <w:tr w:rsidR="00AE21BA" w:rsidRPr="004C5F9A" w14:paraId="694B3593" w14:textId="77777777">
              <w:tc>
                <w:tcPr>
                  <w:tcW w:w="690" w:type="dxa"/>
                  <w:tcBorders>
                    <w:top w:val="single" w:sz="2"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4EE4DB8C"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2.</w:t>
                  </w:r>
                </w:p>
              </w:tc>
              <w:tc>
                <w:tcPr>
                  <w:tcW w:w="7470" w:type="dxa"/>
                  <w:tcBorders>
                    <w:top w:val="single" w:sz="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3CC76A71" w14:textId="77777777" w:rsidR="00AE21BA" w:rsidRPr="004C5F9A" w:rsidRDefault="00AE21BA" w:rsidP="0087520A">
                  <w:pPr>
                    <w:framePr w:hSpace="180" w:wrap="around" w:hAnchor="page" w:x="1170" w:y="-435"/>
                    <w:spacing w:line="276" w:lineRule="auto"/>
                    <w:rPr>
                      <w:sz w:val="14"/>
                      <w:szCs w:val="14"/>
                      <w:lang w:eastAsia="en-US"/>
                    </w:rPr>
                  </w:pPr>
                  <w:r w:rsidRPr="004C5F9A">
                    <w:rPr>
                      <w:b/>
                      <w:color w:val="000000"/>
                      <w:sz w:val="14"/>
                      <w:szCs w:val="14"/>
                      <w:lang w:eastAsia="en-US"/>
                    </w:rPr>
                    <w:t>ДОХОДЫ ВСЕГО, в том числе:</w:t>
                  </w:r>
                </w:p>
              </w:tc>
              <w:tc>
                <w:tcPr>
                  <w:tcW w:w="1140" w:type="dxa"/>
                  <w:tcBorders>
                    <w:top w:val="single" w:sz="2"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494B500F" w14:textId="77777777" w:rsidR="00AE21BA" w:rsidRPr="004C5F9A" w:rsidRDefault="00AE21BA" w:rsidP="0087520A">
                  <w:pPr>
                    <w:framePr w:hSpace="180" w:wrap="around" w:hAnchor="page" w:x="1170" w:y="-435"/>
                    <w:spacing w:line="276" w:lineRule="auto"/>
                    <w:jc w:val="right"/>
                    <w:rPr>
                      <w:sz w:val="14"/>
                      <w:szCs w:val="14"/>
                      <w:lang w:eastAsia="en-US"/>
                    </w:rPr>
                  </w:pPr>
                  <w:r w:rsidRPr="004C5F9A">
                    <w:rPr>
                      <w:b/>
                      <w:color w:val="000000"/>
                      <w:sz w:val="14"/>
                      <w:szCs w:val="14"/>
                      <w:lang w:eastAsia="en-US"/>
                    </w:rPr>
                    <w:t>19 809 115</w:t>
                  </w:r>
                </w:p>
              </w:tc>
            </w:tr>
            <w:tr w:rsidR="00AE21BA" w:rsidRPr="004C5F9A" w14:paraId="5197C2A0"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05533859"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2.1.</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4A5700B"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 xml:space="preserve">Отчисления от таможенной пошлины в размере 2,27% </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39C83B4D" w14:textId="77777777" w:rsidR="00AE21BA" w:rsidRPr="004C5F9A" w:rsidRDefault="00AE21BA" w:rsidP="0087520A">
                  <w:pPr>
                    <w:framePr w:hSpace="180" w:wrap="around" w:hAnchor="page" w:x="1170" w:y="-435"/>
                    <w:spacing w:line="276" w:lineRule="auto"/>
                    <w:jc w:val="right"/>
                    <w:rPr>
                      <w:sz w:val="14"/>
                      <w:szCs w:val="14"/>
                      <w:lang w:eastAsia="en-US"/>
                    </w:rPr>
                  </w:pPr>
                  <w:r w:rsidRPr="004C5F9A">
                    <w:rPr>
                      <w:color w:val="000000"/>
                      <w:sz w:val="14"/>
                      <w:szCs w:val="14"/>
                      <w:lang w:eastAsia="en-US"/>
                    </w:rPr>
                    <w:t>19 809 115</w:t>
                  </w:r>
                </w:p>
              </w:tc>
            </w:tr>
            <w:tr w:rsidR="00AE21BA" w:rsidRPr="004C5F9A" w14:paraId="7D6362CE"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tcPr>
                <w:p w14:paraId="4612632B" w14:textId="77777777" w:rsidR="00AE21BA" w:rsidRPr="004C5F9A" w:rsidRDefault="00AE21BA" w:rsidP="0087520A">
                  <w:pPr>
                    <w:framePr w:hSpace="180" w:wrap="around" w:hAnchor="page" w:x="1170" w:y="-435"/>
                    <w:spacing w:line="276" w:lineRule="auto"/>
                    <w:jc w:val="center"/>
                    <w:rPr>
                      <w:rFonts w:ascii="Calibri" w:eastAsia="Calibri" w:hAnsi="Calibri" w:cs="Calibri"/>
                      <w:sz w:val="14"/>
                      <w:szCs w:val="14"/>
                      <w:lang w:eastAsia="en-US"/>
                    </w:rPr>
                  </w:pP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4A7349CE" w14:textId="77777777" w:rsidR="00AE21BA" w:rsidRPr="004C5F9A" w:rsidRDefault="00AE21BA" w:rsidP="0087520A">
                  <w:pPr>
                    <w:framePr w:hSpace="180" w:wrap="around" w:hAnchor="page" w:x="1170" w:y="-435"/>
                    <w:spacing w:line="276" w:lineRule="auto"/>
                    <w:rPr>
                      <w:rFonts w:ascii="Calibri" w:eastAsia="Calibri" w:hAnsi="Calibri" w:cs="Calibri"/>
                      <w:sz w:val="14"/>
                      <w:szCs w:val="14"/>
                      <w:lang w:eastAsia="en-US"/>
                    </w:rPr>
                  </w:pP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tcPr>
                <w:p w14:paraId="43E32DDD" w14:textId="77777777" w:rsidR="00AE21BA" w:rsidRPr="004C5F9A" w:rsidRDefault="00AE21BA" w:rsidP="0087520A">
                  <w:pPr>
                    <w:framePr w:hSpace="180" w:wrap="around" w:hAnchor="page" w:x="1170" w:y="-435"/>
                    <w:spacing w:line="276" w:lineRule="auto"/>
                    <w:jc w:val="right"/>
                    <w:rPr>
                      <w:rFonts w:ascii="Calibri" w:eastAsia="Calibri" w:hAnsi="Calibri" w:cs="Calibri"/>
                      <w:sz w:val="14"/>
                      <w:szCs w:val="14"/>
                      <w:lang w:eastAsia="en-US"/>
                    </w:rPr>
                  </w:pPr>
                </w:p>
              </w:tc>
            </w:tr>
            <w:tr w:rsidR="00AE21BA" w:rsidRPr="004C5F9A" w14:paraId="20E0C8D7"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8D26BC6"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3.</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B7D7D58" w14:textId="77777777" w:rsidR="00AE21BA" w:rsidRPr="004C5F9A" w:rsidRDefault="00AE21BA" w:rsidP="0087520A">
                  <w:pPr>
                    <w:framePr w:hSpace="180" w:wrap="around" w:hAnchor="page" w:x="1170" w:y="-435"/>
                    <w:spacing w:line="276" w:lineRule="auto"/>
                    <w:rPr>
                      <w:sz w:val="14"/>
                      <w:szCs w:val="14"/>
                      <w:lang w:eastAsia="en-US"/>
                    </w:rPr>
                  </w:pPr>
                  <w:r w:rsidRPr="004C5F9A">
                    <w:rPr>
                      <w:b/>
                      <w:color w:val="000000"/>
                      <w:sz w:val="14"/>
                      <w:szCs w:val="14"/>
                      <w:lang w:eastAsia="en-US"/>
                    </w:rPr>
                    <w:t>РАСХОДЫ ВСЕГО, в том числе:</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483E80D2" w14:textId="77777777" w:rsidR="00AE21BA" w:rsidRPr="004C5F9A" w:rsidRDefault="00AE21BA" w:rsidP="0087520A">
                  <w:pPr>
                    <w:framePr w:hSpace="180" w:wrap="around" w:hAnchor="page" w:x="1170" w:y="-435"/>
                    <w:spacing w:line="276" w:lineRule="auto"/>
                    <w:jc w:val="right"/>
                    <w:rPr>
                      <w:sz w:val="14"/>
                      <w:szCs w:val="14"/>
                      <w:lang w:eastAsia="en-US"/>
                    </w:rPr>
                  </w:pPr>
                  <w:r w:rsidRPr="004C5F9A">
                    <w:rPr>
                      <w:b/>
                      <w:color w:val="000000"/>
                      <w:sz w:val="14"/>
                      <w:szCs w:val="14"/>
                      <w:lang w:eastAsia="en-US"/>
                    </w:rPr>
                    <w:t>33 384 775</w:t>
                  </w:r>
                </w:p>
              </w:tc>
            </w:tr>
            <w:tr w:rsidR="00AE21BA" w:rsidRPr="004C5F9A" w14:paraId="22FF9B58" w14:textId="77777777">
              <w:tc>
                <w:tcPr>
                  <w:tcW w:w="9300" w:type="dxa"/>
                  <w:gridSpan w:val="3"/>
                  <w:tcBorders>
                    <w:top w:val="single" w:sz="6" w:space="0" w:color="000000"/>
                    <w:left w:val="single" w:sz="12"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6A859DB2"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Министерство экономического развития Приднестровской Молдавской Республики</w:t>
                  </w:r>
                </w:p>
              </w:tc>
            </w:tr>
            <w:tr w:rsidR="00AE21BA" w:rsidRPr="004C5F9A" w14:paraId="659A4A50"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42F7451A"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lastRenderedPageBreak/>
                    <w:t>3.1.</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2322D0E3" w14:textId="77777777" w:rsidR="00AE21BA" w:rsidRPr="004C5F9A" w:rsidRDefault="00AE21BA" w:rsidP="0087520A">
                  <w:pPr>
                    <w:framePr w:hSpace="180" w:wrap="around" w:hAnchor="page" w:x="1170" w:y="-435"/>
                    <w:spacing w:line="276" w:lineRule="auto"/>
                    <w:rPr>
                      <w:sz w:val="14"/>
                      <w:szCs w:val="14"/>
                      <w:lang w:eastAsia="en-US"/>
                    </w:rPr>
                  </w:pPr>
                  <w:r w:rsidRPr="004C5F9A">
                    <w:rPr>
                      <w:b/>
                      <w:color w:val="000000"/>
                      <w:sz w:val="14"/>
                      <w:szCs w:val="14"/>
                      <w:lang w:eastAsia="en-US"/>
                    </w:rPr>
                    <w:t>Финансирование государственных целевых программ по поддержке и развитию предпринимательства и туризма</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09B45129"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1 475 157</w:t>
                  </w:r>
                </w:p>
              </w:tc>
            </w:tr>
            <w:tr w:rsidR="00AE21BA" w:rsidRPr="004C5F9A" w14:paraId="1E0A907C"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B21D6A5"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3.1.1.</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0C347440"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Реализация проекта "Функционирование бизнес-школы"</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535C7BEA"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502 076</w:t>
                  </w:r>
                </w:p>
              </w:tc>
            </w:tr>
            <w:tr w:rsidR="00AE21BA" w:rsidRPr="004C5F9A" w14:paraId="2DF90ECF"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16559BAC"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3.1.2.</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D41D8EB"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 xml:space="preserve">Поддержка и развитие туризма в Приднестровской Молдавской </w:t>
                  </w:r>
                  <w:proofErr w:type="gramStart"/>
                  <w:r w:rsidRPr="004C5F9A">
                    <w:rPr>
                      <w:color w:val="000000"/>
                      <w:sz w:val="14"/>
                      <w:szCs w:val="14"/>
                      <w:lang w:eastAsia="en-US"/>
                    </w:rPr>
                    <w:t>Республике  на</w:t>
                  </w:r>
                  <w:proofErr w:type="gramEnd"/>
                  <w:r w:rsidRPr="004C5F9A">
                    <w:rPr>
                      <w:color w:val="000000"/>
                      <w:sz w:val="14"/>
                      <w:szCs w:val="14"/>
                      <w:lang w:eastAsia="en-US"/>
                    </w:rPr>
                    <w:t xml:space="preserve"> 2019–2026 годы</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122B9B7F"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973 081</w:t>
                  </w:r>
                </w:p>
              </w:tc>
            </w:tr>
            <w:tr w:rsidR="00AE21BA" w:rsidRPr="004C5F9A" w14:paraId="293A408A"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46B9F377"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3.2.</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6BDF505" w14:textId="77777777" w:rsidR="00AE21BA" w:rsidRPr="004C5F9A" w:rsidRDefault="00AE21BA" w:rsidP="0087520A">
                  <w:pPr>
                    <w:framePr w:hSpace="180" w:wrap="around" w:hAnchor="page" w:x="1170" w:y="-435"/>
                    <w:spacing w:line="276" w:lineRule="auto"/>
                    <w:rPr>
                      <w:sz w:val="14"/>
                      <w:szCs w:val="14"/>
                      <w:lang w:eastAsia="en-US"/>
                    </w:rPr>
                  </w:pPr>
                  <w:r w:rsidRPr="004C5F9A">
                    <w:rPr>
                      <w:b/>
                      <w:color w:val="000000"/>
                      <w:sz w:val="14"/>
                      <w:szCs w:val="14"/>
                      <w:lang w:eastAsia="en-US"/>
                    </w:rPr>
                    <w:t xml:space="preserve">Финансирование расходов по субсидированию части процентных ставок по льготным кредитам со стороны государства </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206DA406"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14 198 357</w:t>
                  </w:r>
                </w:p>
              </w:tc>
            </w:tr>
            <w:tr w:rsidR="00AE21BA" w:rsidRPr="004C5F9A" w14:paraId="0DDFAA3B" w14:textId="77777777">
              <w:tc>
                <w:tcPr>
                  <w:tcW w:w="9300" w:type="dxa"/>
                  <w:gridSpan w:val="3"/>
                  <w:tcBorders>
                    <w:top w:val="single" w:sz="6" w:space="0" w:color="000000"/>
                    <w:left w:val="single" w:sz="12"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3ACAB71D"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Министерство экономического развития Приднестровской Молдавской Республики</w:t>
                  </w:r>
                </w:p>
              </w:tc>
            </w:tr>
            <w:tr w:rsidR="00AE21BA" w:rsidRPr="004C5F9A" w14:paraId="384F2494"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589252FA"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3.2.1.</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00862DD8"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Финансирование расходов по субсидированию части процентных ставок со стороны государства  по льготным кредитам, предоставляемым организациям для  осуществления  деятельности в отраслях промышленности, строительства (включая осуществление монтажных работ),  в сфере туризма, негосударственным (общественным, частным) организациям образования, осуществляющим образовательную деятельность по реализации основных общеобразовательных программ Приднестровской Молдавской Республики, организациям, крестьянским (фермерским) хозяйствам для осуществления деятельности в отраслях (</w:t>
                  </w:r>
                  <w:proofErr w:type="spellStart"/>
                  <w:r w:rsidRPr="004C5F9A">
                    <w:rPr>
                      <w:color w:val="000000"/>
                      <w:sz w:val="14"/>
                      <w:szCs w:val="14"/>
                      <w:lang w:eastAsia="en-US"/>
                    </w:rPr>
                    <w:t>подотраслях</w:t>
                  </w:r>
                  <w:proofErr w:type="spellEnd"/>
                  <w:r w:rsidRPr="004C5F9A">
                    <w:rPr>
                      <w:color w:val="000000"/>
                      <w:sz w:val="14"/>
                      <w:szCs w:val="14"/>
                      <w:lang w:eastAsia="en-US"/>
                    </w:rPr>
                    <w:t>) сельского хозяйства</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369975F6"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 xml:space="preserve"> 11 115 460 </w:t>
                  </w:r>
                </w:p>
              </w:tc>
            </w:tr>
            <w:tr w:rsidR="00AE21BA" w:rsidRPr="004C5F9A" w14:paraId="41BE0950"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4F3B0846"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3.2.2.</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26B93C59"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Финансирование расходов по субсидированию части процентных ставок со стороны государства по льготным кредитам, предоставляемым организациям, крестьянским (фермерским) хозяйствам для осуществления деятельности в отраслях (</w:t>
                  </w:r>
                  <w:proofErr w:type="spellStart"/>
                  <w:r w:rsidRPr="004C5F9A">
                    <w:rPr>
                      <w:color w:val="000000"/>
                      <w:sz w:val="14"/>
                      <w:szCs w:val="14"/>
                      <w:lang w:eastAsia="en-US"/>
                    </w:rPr>
                    <w:t>подотраслях</w:t>
                  </w:r>
                  <w:proofErr w:type="spellEnd"/>
                  <w:r w:rsidRPr="004C5F9A">
                    <w:rPr>
                      <w:color w:val="000000"/>
                      <w:sz w:val="14"/>
                      <w:szCs w:val="14"/>
                      <w:lang w:eastAsia="en-US"/>
                    </w:rPr>
                    <w:t>) сельского хозяйства, на инвестиционные цели</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2B4CF0C9"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 xml:space="preserve">   956 024 </w:t>
                  </w:r>
                </w:p>
              </w:tc>
            </w:tr>
            <w:tr w:rsidR="00AE21BA" w:rsidRPr="004C5F9A" w14:paraId="1201FFF7"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3278280B"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3.2.3.</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46A4E9A4"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Финансирование расходов по субсидированию части процентных ставок со стороны государства по льготным кредитам, предоставляемым на пополнение оборотных средств</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3FA40288"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 xml:space="preserve">  1 938 763 </w:t>
                  </w:r>
                </w:p>
              </w:tc>
            </w:tr>
            <w:tr w:rsidR="00AE21BA" w:rsidRPr="004C5F9A" w14:paraId="265E0AD4" w14:textId="77777777">
              <w:tc>
                <w:tcPr>
                  <w:tcW w:w="8160" w:type="dxa"/>
                  <w:gridSpan w:val="2"/>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71C55110"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Органы местного государственного управления</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tcPr>
                <w:p w14:paraId="39C3C4B4" w14:textId="77777777" w:rsidR="00AE21BA" w:rsidRPr="004C5F9A" w:rsidRDefault="00AE21BA" w:rsidP="0087520A">
                  <w:pPr>
                    <w:framePr w:hSpace="180" w:wrap="around" w:hAnchor="page" w:x="1170" w:y="-435"/>
                    <w:spacing w:line="276" w:lineRule="auto"/>
                    <w:jc w:val="center"/>
                    <w:rPr>
                      <w:rFonts w:ascii="Calibri" w:eastAsia="Calibri" w:hAnsi="Calibri" w:cs="Calibri"/>
                      <w:sz w:val="14"/>
                      <w:szCs w:val="14"/>
                      <w:lang w:eastAsia="en-US"/>
                    </w:rPr>
                  </w:pPr>
                </w:p>
              </w:tc>
            </w:tr>
            <w:tr w:rsidR="00AE21BA" w:rsidRPr="004C5F9A" w14:paraId="13096015"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00D22DE7"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3.2.4.</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1A37A3F4"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Финансирование расходов по субсидированию части процентных ставок со стороны государства по льготным кредитам, предоставляемым управляющим организациям муниципальной формы собственности, оказывающим услуги по управлению многоквартирными домами, в том числе:</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6399817C"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 xml:space="preserve">    188 110 </w:t>
                  </w:r>
                </w:p>
              </w:tc>
            </w:tr>
            <w:tr w:rsidR="00AE21BA" w:rsidRPr="004C5F9A" w14:paraId="5A4C7A11" w14:textId="77777777">
              <w:tc>
                <w:tcPr>
                  <w:tcW w:w="690" w:type="dxa"/>
                  <w:tcBorders>
                    <w:top w:val="single" w:sz="6" w:space="0" w:color="000000"/>
                    <w:left w:val="single" w:sz="12"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69B7C252"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3.2.4.1.</w:t>
                  </w:r>
                </w:p>
              </w:tc>
              <w:tc>
                <w:tcPr>
                  <w:tcW w:w="7470" w:type="dxa"/>
                  <w:tcBorders>
                    <w:top w:val="single" w:sz="6" w:space="0" w:color="000000"/>
                    <w:left w:val="single" w:sz="6"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49A6A293" w14:textId="77777777" w:rsidR="00AE21BA" w:rsidRPr="004C5F9A" w:rsidRDefault="00AE21BA" w:rsidP="0087520A">
                  <w:pPr>
                    <w:framePr w:hSpace="180" w:wrap="around" w:hAnchor="page" w:x="1170" w:y="-435"/>
                    <w:spacing w:line="276" w:lineRule="auto"/>
                    <w:rPr>
                      <w:sz w:val="14"/>
                      <w:szCs w:val="14"/>
                      <w:lang w:eastAsia="en-US"/>
                    </w:rPr>
                  </w:pPr>
                  <w:proofErr w:type="gramStart"/>
                  <w:r w:rsidRPr="004C5F9A">
                    <w:rPr>
                      <w:color w:val="000000"/>
                      <w:sz w:val="14"/>
                      <w:szCs w:val="14"/>
                      <w:lang w:eastAsia="en-US"/>
                    </w:rPr>
                    <w:t>государственная</w:t>
                  </w:r>
                  <w:proofErr w:type="gramEnd"/>
                  <w:r w:rsidRPr="004C5F9A">
                    <w:rPr>
                      <w:color w:val="000000"/>
                      <w:sz w:val="14"/>
                      <w:szCs w:val="14"/>
                      <w:lang w:eastAsia="en-US"/>
                    </w:rPr>
                    <w:t xml:space="preserve"> администрация г. Тирасполя и г. </w:t>
                  </w:r>
                  <w:proofErr w:type="spellStart"/>
                  <w:r w:rsidRPr="004C5F9A">
                    <w:rPr>
                      <w:color w:val="000000"/>
                      <w:sz w:val="14"/>
                      <w:szCs w:val="14"/>
                      <w:lang w:eastAsia="en-US"/>
                    </w:rPr>
                    <w:t>Днестровска</w:t>
                  </w:r>
                  <w:proofErr w:type="spellEnd"/>
                  <w:r w:rsidRPr="004C5F9A">
                    <w:rPr>
                      <w:color w:val="000000"/>
                      <w:sz w:val="14"/>
                      <w:szCs w:val="14"/>
                      <w:lang w:eastAsia="en-US"/>
                    </w:rPr>
                    <w:t xml:space="preserve"> (г. Тирасполь)</w:t>
                  </w:r>
                </w:p>
              </w:tc>
              <w:tc>
                <w:tcPr>
                  <w:tcW w:w="1140" w:type="dxa"/>
                  <w:tcBorders>
                    <w:top w:val="single" w:sz="6" w:space="0" w:color="000000"/>
                    <w:left w:val="single" w:sz="6" w:space="0" w:color="000000"/>
                    <w:bottom w:val="single" w:sz="2" w:space="0" w:color="000000"/>
                    <w:right w:val="single" w:sz="12" w:space="0" w:color="000000"/>
                  </w:tcBorders>
                  <w:shd w:val="clear" w:color="auto" w:fill="FFFFFF"/>
                  <w:tcMar>
                    <w:top w:w="0" w:type="dxa"/>
                    <w:left w:w="30" w:type="dxa"/>
                    <w:bottom w:w="0" w:type="dxa"/>
                    <w:right w:w="30" w:type="dxa"/>
                  </w:tcMar>
                  <w:hideMark/>
                </w:tcPr>
                <w:p w14:paraId="18B7B2A1"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 xml:space="preserve">     188 110 </w:t>
                  </w:r>
                </w:p>
              </w:tc>
            </w:tr>
            <w:tr w:rsidR="00AE21BA" w:rsidRPr="004C5F9A" w14:paraId="2929C72A" w14:textId="77777777">
              <w:tc>
                <w:tcPr>
                  <w:tcW w:w="690" w:type="dxa"/>
                  <w:tcBorders>
                    <w:top w:val="single" w:sz="6" w:space="0" w:color="000000"/>
                    <w:left w:val="single" w:sz="12" w:space="0" w:color="000000"/>
                    <w:bottom w:val="single" w:sz="12" w:space="0" w:color="000000"/>
                    <w:right w:val="single" w:sz="6" w:space="0" w:color="000000"/>
                  </w:tcBorders>
                  <w:shd w:val="clear" w:color="auto" w:fill="FFFFFF"/>
                  <w:tcMar>
                    <w:top w:w="0" w:type="dxa"/>
                    <w:left w:w="30" w:type="dxa"/>
                    <w:bottom w:w="0" w:type="dxa"/>
                    <w:right w:w="30" w:type="dxa"/>
                  </w:tcMar>
                  <w:hideMark/>
                </w:tcPr>
                <w:p w14:paraId="42F3C521"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3.3.</w:t>
                  </w:r>
                </w:p>
              </w:tc>
              <w:tc>
                <w:tcPr>
                  <w:tcW w:w="7470" w:type="dxa"/>
                  <w:tcBorders>
                    <w:top w:val="single" w:sz="6" w:space="0" w:color="000000"/>
                    <w:left w:val="single" w:sz="6" w:space="0" w:color="000000"/>
                    <w:bottom w:val="single" w:sz="12" w:space="0" w:color="000000"/>
                    <w:right w:val="single" w:sz="6" w:space="0" w:color="000000"/>
                  </w:tcBorders>
                  <w:shd w:val="clear" w:color="auto" w:fill="FFFFFF"/>
                  <w:tcMar>
                    <w:top w:w="0" w:type="dxa"/>
                    <w:left w:w="30" w:type="dxa"/>
                    <w:bottom w:w="0" w:type="dxa"/>
                    <w:right w:w="30" w:type="dxa"/>
                  </w:tcMar>
                  <w:hideMark/>
                </w:tcPr>
                <w:p w14:paraId="1CDE4C7F" w14:textId="77777777" w:rsidR="00AE21BA" w:rsidRPr="004C5F9A" w:rsidRDefault="00AE21BA" w:rsidP="0087520A">
                  <w:pPr>
                    <w:framePr w:hSpace="180" w:wrap="around" w:hAnchor="page" w:x="1170" w:y="-435"/>
                    <w:spacing w:line="276" w:lineRule="auto"/>
                    <w:rPr>
                      <w:sz w:val="14"/>
                      <w:szCs w:val="14"/>
                      <w:lang w:eastAsia="en-US"/>
                    </w:rPr>
                  </w:pPr>
                  <w:r w:rsidRPr="004C5F9A">
                    <w:rPr>
                      <w:b/>
                      <w:color w:val="000000"/>
                      <w:sz w:val="14"/>
                      <w:szCs w:val="14"/>
                      <w:lang w:eastAsia="en-US"/>
                    </w:rPr>
                    <w:t>Резерв Фонда развития предпринимательства Приднестровской Молдавской Республики</w:t>
                  </w:r>
                </w:p>
              </w:tc>
              <w:tc>
                <w:tcPr>
                  <w:tcW w:w="1140" w:type="dxa"/>
                  <w:tcBorders>
                    <w:top w:val="single" w:sz="6" w:space="0" w:color="000000"/>
                    <w:left w:val="single" w:sz="6" w:space="0" w:color="000000"/>
                    <w:bottom w:val="single" w:sz="12" w:space="0" w:color="000000"/>
                    <w:right w:val="single" w:sz="12" w:space="0" w:color="000000"/>
                  </w:tcBorders>
                  <w:shd w:val="clear" w:color="auto" w:fill="FFFFFF"/>
                  <w:tcMar>
                    <w:top w:w="0" w:type="dxa"/>
                    <w:left w:w="30" w:type="dxa"/>
                    <w:bottom w:w="0" w:type="dxa"/>
                    <w:right w:w="30" w:type="dxa"/>
                  </w:tcMar>
                  <w:hideMark/>
                </w:tcPr>
                <w:p w14:paraId="17295EE2" w14:textId="77777777" w:rsidR="00AE21BA" w:rsidRPr="004C5F9A" w:rsidRDefault="00AE21BA" w:rsidP="0087520A">
                  <w:pPr>
                    <w:framePr w:hSpace="180" w:wrap="around" w:hAnchor="page" w:x="1170" w:y="-435"/>
                    <w:spacing w:line="276" w:lineRule="auto"/>
                    <w:rPr>
                      <w:sz w:val="14"/>
                      <w:szCs w:val="14"/>
                      <w:lang w:eastAsia="en-US"/>
                    </w:rPr>
                  </w:pPr>
                  <w:r w:rsidRPr="004C5F9A">
                    <w:rPr>
                      <w:b/>
                      <w:color w:val="000000"/>
                      <w:sz w:val="14"/>
                      <w:szCs w:val="14"/>
                      <w:lang w:eastAsia="en-US"/>
                    </w:rPr>
                    <w:t xml:space="preserve"> 17 711 261 </w:t>
                  </w:r>
                </w:p>
              </w:tc>
            </w:tr>
          </w:tbl>
          <w:p w14:paraId="42CA5F8A" w14:textId="77777777" w:rsidR="00AE21BA" w:rsidRPr="004C5F9A" w:rsidRDefault="00AE21BA">
            <w:pPr>
              <w:spacing w:line="276" w:lineRule="auto"/>
              <w:jc w:val="right"/>
              <w:outlineLvl w:val="2"/>
              <w:rPr>
                <w:lang w:eastAsia="en-US"/>
              </w:rPr>
            </w:pPr>
          </w:p>
        </w:tc>
        <w:tc>
          <w:tcPr>
            <w:tcW w:w="7218" w:type="dxa"/>
            <w:tcBorders>
              <w:top w:val="single" w:sz="4" w:space="0" w:color="000000"/>
              <w:left w:val="single" w:sz="4" w:space="0" w:color="000000"/>
              <w:bottom w:val="single" w:sz="4" w:space="0" w:color="000000"/>
              <w:right w:val="single" w:sz="4" w:space="0" w:color="000000"/>
            </w:tcBorders>
            <w:hideMark/>
          </w:tcPr>
          <w:tbl>
            <w:tblPr>
              <w:tblW w:w="0" w:type="auto"/>
              <w:tblInd w:w="30" w:type="dxa"/>
              <w:tblCellMar>
                <w:left w:w="10" w:type="dxa"/>
                <w:right w:w="10" w:type="dxa"/>
              </w:tblCellMar>
              <w:tblLook w:val="04A0" w:firstRow="1" w:lastRow="0" w:firstColumn="1" w:lastColumn="0" w:noHBand="0" w:noVBand="1"/>
            </w:tblPr>
            <w:tblGrid>
              <w:gridCol w:w="613"/>
              <w:gridCol w:w="5277"/>
              <w:gridCol w:w="916"/>
            </w:tblGrid>
            <w:tr w:rsidR="00AE21BA" w:rsidRPr="004C5F9A" w14:paraId="0E1ACE74" w14:textId="77777777">
              <w:tc>
                <w:tcPr>
                  <w:tcW w:w="9300"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tcPr>
                <w:p w14:paraId="68BFFD55" w14:textId="77777777" w:rsidR="00AE21BA" w:rsidRPr="004C5F9A" w:rsidRDefault="00AE21BA" w:rsidP="0087520A">
                  <w:pPr>
                    <w:framePr w:hSpace="180" w:wrap="around" w:hAnchor="page" w:x="1170" w:y="-435"/>
                    <w:spacing w:line="276" w:lineRule="auto"/>
                    <w:ind w:firstLine="709"/>
                    <w:jc w:val="right"/>
                    <w:outlineLvl w:val="2"/>
                    <w:rPr>
                      <w:lang w:eastAsia="en-US"/>
                    </w:rPr>
                  </w:pPr>
                  <w:r w:rsidRPr="004C5F9A">
                    <w:rPr>
                      <w:lang w:eastAsia="en-US"/>
                    </w:rPr>
                    <w:lastRenderedPageBreak/>
                    <w:t>Приложение 2.3</w:t>
                  </w:r>
                </w:p>
                <w:p w14:paraId="28669BAB" w14:textId="77777777" w:rsidR="00AE21BA" w:rsidRPr="004C5F9A" w:rsidRDefault="00AE21BA" w:rsidP="0087520A">
                  <w:pPr>
                    <w:framePr w:hSpace="180" w:wrap="around" w:hAnchor="page" w:x="1170" w:y="-435"/>
                    <w:spacing w:line="276" w:lineRule="auto"/>
                    <w:jc w:val="right"/>
                    <w:outlineLvl w:val="2"/>
                    <w:rPr>
                      <w:lang w:eastAsia="en-US"/>
                    </w:rPr>
                  </w:pPr>
                  <w:proofErr w:type="gramStart"/>
                  <w:r w:rsidRPr="004C5F9A">
                    <w:rPr>
                      <w:lang w:eastAsia="en-US"/>
                    </w:rPr>
                    <w:t>к</w:t>
                  </w:r>
                  <w:proofErr w:type="gramEnd"/>
                  <w:r w:rsidRPr="004C5F9A">
                    <w:rPr>
                      <w:lang w:eastAsia="en-US"/>
                    </w:rPr>
                    <w:t xml:space="preserve"> Закону Приднестровской Молдавской Республики</w:t>
                  </w:r>
                </w:p>
                <w:p w14:paraId="036EB748" w14:textId="77777777" w:rsidR="00AE21BA" w:rsidRPr="004C5F9A" w:rsidRDefault="00AE21BA" w:rsidP="0087520A">
                  <w:pPr>
                    <w:framePr w:hSpace="180" w:wrap="around" w:hAnchor="page" w:x="1170" w:y="-435"/>
                    <w:spacing w:line="276" w:lineRule="auto"/>
                    <w:jc w:val="right"/>
                    <w:outlineLvl w:val="2"/>
                    <w:rPr>
                      <w:b/>
                      <w:lang w:eastAsia="en-US"/>
                    </w:rPr>
                  </w:pPr>
                  <w:r w:rsidRPr="004C5F9A">
                    <w:rPr>
                      <w:lang w:eastAsia="en-US"/>
                    </w:rPr>
                    <w:t>«О республиканском бюджете на 2022 год»</w:t>
                  </w:r>
                </w:p>
                <w:p w14:paraId="4979F58F" w14:textId="77777777" w:rsidR="00AE21BA" w:rsidRPr="004C5F9A" w:rsidRDefault="00AE21BA" w:rsidP="0087520A">
                  <w:pPr>
                    <w:framePr w:hSpace="180" w:wrap="around" w:hAnchor="page" w:x="1170" w:y="-435"/>
                    <w:spacing w:line="276" w:lineRule="auto"/>
                    <w:jc w:val="center"/>
                    <w:rPr>
                      <w:b/>
                      <w:color w:val="000000"/>
                      <w:sz w:val="14"/>
                      <w:szCs w:val="14"/>
                      <w:lang w:eastAsia="en-US"/>
                    </w:rPr>
                  </w:pPr>
                </w:p>
                <w:p w14:paraId="66CE55D3" w14:textId="77777777" w:rsidR="00AE21BA" w:rsidRPr="004C5F9A" w:rsidRDefault="00AE21BA" w:rsidP="0087520A">
                  <w:pPr>
                    <w:framePr w:hSpace="180" w:wrap="around" w:hAnchor="page" w:x="1170" w:y="-435"/>
                    <w:spacing w:line="276" w:lineRule="auto"/>
                    <w:jc w:val="center"/>
                    <w:rPr>
                      <w:b/>
                      <w:color w:val="000000"/>
                      <w:sz w:val="14"/>
                      <w:szCs w:val="14"/>
                      <w:lang w:eastAsia="en-US"/>
                    </w:rPr>
                  </w:pPr>
                </w:p>
                <w:p w14:paraId="14BF688E"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Основные характеристики, источники формирования и направления расходования средств Фонда развития предпринимательства Приднестровской Молдавской Республики на 2022 год</w:t>
                  </w:r>
                </w:p>
              </w:tc>
            </w:tr>
            <w:tr w:rsidR="00AE21BA" w:rsidRPr="004C5F9A" w14:paraId="4228DED9" w14:textId="77777777">
              <w:tc>
                <w:tcPr>
                  <w:tcW w:w="69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tcPr>
                <w:p w14:paraId="356EFAD4" w14:textId="77777777" w:rsidR="00AE21BA" w:rsidRPr="004C5F9A" w:rsidRDefault="00AE21BA" w:rsidP="0087520A">
                  <w:pPr>
                    <w:framePr w:hSpace="180" w:wrap="around" w:hAnchor="page" w:x="1170" w:y="-435"/>
                    <w:spacing w:line="276" w:lineRule="auto"/>
                    <w:jc w:val="center"/>
                    <w:rPr>
                      <w:rFonts w:ascii="Calibri" w:eastAsia="Calibri" w:hAnsi="Calibri" w:cs="Calibri"/>
                      <w:sz w:val="14"/>
                      <w:szCs w:val="14"/>
                      <w:lang w:eastAsia="en-US"/>
                    </w:rPr>
                  </w:pPr>
                </w:p>
              </w:tc>
              <w:tc>
                <w:tcPr>
                  <w:tcW w:w="747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tcPr>
                <w:p w14:paraId="7D9963D0" w14:textId="77777777" w:rsidR="00AE21BA" w:rsidRPr="004C5F9A" w:rsidRDefault="00AE21BA" w:rsidP="0087520A">
                  <w:pPr>
                    <w:framePr w:hSpace="180" w:wrap="around" w:hAnchor="page" w:x="1170" w:y="-435"/>
                    <w:spacing w:line="276" w:lineRule="auto"/>
                    <w:jc w:val="center"/>
                    <w:rPr>
                      <w:rFonts w:ascii="Calibri" w:eastAsia="Calibri" w:hAnsi="Calibri" w:cs="Calibri"/>
                      <w:sz w:val="14"/>
                      <w:szCs w:val="14"/>
                      <w:lang w:eastAsia="en-US"/>
                    </w:rPr>
                  </w:pPr>
                </w:p>
              </w:tc>
              <w:tc>
                <w:tcPr>
                  <w:tcW w:w="114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tcPr>
                <w:p w14:paraId="009729BD" w14:textId="77777777" w:rsidR="00AE21BA" w:rsidRPr="004C5F9A" w:rsidRDefault="00AE21BA" w:rsidP="0087520A">
                  <w:pPr>
                    <w:framePr w:hSpace="180" w:wrap="around" w:hAnchor="page" w:x="1170" w:y="-435"/>
                    <w:spacing w:line="276" w:lineRule="auto"/>
                    <w:jc w:val="center"/>
                    <w:rPr>
                      <w:rFonts w:ascii="Calibri" w:eastAsia="Calibri" w:hAnsi="Calibri" w:cs="Calibri"/>
                      <w:sz w:val="14"/>
                      <w:szCs w:val="14"/>
                      <w:lang w:eastAsia="en-US"/>
                    </w:rPr>
                  </w:pPr>
                </w:p>
              </w:tc>
            </w:tr>
            <w:tr w:rsidR="00AE21BA" w:rsidRPr="004C5F9A" w14:paraId="0142AC1B" w14:textId="77777777">
              <w:tc>
                <w:tcPr>
                  <w:tcW w:w="690" w:type="dxa"/>
                  <w:tcBorders>
                    <w:top w:val="single" w:sz="12" w:space="0" w:color="000000"/>
                    <w:left w:val="single" w:sz="12" w:space="0" w:color="000000"/>
                    <w:bottom w:val="single" w:sz="12" w:space="0" w:color="000000"/>
                    <w:right w:val="single" w:sz="6" w:space="0" w:color="000000"/>
                  </w:tcBorders>
                  <w:shd w:val="clear" w:color="auto" w:fill="FFFFFF"/>
                  <w:tcMar>
                    <w:top w:w="0" w:type="dxa"/>
                    <w:left w:w="30" w:type="dxa"/>
                    <w:bottom w:w="0" w:type="dxa"/>
                    <w:right w:w="30" w:type="dxa"/>
                  </w:tcMar>
                  <w:hideMark/>
                </w:tcPr>
                <w:p w14:paraId="34FA0499"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 п/п</w:t>
                  </w:r>
                </w:p>
              </w:tc>
              <w:tc>
                <w:tcPr>
                  <w:tcW w:w="7470" w:type="dxa"/>
                  <w:tcBorders>
                    <w:top w:val="single" w:sz="12" w:space="0" w:color="000000"/>
                    <w:left w:val="single" w:sz="6" w:space="0" w:color="000000"/>
                    <w:bottom w:val="single" w:sz="12" w:space="0" w:color="000000"/>
                    <w:right w:val="single" w:sz="6" w:space="0" w:color="000000"/>
                  </w:tcBorders>
                  <w:shd w:val="clear" w:color="auto" w:fill="FFFFFF"/>
                  <w:tcMar>
                    <w:top w:w="0" w:type="dxa"/>
                    <w:left w:w="30" w:type="dxa"/>
                    <w:bottom w:w="0" w:type="dxa"/>
                    <w:right w:w="30" w:type="dxa"/>
                  </w:tcMar>
                  <w:hideMark/>
                </w:tcPr>
                <w:p w14:paraId="768F37BF"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 xml:space="preserve">Наименование объекта </w:t>
                  </w:r>
                </w:p>
              </w:tc>
              <w:tc>
                <w:tcPr>
                  <w:tcW w:w="1140" w:type="dxa"/>
                  <w:tcBorders>
                    <w:top w:val="single" w:sz="12" w:space="0" w:color="000000"/>
                    <w:left w:val="single" w:sz="6" w:space="0" w:color="000000"/>
                    <w:bottom w:val="single" w:sz="12" w:space="0" w:color="000000"/>
                    <w:right w:val="single" w:sz="12" w:space="0" w:color="000000"/>
                  </w:tcBorders>
                  <w:shd w:val="clear" w:color="auto" w:fill="FFFFFF"/>
                  <w:tcMar>
                    <w:top w:w="0" w:type="dxa"/>
                    <w:left w:w="30" w:type="dxa"/>
                    <w:bottom w:w="0" w:type="dxa"/>
                    <w:right w:w="30" w:type="dxa"/>
                  </w:tcMar>
                  <w:hideMark/>
                </w:tcPr>
                <w:p w14:paraId="6F5A963E"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Сумма, руб.</w:t>
                  </w:r>
                </w:p>
              </w:tc>
            </w:tr>
            <w:tr w:rsidR="00AE21BA" w:rsidRPr="004C5F9A" w14:paraId="0BE2A1F5" w14:textId="77777777">
              <w:tc>
                <w:tcPr>
                  <w:tcW w:w="690" w:type="dxa"/>
                  <w:tcBorders>
                    <w:top w:val="single" w:sz="2"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75D14AB7"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1.</w:t>
                  </w:r>
                </w:p>
              </w:tc>
              <w:tc>
                <w:tcPr>
                  <w:tcW w:w="7470" w:type="dxa"/>
                  <w:tcBorders>
                    <w:top w:val="single" w:sz="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792C568C" w14:textId="77777777" w:rsidR="00AE21BA" w:rsidRPr="004C5F9A" w:rsidRDefault="00AE21BA" w:rsidP="0087520A">
                  <w:pPr>
                    <w:framePr w:hSpace="180" w:wrap="around" w:hAnchor="page" w:x="1170" w:y="-435"/>
                    <w:spacing w:line="276" w:lineRule="auto"/>
                    <w:rPr>
                      <w:sz w:val="14"/>
                      <w:szCs w:val="14"/>
                      <w:lang w:eastAsia="en-US"/>
                    </w:rPr>
                  </w:pPr>
                  <w:r w:rsidRPr="004C5F9A">
                    <w:rPr>
                      <w:b/>
                      <w:color w:val="000000"/>
                      <w:sz w:val="14"/>
                      <w:szCs w:val="14"/>
                      <w:lang w:eastAsia="en-US"/>
                    </w:rPr>
                    <w:t>ОСТАТОК средств Фонда развития предпринимательства Приднестровской Молдавской Республики по состоянию на 01.01.2022 года</w:t>
                  </w:r>
                </w:p>
              </w:tc>
              <w:tc>
                <w:tcPr>
                  <w:tcW w:w="1140" w:type="dxa"/>
                  <w:tcBorders>
                    <w:top w:val="single" w:sz="2"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35013F35" w14:textId="77777777" w:rsidR="00AE21BA" w:rsidRPr="004C5F9A" w:rsidRDefault="00AE21BA" w:rsidP="0087520A">
                  <w:pPr>
                    <w:framePr w:hSpace="180" w:wrap="around" w:hAnchor="page" w:x="1170" w:y="-435"/>
                    <w:spacing w:line="276" w:lineRule="auto"/>
                    <w:jc w:val="right"/>
                    <w:rPr>
                      <w:sz w:val="14"/>
                      <w:szCs w:val="14"/>
                      <w:lang w:eastAsia="en-US"/>
                    </w:rPr>
                  </w:pPr>
                  <w:r w:rsidRPr="004C5F9A">
                    <w:rPr>
                      <w:b/>
                      <w:color w:val="000000"/>
                      <w:sz w:val="14"/>
                      <w:szCs w:val="14"/>
                      <w:lang w:eastAsia="en-US"/>
                    </w:rPr>
                    <w:t>13 575 660</w:t>
                  </w:r>
                </w:p>
              </w:tc>
            </w:tr>
            <w:tr w:rsidR="00AE21BA" w:rsidRPr="004C5F9A" w14:paraId="65A7CE83"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tcPr>
                <w:p w14:paraId="106BF558" w14:textId="77777777" w:rsidR="00AE21BA" w:rsidRPr="004C5F9A" w:rsidRDefault="00AE21BA" w:rsidP="0087520A">
                  <w:pPr>
                    <w:framePr w:hSpace="180" w:wrap="around" w:hAnchor="page" w:x="1170" w:y="-435"/>
                    <w:spacing w:line="276" w:lineRule="auto"/>
                    <w:jc w:val="center"/>
                    <w:rPr>
                      <w:rFonts w:ascii="Calibri" w:eastAsia="Calibri" w:hAnsi="Calibri" w:cs="Calibri"/>
                      <w:sz w:val="14"/>
                      <w:szCs w:val="14"/>
                      <w:lang w:eastAsia="en-US"/>
                    </w:rPr>
                  </w:pP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18AFF36F" w14:textId="77777777" w:rsidR="00AE21BA" w:rsidRPr="004C5F9A" w:rsidRDefault="00AE21BA" w:rsidP="0087520A">
                  <w:pPr>
                    <w:framePr w:hSpace="180" w:wrap="around" w:hAnchor="page" w:x="1170" w:y="-435"/>
                    <w:spacing w:line="276" w:lineRule="auto"/>
                    <w:rPr>
                      <w:rFonts w:ascii="Calibri" w:eastAsia="Calibri" w:hAnsi="Calibri" w:cs="Calibri"/>
                      <w:sz w:val="14"/>
                      <w:szCs w:val="14"/>
                      <w:lang w:eastAsia="en-US"/>
                    </w:rPr>
                  </w:pP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tcPr>
                <w:p w14:paraId="311AA139" w14:textId="77777777" w:rsidR="00AE21BA" w:rsidRPr="004C5F9A" w:rsidRDefault="00AE21BA" w:rsidP="0087520A">
                  <w:pPr>
                    <w:framePr w:hSpace="180" w:wrap="around" w:hAnchor="page" w:x="1170" w:y="-435"/>
                    <w:spacing w:line="276" w:lineRule="auto"/>
                    <w:jc w:val="right"/>
                    <w:rPr>
                      <w:rFonts w:ascii="Calibri" w:eastAsia="Calibri" w:hAnsi="Calibri" w:cs="Calibri"/>
                      <w:sz w:val="14"/>
                      <w:szCs w:val="14"/>
                      <w:lang w:eastAsia="en-US"/>
                    </w:rPr>
                  </w:pPr>
                </w:p>
              </w:tc>
            </w:tr>
            <w:tr w:rsidR="00AE21BA" w:rsidRPr="004C5F9A" w14:paraId="2E0FF624" w14:textId="77777777">
              <w:tc>
                <w:tcPr>
                  <w:tcW w:w="690" w:type="dxa"/>
                  <w:tcBorders>
                    <w:top w:val="single" w:sz="2"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71AA6A61"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2.</w:t>
                  </w:r>
                </w:p>
              </w:tc>
              <w:tc>
                <w:tcPr>
                  <w:tcW w:w="7470" w:type="dxa"/>
                  <w:tcBorders>
                    <w:top w:val="single" w:sz="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31BFEF92" w14:textId="77777777" w:rsidR="00AE21BA" w:rsidRPr="004C5F9A" w:rsidRDefault="00AE21BA" w:rsidP="0087520A">
                  <w:pPr>
                    <w:framePr w:hSpace="180" w:wrap="around" w:hAnchor="page" w:x="1170" w:y="-435"/>
                    <w:spacing w:line="276" w:lineRule="auto"/>
                    <w:rPr>
                      <w:sz w:val="14"/>
                      <w:szCs w:val="14"/>
                      <w:lang w:eastAsia="en-US"/>
                    </w:rPr>
                  </w:pPr>
                  <w:r w:rsidRPr="004C5F9A">
                    <w:rPr>
                      <w:b/>
                      <w:color w:val="000000"/>
                      <w:sz w:val="14"/>
                      <w:szCs w:val="14"/>
                      <w:lang w:eastAsia="en-US"/>
                    </w:rPr>
                    <w:t>ДОХОДЫ ВСЕГО, в том числе:</w:t>
                  </w:r>
                </w:p>
              </w:tc>
              <w:tc>
                <w:tcPr>
                  <w:tcW w:w="1140" w:type="dxa"/>
                  <w:tcBorders>
                    <w:top w:val="single" w:sz="2"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2B566FE9" w14:textId="77777777" w:rsidR="00AE21BA" w:rsidRPr="004C5F9A" w:rsidRDefault="00AE21BA" w:rsidP="0087520A">
                  <w:pPr>
                    <w:framePr w:hSpace="180" w:wrap="around" w:hAnchor="page" w:x="1170" w:y="-435"/>
                    <w:spacing w:line="276" w:lineRule="auto"/>
                    <w:jc w:val="right"/>
                    <w:rPr>
                      <w:sz w:val="14"/>
                      <w:szCs w:val="14"/>
                      <w:lang w:eastAsia="en-US"/>
                    </w:rPr>
                  </w:pPr>
                  <w:r w:rsidRPr="004C5F9A">
                    <w:rPr>
                      <w:b/>
                      <w:color w:val="000000"/>
                      <w:sz w:val="14"/>
                      <w:szCs w:val="14"/>
                      <w:lang w:eastAsia="en-US"/>
                    </w:rPr>
                    <w:t>19 809 115</w:t>
                  </w:r>
                </w:p>
              </w:tc>
            </w:tr>
            <w:tr w:rsidR="00AE21BA" w:rsidRPr="004C5F9A" w14:paraId="7CD3FFBA"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35629B45"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2.1.</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22EB77E4"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 xml:space="preserve">Отчисления от таможенной пошлины в размере 2,27% </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3E6326CB" w14:textId="77777777" w:rsidR="00AE21BA" w:rsidRPr="004C5F9A" w:rsidRDefault="00AE21BA" w:rsidP="0087520A">
                  <w:pPr>
                    <w:framePr w:hSpace="180" w:wrap="around" w:hAnchor="page" w:x="1170" w:y="-435"/>
                    <w:spacing w:line="276" w:lineRule="auto"/>
                    <w:jc w:val="right"/>
                    <w:rPr>
                      <w:sz w:val="14"/>
                      <w:szCs w:val="14"/>
                      <w:lang w:eastAsia="en-US"/>
                    </w:rPr>
                  </w:pPr>
                  <w:r w:rsidRPr="004C5F9A">
                    <w:rPr>
                      <w:color w:val="000000"/>
                      <w:sz w:val="14"/>
                      <w:szCs w:val="14"/>
                      <w:lang w:eastAsia="en-US"/>
                    </w:rPr>
                    <w:t>19 809 115</w:t>
                  </w:r>
                </w:p>
              </w:tc>
            </w:tr>
            <w:tr w:rsidR="00AE21BA" w:rsidRPr="004C5F9A" w14:paraId="3CE3FF23"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tcPr>
                <w:p w14:paraId="6C06756F" w14:textId="77777777" w:rsidR="00AE21BA" w:rsidRPr="004C5F9A" w:rsidRDefault="00AE21BA" w:rsidP="0087520A">
                  <w:pPr>
                    <w:framePr w:hSpace="180" w:wrap="around" w:hAnchor="page" w:x="1170" w:y="-435"/>
                    <w:spacing w:line="276" w:lineRule="auto"/>
                    <w:jc w:val="center"/>
                    <w:rPr>
                      <w:rFonts w:ascii="Calibri" w:eastAsia="Calibri" w:hAnsi="Calibri" w:cs="Calibri"/>
                      <w:sz w:val="14"/>
                      <w:szCs w:val="14"/>
                      <w:lang w:eastAsia="en-US"/>
                    </w:rPr>
                  </w:pP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14:paraId="4ED40EB2" w14:textId="77777777" w:rsidR="00AE21BA" w:rsidRPr="004C5F9A" w:rsidRDefault="00AE21BA" w:rsidP="0087520A">
                  <w:pPr>
                    <w:framePr w:hSpace="180" w:wrap="around" w:hAnchor="page" w:x="1170" w:y="-435"/>
                    <w:spacing w:line="276" w:lineRule="auto"/>
                    <w:rPr>
                      <w:rFonts w:ascii="Calibri" w:eastAsia="Calibri" w:hAnsi="Calibri" w:cs="Calibri"/>
                      <w:sz w:val="14"/>
                      <w:szCs w:val="14"/>
                      <w:lang w:eastAsia="en-US"/>
                    </w:rPr>
                  </w:pP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tcPr>
                <w:p w14:paraId="3844A7BE" w14:textId="77777777" w:rsidR="00AE21BA" w:rsidRPr="004C5F9A" w:rsidRDefault="00AE21BA" w:rsidP="0087520A">
                  <w:pPr>
                    <w:framePr w:hSpace="180" w:wrap="around" w:hAnchor="page" w:x="1170" w:y="-435"/>
                    <w:spacing w:line="276" w:lineRule="auto"/>
                    <w:jc w:val="right"/>
                    <w:rPr>
                      <w:rFonts w:ascii="Calibri" w:eastAsia="Calibri" w:hAnsi="Calibri" w:cs="Calibri"/>
                      <w:sz w:val="14"/>
                      <w:szCs w:val="14"/>
                      <w:lang w:eastAsia="en-US"/>
                    </w:rPr>
                  </w:pPr>
                </w:p>
              </w:tc>
            </w:tr>
            <w:tr w:rsidR="00AE21BA" w:rsidRPr="004C5F9A" w14:paraId="6468C866"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11BFB6C3"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3.</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02D3108A" w14:textId="77777777" w:rsidR="00AE21BA" w:rsidRPr="004C5F9A" w:rsidRDefault="00AE21BA" w:rsidP="0087520A">
                  <w:pPr>
                    <w:framePr w:hSpace="180" w:wrap="around" w:hAnchor="page" w:x="1170" w:y="-435"/>
                    <w:spacing w:line="276" w:lineRule="auto"/>
                    <w:rPr>
                      <w:sz w:val="14"/>
                      <w:szCs w:val="14"/>
                      <w:lang w:eastAsia="en-US"/>
                    </w:rPr>
                  </w:pPr>
                  <w:r w:rsidRPr="004C5F9A">
                    <w:rPr>
                      <w:b/>
                      <w:color w:val="000000"/>
                      <w:sz w:val="14"/>
                      <w:szCs w:val="14"/>
                      <w:lang w:eastAsia="en-US"/>
                    </w:rPr>
                    <w:t>РАСХОДЫ ВСЕГО, в том числе:</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762E2C5C" w14:textId="77777777" w:rsidR="00AE21BA" w:rsidRPr="004C5F9A" w:rsidRDefault="00AE21BA" w:rsidP="0087520A">
                  <w:pPr>
                    <w:framePr w:hSpace="180" w:wrap="around" w:hAnchor="page" w:x="1170" w:y="-435"/>
                    <w:spacing w:line="276" w:lineRule="auto"/>
                    <w:jc w:val="right"/>
                    <w:rPr>
                      <w:sz w:val="14"/>
                      <w:szCs w:val="14"/>
                      <w:lang w:eastAsia="en-US"/>
                    </w:rPr>
                  </w:pPr>
                  <w:r w:rsidRPr="004C5F9A">
                    <w:rPr>
                      <w:b/>
                      <w:color w:val="000000"/>
                      <w:sz w:val="14"/>
                      <w:szCs w:val="14"/>
                      <w:lang w:eastAsia="en-US"/>
                    </w:rPr>
                    <w:t>25 804 335</w:t>
                  </w:r>
                </w:p>
              </w:tc>
            </w:tr>
            <w:tr w:rsidR="00AE21BA" w:rsidRPr="004C5F9A" w14:paraId="0C017DA0" w14:textId="77777777">
              <w:tc>
                <w:tcPr>
                  <w:tcW w:w="9300" w:type="dxa"/>
                  <w:gridSpan w:val="3"/>
                  <w:tcBorders>
                    <w:top w:val="single" w:sz="6" w:space="0" w:color="000000"/>
                    <w:left w:val="single" w:sz="12"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22DCCF18"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Министерство экономического развития Приднестровской Молдавской Республики</w:t>
                  </w:r>
                </w:p>
              </w:tc>
            </w:tr>
            <w:tr w:rsidR="00AE21BA" w:rsidRPr="004C5F9A" w14:paraId="2BC899C5"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303D158E"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lastRenderedPageBreak/>
                    <w:t>3.1.</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3270A56E" w14:textId="77777777" w:rsidR="00AE21BA" w:rsidRPr="004C5F9A" w:rsidRDefault="00AE21BA" w:rsidP="0087520A">
                  <w:pPr>
                    <w:framePr w:hSpace="180" w:wrap="around" w:hAnchor="page" w:x="1170" w:y="-435"/>
                    <w:spacing w:line="276" w:lineRule="auto"/>
                    <w:rPr>
                      <w:sz w:val="14"/>
                      <w:szCs w:val="14"/>
                      <w:lang w:eastAsia="en-US"/>
                    </w:rPr>
                  </w:pPr>
                  <w:r w:rsidRPr="004C5F9A">
                    <w:rPr>
                      <w:b/>
                      <w:color w:val="000000"/>
                      <w:sz w:val="14"/>
                      <w:szCs w:val="14"/>
                      <w:lang w:eastAsia="en-US"/>
                    </w:rPr>
                    <w:t>Финансирование государственных целевых программ по поддержке и развитию предпринимательства и туризма</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26873352"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1 475 157</w:t>
                  </w:r>
                </w:p>
              </w:tc>
            </w:tr>
            <w:tr w:rsidR="00AE21BA" w:rsidRPr="004C5F9A" w14:paraId="0511191E"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49BFF142"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3.1.1.</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39750E2"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Реализация проекта "Функционирование бизнес-школы"</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3F06DB1F"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502 076</w:t>
                  </w:r>
                </w:p>
              </w:tc>
            </w:tr>
            <w:tr w:rsidR="00AE21BA" w:rsidRPr="004C5F9A" w14:paraId="2E88F32B"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7BFD5A1A"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3.1.2.</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41769F37"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 xml:space="preserve">Поддержка и развитие туризма в Приднестровской Молдавской </w:t>
                  </w:r>
                  <w:proofErr w:type="gramStart"/>
                  <w:r w:rsidRPr="004C5F9A">
                    <w:rPr>
                      <w:color w:val="000000"/>
                      <w:sz w:val="14"/>
                      <w:szCs w:val="14"/>
                      <w:lang w:eastAsia="en-US"/>
                    </w:rPr>
                    <w:t>Республике  на</w:t>
                  </w:r>
                  <w:proofErr w:type="gramEnd"/>
                  <w:r w:rsidRPr="004C5F9A">
                    <w:rPr>
                      <w:color w:val="000000"/>
                      <w:sz w:val="14"/>
                      <w:szCs w:val="14"/>
                      <w:lang w:eastAsia="en-US"/>
                    </w:rPr>
                    <w:t xml:space="preserve"> 2019–2026 годы</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7EC6DFE9"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973 081</w:t>
                  </w:r>
                </w:p>
              </w:tc>
            </w:tr>
            <w:tr w:rsidR="00AE21BA" w:rsidRPr="004C5F9A" w14:paraId="12A52777"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56E58678"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3.2.</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3E649F3B" w14:textId="77777777" w:rsidR="00AE21BA" w:rsidRPr="004C5F9A" w:rsidRDefault="00AE21BA" w:rsidP="0087520A">
                  <w:pPr>
                    <w:framePr w:hSpace="180" w:wrap="around" w:hAnchor="page" w:x="1170" w:y="-435"/>
                    <w:spacing w:line="276" w:lineRule="auto"/>
                    <w:rPr>
                      <w:sz w:val="14"/>
                      <w:szCs w:val="14"/>
                      <w:lang w:eastAsia="en-US"/>
                    </w:rPr>
                  </w:pPr>
                  <w:r w:rsidRPr="004C5F9A">
                    <w:rPr>
                      <w:b/>
                      <w:color w:val="000000"/>
                      <w:sz w:val="14"/>
                      <w:szCs w:val="14"/>
                      <w:lang w:eastAsia="en-US"/>
                    </w:rPr>
                    <w:t xml:space="preserve">Финансирование расходов по субсидированию части процентных ставок по льготным кредитам со стороны государства </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353D7B04"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14 198 357</w:t>
                  </w:r>
                </w:p>
              </w:tc>
            </w:tr>
            <w:tr w:rsidR="00AE21BA" w:rsidRPr="004C5F9A" w14:paraId="29BD6338" w14:textId="77777777">
              <w:tc>
                <w:tcPr>
                  <w:tcW w:w="9300" w:type="dxa"/>
                  <w:gridSpan w:val="3"/>
                  <w:tcBorders>
                    <w:top w:val="single" w:sz="6" w:space="0" w:color="000000"/>
                    <w:left w:val="single" w:sz="12"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64E7BFFE"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Министерство экономического развития Приднестровской Молдавской Республики</w:t>
                  </w:r>
                </w:p>
              </w:tc>
            </w:tr>
            <w:tr w:rsidR="00AE21BA" w:rsidRPr="004C5F9A" w14:paraId="6B5F1C3A"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1941D0E"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3.2.1.</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0A2B8765"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Финансирование расходов по субсидированию части процентных ставок со стороны государства  по льготным кредитам, предоставляемым организациям для  осуществления  деятельности в отраслях промышленности, строительства (включая осуществление монтажных работ),  в сфере туризма, негосударственным (общественным, частным) организациям образования, осуществляющим образовательную деятельность по реализации основных общеобразовательных программ Приднестровской Молдавской Республики, организациям, крестьянским (фермерским) хозяйствам для осуществления деятельности в отраслях (</w:t>
                  </w:r>
                  <w:proofErr w:type="spellStart"/>
                  <w:r w:rsidRPr="004C5F9A">
                    <w:rPr>
                      <w:color w:val="000000"/>
                      <w:sz w:val="14"/>
                      <w:szCs w:val="14"/>
                      <w:lang w:eastAsia="en-US"/>
                    </w:rPr>
                    <w:t>подотраслях</w:t>
                  </w:r>
                  <w:proofErr w:type="spellEnd"/>
                  <w:r w:rsidRPr="004C5F9A">
                    <w:rPr>
                      <w:color w:val="000000"/>
                      <w:sz w:val="14"/>
                      <w:szCs w:val="14"/>
                      <w:lang w:eastAsia="en-US"/>
                    </w:rPr>
                    <w:t>) сельского хозяйства</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42F5D0FC"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 xml:space="preserve"> 11 115 460 </w:t>
                  </w:r>
                </w:p>
              </w:tc>
            </w:tr>
            <w:tr w:rsidR="00AE21BA" w:rsidRPr="004C5F9A" w14:paraId="3A90F3EA"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3ACABE41"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3.2.2.</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0EF18DB8"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Финансирование расходов по субсидированию части процентных ставок со стороны государства по льготным кредитам, предоставляемым организациям, крестьянским (фермерским) хозяйствам для осуществления деятельности в отраслях (</w:t>
                  </w:r>
                  <w:proofErr w:type="spellStart"/>
                  <w:r w:rsidRPr="004C5F9A">
                    <w:rPr>
                      <w:color w:val="000000"/>
                      <w:sz w:val="14"/>
                      <w:szCs w:val="14"/>
                      <w:lang w:eastAsia="en-US"/>
                    </w:rPr>
                    <w:t>подотраслях</w:t>
                  </w:r>
                  <w:proofErr w:type="spellEnd"/>
                  <w:r w:rsidRPr="004C5F9A">
                    <w:rPr>
                      <w:color w:val="000000"/>
                      <w:sz w:val="14"/>
                      <w:szCs w:val="14"/>
                      <w:lang w:eastAsia="en-US"/>
                    </w:rPr>
                    <w:t>) сельского хозяйства, на инвестиционные цели</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63D697F8"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 xml:space="preserve">  956 024 </w:t>
                  </w:r>
                </w:p>
              </w:tc>
            </w:tr>
            <w:tr w:rsidR="00AE21BA" w:rsidRPr="004C5F9A" w14:paraId="37980823"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5EA2448"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3.2.3.</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27EDAE9"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Финансирование расходов по субсидированию части процентных ставок со стороны государства по льготным кредитам, предоставляемым на пополнение оборотных средств</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37A1070B"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 xml:space="preserve">  1 938 763 </w:t>
                  </w:r>
                </w:p>
              </w:tc>
            </w:tr>
            <w:tr w:rsidR="00AE21BA" w:rsidRPr="004C5F9A" w14:paraId="34435A7B" w14:textId="77777777">
              <w:tc>
                <w:tcPr>
                  <w:tcW w:w="8160" w:type="dxa"/>
                  <w:gridSpan w:val="2"/>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5E7D0A11"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Органы местного государственного управления</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tcPr>
                <w:p w14:paraId="7DF828D4" w14:textId="77777777" w:rsidR="00AE21BA" w:rsidRPr="004C5F9A" w:rsidRDefault="00AE21BA" w:rsidP="0087520A">
                  <w:pPr>
                    <w:framePr w:hSpace="180" w:wrap="around" w:hAnchor="page" w:x="1170" w:y="-435"/>
                    <w:spacing w:line="276" w:lineRule="auto"/>
                    <w:jc w:val="center"/>
                    <w:rPr>
                      <w:rFonts w:ascii="Calibri" w:eastAsia="Calibri" w:hAnsi="Calibri" w:cs="Calibri"/>
                      <w:sz w:val="14"/>
                      <w:szCs w:val="14"/>
                      <w:lang w:eastAsia="en-US"/>
                    </w:rPr>
                  </w:pPr>
                </w:p>
              </w:tc>
            </w:tr>
            <w:tr w:rsidR="00AE21BA" w:rsidRPr="004C5F9A" w14:paraId="778CC9BA" w14:textId="77777777">
              <w:tc>
                <w:tcPr>
                  <w:tcW w:w="690" w:type="dxa"/>
                  <w:tcBorders>
                    <w:top w:val="single" w:sz="6" w:space="0" w:color="000000"/>
                    <w:left w:val="single" w:sz="12"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16F2F821"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3.2.4.</w:t>
                  </w:r>
                </w:p>
              </w:tc>
              <w:tc>
                <w:tcPr>
                  <w:tcW w:w="7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0225BC7E"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Финансирование расходов по субсидированию части процентных ставок со стороны государства по льготным кредитам, предоставляемым управляющим организациям муниципальной формы собственности, оказывающим услуги по управлению многоквартирными домами, в том числе:</w:t>
                  </w:r>
                </w:p>
              </w:tc>
              <w:tc>
                <w:tcPr>
                  <w:tcW w:w="11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30" w:type="dxa"/>
                    <w:bottom w:w="0" w:type="dxa"/>
                    <w:right w:w="30" w:type="dxa"/>
                  </w:tcMar>
                  <w:hideMark/>
                </w:tcPr>
                <w:p w14:paraId="7CBCF195"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 xml:space="preserve">    188 110 </w:t>
                  </w:r>
                </w:p>
              </w:tc>
            </w:tr>
            <w:tr w:rsidR="00AE21BA" w:rsidRPr="004C5F9A" w14:paraId="74523F12" w14:textId="77777777">
              <w:tc>
                <w:tcPr>
                  <w:tcW w:w="690" w:type="dxa"/>
                  <w:tcBorders>
                    <w:top w:val="single" w:sz="6" w:space="0" w:color="000000"/>
                    <w:left w:val="single" w:sz="12"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6F23EB5D"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color w:val="000000"/>
                      <w:sz w:val="14"/>
                      <w:szCs w:val="14"/>
                      <w:lang w:eastAsia="en-US"/>
                    </w:rPr>
                    <w:t>3.2.4.1.</w:t>
                  </w:r>
                </w:p>
              </w:tc>
              <w:tc>
                <w:tcPr>
                  <w:tcW w:w="7470" w:type="dxa"/>
                  <w:tcBorders>
                    <w:top w:val="single" w:sz="6" w:space="0" w:color="000000"/>
                    <w:left w:val="single" w:sz="6" w:space="0" w:color="000000"/>
                    <w:bottom w:val="single" w:sz="2" w:space="0" w:color="000000"/>
                    <w:right w:val="single" w:sz="6" w:space="0" w:color="000000"/>
                  </w:tcBorders>
                  <w:shd w:val="clear" w:color="auto" w:fill="FFFFFF"/>
                  <w:tcMar>
                    <w:top w:w="0" w:type="dxa"/>
                    <w:left w:w="30" w:type="dxa"/>
                    <w:bottom w:w="0" w:type="dxa"/>
                    <w:right w:w="30" w:type="dxa"/>
                  </w:tcMar>
                  <w:hideMark/>
                </w:tcPr>
                <w:p w14:paraId="5009464C" w14:textId="77777777" w:rsidR="00AE21BA" w:rsidRPr="004C5F9A" w:rsidRDefault="00AE21BA" w:rsidP="0087520A">
                  <w:pPr>
                    <w:framePr w:hSpace="180" w:wrap="around" w:hAnchor="page" w:x="1170" w:y="-435"/>
                    <w:spacing w:line="276" w:lineRule="auto"/>
                    <w:rPr>
                      <w:sz w:val="14"/>
                      <w:szCs w:val="14"/>
                      <w:lang w:eastAsia="en-US"/>
                    </w:rPr>
                  </w:pPr>
                  <w:proofErr w:type="gramStart"/>
                  <w:r w:rsidRPr="004C5F9A">
                    <w:rPr>
                      <w:color w:val="000000"/>
                      <w:sz w:val="14"/>
                      <w:szCs w:val="14"/>
                      <w:lang w:eastAsia="en-US"/>
                    </w:rPr>
                    <w:t>государственная</w:t>
                  </w:r>
                  <w:proofErr w:type="gramEnd"/>
                  <w:r w:rsidRPr="004C5F9A">
                    <w:rPr>
                      <w:color w:val="000000"/>
                      <w:sz w:val="14"/>
                      <w:szCs w:val="14"/>
                      <w:lang w:eastAsia="en-US"/>
                    </w:rPr>
                    <w:t xml:space="preserve"> администрация г. Тирасполя и г. </w:t>
                  </w:r>
                  <w:proofErr w:type="spellStart"/>
                  <w:r w:rsidRPr="004C5F9A">
                    <w:rPr>
                      <w:color w:val="000000"/>
                      <w:sz w:val="14"/>
                      <w:szCs w:val="14"/>
                      <w:lang w:eastAsia="en-US"/>
                    </w:rPr>
                    <w:t>Днестровска</w:t>
                  </w:r>
                  <w:proofErr w:type="spellEnd"/>
                  <w:r w:rsidRPr="004C5F9A">
                    <w:rPr>
                      <w:color w:val="000000"/>
                      <w:sz w:val="14"/>
                      <w:szCs w:val="14"/>
                      <w:lang w:eastAsia="en-US"/>
                    </w:rPr>
                    <w:t xml:space="preserve"> (г. Тирасполь)</w:t>
                  </w:r>
                </w:p>
              </w:tc>
              <w:tc>
                <w:tcPr>
                  <w:tcW w:w="1140" w:type="dxa"/>
                  <w:tcBorders>
                    <w:top w:val="single" w:sz="6" w:space="0" w:color="000000"/>
                    <w:left w:val="single" w:sz="6" w:space="0" w:color="000000"/>
                    <w:bottom w:val="single" w:sz="2" w:space="0" w:color="000000"/>
                    <w:right w:val="single" w:sz="12" w:space="0" w:color="000000"/>
                  </w:tcBorders>
                  <w:shd w:val="clear" w:color="auto" w:fill="FFFFFF"/>
                  <w:tcMar>
                    <w:top w:w="0" w:type="dxa"/>
                    <w:left w:w="30" w:type="dxa"/>
                    <w:bottom w:w="0" w:type="dxa"/>
                    <w:right w:w="30" w:type="dxa"/>
                  </w:tcMar>
                  <w:hideMark/>
                </w:tcPr>
                <w:p w14:paraId="0EDAA0A9" w14:textId="77777777" w:rsidR="00AE21BA" w:rsidRPr="004C5F9A" w:rsidRDefault="00AE21BA" w:rsidP="0087520A">
                  <w:pPr>
                    <w:framePr w:hSpace="180" w:wrap="around" w:hAnchor="page" w:x="1170" w:y="-435"/>
                    <w:spacing w:line="276" w:lineRule="auto"/>
                    <w:rPr>
                      <w:sz w:val="14"/>
                      <w:szCs w:val="14"/>
                      <w:lang w:eastAsia="en-US"/>
                    </w:rPr>
                  </w:pPr>
                  <w:r w:rsidRPr="004C5F9A">
                    <w:rPr>
                      <w:color w:val="000000"/>
                      <w:sz w:val="14"/>
                      <w:szCs w:val="14"/>
                      <w:lang w:eastAsia="en-US"/>
                    </w:rPr>
                    <w:t xml:space="preserve">    188 110 </w:t>
                  </w:r>
                </w:p>
              </w:tc>
            </w:tr>
            <w:tr w:rsidR="00AE21BA" w:rsidRPr="004C5F9A" w14:paraId="239FE9D6" w14:textId="77777777">
              <w:tc>
                <w:tcPr>
                  <w:tcW w:w="690" w:type="dxa"/>
                  <w:tcBorders>
                    <w:top w:val="single" w:sz="6" w:space="0" w:color="000000"/>
                    <w:left w:val="single" w:sz="12" w:space="0" w:color="000000"/>
                    <w:bottom w:val="single" w:sz="12" w:space="0" w:color="000000"/>
                    <w:right w:val="single" w:sz="6" w:space="0" w:color="000000"/>
                  </w:tcBorders>
                  <w:shd w:val="clear" w:color="auto" w:fill="FFFFFF"/>
                  <w:tcMar>
                    <w:top w:w="0" w:type="dxa"/>
                    <w:left w:w="30" w:type="dxa"/>
                    <w:bottom w:w="0" w:type="dxa"/>
                    <w:right w:w="30" w:type="dxa"/>
                  </w:tcMar>
                  <w:hideMark/>
                </w:tcPr>
                <w:p w14:paraId="124A80EA" w14:textId="77777777" w:rsidR="00AE21BA" w:rsidRPr="004C5F9A" w:rsidRDefault="00AE21BA" w:rsidP="0087520A">
                  <w:pPr>
                    <w:framePr w:hSpace="180" w:wrap="around" w:hAnchor="page" w:x="1170" w:y="-435"/>
                    <w:spacing w:line="276" w:lineRule="auto"/>
                    <w:jc w:val="center"/>
                    <w:rPr>
                      <w:sz w:val="14"/>
                      <w:szCs w:val="14"/>
                      <w:lang w:eastAsia="en-US"/>
                    </w:rPr>
                  </w:pPr>
                  <w:r w:rsidRPr="004C5F9A">
                    <w:rPr>
                      <w:b/>
                      <w:color w:val="000000"/>
                      <w:sz w:val="14"/>
                      <w:szCs w:val="14"/>
                      <w:lang w:eastAsia="en-US"/>
                    </w:rPr>
                    <w:t>3.3.</w:t>
                  </w:r>
                </w:p>
              </w:tc>
              <w:tc>
                <w:tcPr>
                  <w:tcW w:w="7470" w:type="dxa"/>
                  <w:tcBorders>
                    <w:top w:val="single" w:sz="6" w:space="0" w:color="000000"/>
                    <w:left w:val="single" w:sz="6" w:space="0" w:color="000000"/>
                    <w:bottom w:val="single" w:sz="12" w:space="0" w:color="000000"/>
                    <w:right w:val="single" w:sz="6" w:space="0" w:color="000000"/>
                  </w:tcBorders>
                  <w:shd w:val="clear" w:color="auto" w:fill="FFFFFF"/>
                  <w:tcMar>
                    <w:top w:w="0" w:type="dxa"/>
                    <w:left w:w="30" w:type="dxa"/>
                    <w:bottom w:w="0" w:type="dxa"/>
                    <w:right w:w="30" w:type="dxa"/>
                  </w:tcMar>
                  <w:hideMark/>
                </w:tcPr>
                <w:p w14:paraId="4F404FB9" w14:textId="77777777" w:rsidR="00AE21BA" w:rsidRPr="004C5F9A" w:rsidRDefault="00AE21BA" w:rsidP="0087520A">
                  <w:pPr>
                    <w:framePr w:hSpace="180" w:wrap="around" w:hAnchor="page" w:x="1170" w:y="-435"/>
                    <w:spacing w:line="276" w:lineRule="auto"/>
                    <w:rPr>
                      <w:sz w:val="14"/>
                      <w:szCs w:val="14"/>
                      <w:lang w:eastAsia="en-US"/>
                    </w:rPr>
                  </w:pPr>
                  <w:r w:rsidRPr="004C5F9A">
                    <w:rPr>
                      <w:b/>
                      <w:color w:val="000000"/>
                      <w:sz w:val="14"/>
                      <w:szCs w:val="14"/>
                      <w:lang w:eastAsia="en-US"/>
                    </w:rPr>
                    <w:t>Резерв Фонда развития предпринимательства Приднестровской Молдавской Республики</w:t>
                  </w:r>
                </w:p>
              </w:tc>
              <w:tc>
                <w:tcPr>
                  <w:tcW w:w="1140" w:type="dxa"/>
                  <w:tcBorders>
                    <w:top w:val="single" w:sz="6" w:space="0" w:color="000000"/>
                    <w:left w:val="single" w:sz="6" w:space="0" w:color="000000"/>
                    <w:bottom w:val="single" w:sz="12" w:space="0" w:color="000000"/>
                    <w:right w:val="single" w:sz="12" w:space="0" w:color="000000"/>
                  </w:tcBorders>
                  <w:shd w:val="clear" w:color="auto" w:fill="FFFFFF"/>
                  <w:tcMar>
                    <w:top w:w="0" w:type="dxa"/>
                    <w:left w:w="30" w:type="dxa"/>
                    <w:bottom w:w="0" w:type="dxa"/>
                    <w:right w:w="30" w:type="dxa"/>
                  </w:tcMar>
                  <w:hideMark/>
                </w:tcPr>
                <w:p w14:paraId="713F4751" w14:textId="77777777" w:rsidR="00AE21BA" w:rsidRPr="004C5F9A" w:rsidRDefault="00AE21BA" w:rsidP="0087520A">
                  <w:pPr>
                    <w:framePr w:hSpace="180" w:wrap="around" w:hAnchor="page" w:x="1170" w:y="-435"/>
                    <w:spacing w:line="276" w:lineRule="auto"/>
                    <w:rPr>
                      <w:sz w:val="14"/>
                      <w:szCs w:val="14"/>
                      <w:lang w:eastAsia="en-US"/>
                    </w:rPr>
                  </w:pPr>
                  <w:r w:rsidRPr="004C5F9A">
                    <w:rPr>
                      <w:b/>
                      <w:color w:val="000000"/>
                      <w:sz w:val="14"/>
                      <w:szCs w:val="14"/>
                      <w:lang w:eastAsia="en-US"/>
                    </w:rPr>
                    <w:t xml:space="preserve"> 10 130 821 </w:t>
                  </w:r>
                </w:p>
              </w:tc>
            </w:tr>
            <w:tr w:rsidR="00AE21BA" w:rsidRPr="004C5F9A" w14:paraId="269F5FCE" w14:textId="77777777">
              <w:tc>
                <w:tcPr>
                  <w:tcW w:w="69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14:paraId="48DA7083" w14:textId="77777777" w:rsidR="00AE21BA" w:rsidRPr="004C5F9A" w:rsidRDefault="00AE21BA" w:rsidP="0087520A">
                  <w:pPr>
                    <w:framePr w:hSpace="180" w:wrap="around" w:hAnchor="page" w:x="1170" w:y="-435"/>
                    <w:spacing w:line="276" w:lineRule="auto"/>
                    <w:jc w:val="center"/>
                    <w:rPr>
                      <w:rFonts w:ascii="Calibri" w:eastAsia="Calibri" w:hAnsi="Calibri" w:cs="Calibri"/>
                      <w:b/>
                      <w:sz w:val="14"/>
                      <w:szCs w:val="14"/>
                      <w:lang w:eastAsia="en-US"/>
                    </w:rPr>
                  </w:pPr>
                  <w:r w:rsidRPr="004C5F9A">
                    <w:rPr>
                      <w:rFonts w:ascii="Calibri" w:eastAsia="Calibri" w:hAnsi="Calibri" w:cs="Calibri"/>
                      <w:b/>
                      <w:sz w:val="14"/>
                      <w:szCs w:val="14"/>
                      <w:lang w:eastAsia="en-US"/>
                    </w:rPr>
                    <w:t xml:space="preserve">4. </w:t>
                  </w:r>
                </w:p>
              </w:tc>
              <w:tc>
                <w:tcPr>
                  <w:tcW w:w="747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14:paraId="7F1B2D26" w14:textId="77777777" w:rsidR="00AE21BA" w:rsidRPr="004C5F9A" w:rsidRDefault="00AE21BA" w:rsidP="0087520A">
                  <w:pPr>
                    <w:framePr w:hSpace="180" w:wrap="around" w:hAnchor="page" w:x="1170" w:y="-435"/>
                    <w:spacing w:line="276" w:lineRule="auto"/>
                    <w:rPr>
                      <w:rFonts w:ascii="Calibri" w:eastAsia="Calibri" w:hAnsi="Calibri" w:cs="Calibri"/>
                      <w:b/>
                      <w:sz w:val="14"/>
                      <w:szCs w:val="14"/>
                      <w:lang w:eastAsia="en-US"/>
                    </w:rPr>
                  </w:pPr>
                  <w:r w:rsidRPr="004C5F9A">
                    <w:rPr>
                      <w:b/>
                      <w:color w:val="000000"/>
                      <w:sz w:val="14"/>
                      <w:szCs w:val="14"/>
                      <w:lang w:eastAsia="en-US"/>
                    </w:rPr>
                    <w:t>Увеличение финансирования расходов по Фонду государственного резерва Приднестровской Молдавской Республики на формирование и пополнение государственного материального резерва</w:t>
                  </w:r>
                </w:p>
              </w:tc>
              <w:tc>
                <w:tcPr>
                  <w:tcW w:w="114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14:paraId="50A009A8" w14:textId="77777777" w:rsidR="00AE21BA" w:rsidRPr="004C5F9A" w:rsidRDefault="00AE21BA" w:rsidP="0087520A">
                  <w:pPr>
                    <w:framePr w:hSpace="180" w:wrap="around" w:hAnchor="page" w:x="1170" w:y="-435"/>
                    <w:spacing w:line="276" w:lineRule="auto"/>
                    <w:rPr>
                      <w:rFonts w:ascii="Calibri" w:eastAsia="Calibri" w:hAnsi="Calibri" w:cs="Calibri"/>
                      <w:sz w:val="14"/>
                      <w:szCs w:val="14"/>
                      <w:lang w:eastAsia="en-US"/>
                    </w:rPr>
                  </w:pPr>
                  <w:r w:rsidRPr="004C5F9A">
                    <w:rPr>
                      <w:b/>
                      <w:color w:val="000000"/>
                      <w:sz w:val="14"/>
                      <w:szCs w:val="14"/>
                      <w:lang w:eastAsia="en-US"/>
                    </w:rPr>
                    <w:t>7 580 440</w:t>
                  </w:r>
                  <w:r w:rsidRPr="004C5F9A">
                    <w:rPr>
                      <w:rFonts w:ascii="Calibri" w:eastAsia="Calibri" w:hAnsi="Calibri" w:cs="Calibri"/>
                      <w:sz w:val="14"/>
                      <w:szCs w:val="14"/>
                      <w:lang w:eastAsia="en-US"/>
                    </w:rPr>
                    <w:t xml:space="preserve"> </w:t>
                  </w:r>
                </w:p>
              </w:tc>
            </w:tr>
          </w:tbl>
          <w:p w14:paraId="4B2B1948" w14:textId="77777777" w:rsidR="00AE21BA" w:rsidRPr="004C5F9A" w:rsidRDefault="00AE21BA">
            <w:pPr>
              <w:spacing w:line="276" w:lineRule="auto"/>
              <w:rPr>
                <w:rFonts w:asciiTheme="minorHAnsi" w:eastAsiaTheme="minorHAnsi" w:hAnsiTheme="minorHAnsi" w:cstheme="minorBidi"/>
                <w:sz w:val="22"/>
                <w:szCs w:val="22"/>
                <w:lang w:eastAsia="en-US"/>
              </w:rPr>
            </w:pPr>
          </w:p>
        </w:tc>
      </w:tr>
      <w:tr w:rsidR="00AE21BA" w14:paraId="20086634" w14:textId="77777777" w:rsidTr="00AE21BA">
        <w:trPr>
          <w:trHeight w:val="687"/>
        </w:trPr>
        <w:tc>
          <w:tcPr>
            <w:tcW w:w="647" w:type="dxa"/>
            <w:tcBorders>
              <w:top w:val="single" w:sz="4" w:space="0" w:color="000000"/>
              <w:left w:val="single" w:sz="4" w:space="0" w:color="000000"/>
              <w:bottom w:val="single" w:sz="4" w:space="0" w:color="000000"/>
              <w:right w:val="single" w:sz="4" w:space="0" w:color="000000"/>
            </w:tcBorders>
            <w:hideMark/>
          </w:tcPr>
          <w:p w14:paraId="74A844E3" w14:textId="77777777" w:rsidR="00AE21BA" w:rsidRPr="004C5F9A" w:rsidRDefault="00AE21BA">
            <w:pPr>
              <w:tabs>
                <w:tab w:val="left" w:pos="231"/>
              </w:tabs>
              <w:spacing w:line="276" w:lineRule="auto"/>
              <w:jc w:val="center"/>
              <w:rPr>
                <w:lang w:eastAsia="en-US"/>
              </w:rPr>
            </w:pPr>
            <w:r w:rsidRPr="004C5F9A">
              <w:rPr>
                <w:lang w:eastAsia="en-US"/>
              </w:rPr>
              <w:lastRenderedPageBreak/>
              <w:t>12.</w:t>
            </w:r>
          </w:p>
        </w:tc>
        <w:tc>
          <w:tcPr>
            <w:tcW w:w="7291" w:type="dxa"/>
            <w:tcBorders>
              <w:top w:val="single" w:sz="4" w:space="0" w:color="000000"/>
              <w:left w:val="single" w:sz="4" w:space="0" w:color="000000"/>
              <w:bottom w:val="single" w:sz="4" w:space="0" w:color="000000"/>
              <w:right w:val="single" w:sz="4" w:space="0" w:color="000000"/>
            </w:tcBorders>
          </w:tcPr>
          <w:p w14:paraId="7667C0E8" w14:textId="77777777" w:rsidR="00AE21BA" w:rsidRPr="004C5F9A" w:rsidRDefault="00AE21BA">
            <w:pPr>
              <w:spacing w:line="276" w:lineRule="auto"/>
              <w:ind w:firstLine="709"/>
              <w:jc w:val="both"/>
              <w:outlineLvl w:val="2"/>
              <w:rPr>
                <w:b/>
                <w:lang w:eastAsia="en-US"/>
              </w:rPr>
            </w:pPr>
          </w:p>
          <w:p w14:paraId="05607BA5" w14:textId="77777777" w:rsidR="00AE21BA" w:rsidRPr="004C5F9A" w:rsidRDefault="00AE21BA">
            <w:pPr>
              <w:spacing w:line="276" w:lineRule="auto"/>
              <w:ind w:firstLine="709"/>
              <w:jc w:val="right"/>
              <w:outlineLvl w:val="2"/>
              <w:rPr>
                <w:lang w:eastAsia="en-US"/>
              </w:rPr>
            </w:pPr>
            <w:r w:rsidRPr="004C5F9A">
              <w:rPr>
                <w:lang w:eastAsia="en-US"/>
              </w:rPr>
              <w:t>Приложение 2.33</w:t>
            </w:r>
          </w:p>
          <w:p w14:paraId="61742A0D" w14:textId="77777777" w:rsidR="00AE21BA" w:rsidRPr="004C5F9A" w:rsidRDefault="00AE21BA">
            <w:pPr>
              <w:spacing w:line="276" w:lineRule="auto"/>
              <w:jc w:val="right"/>
              <w:outlineLvl w:val="2"/>
              <w:rPr>
                <w:lang w:eastAsia="en-US"/>
              </w:rPr>
            </w:pPr>
            <w:proofErr w:type="gramStart"/>
            <w:r w:rsidRPr="004C5F9A">
              <w:rPr>
                <w:lang w:eastAsia="en-US"/>
              </w:rPr>
              <w:t>к</w:t>
            </w:r>
            <w:proofErr w:type="gramEnd"/>
            <w:r w:rsidRPr="004C5F9A">
              <w:rPr>
                <w:lang w:eastAsia="en-US"/>
              </w:rPr>
              <w:t xml:space="preserve"> Закону Приднестровской Молдавской Республики</w:t>
            </w:r>
          </w:p>
          <w:p w14:paraId="407E2F02" w14:textId="77777777" w:rsidR="00AE21BA" w:rsidRPr="004C5F9A" w:rsidRDefault="00AE21BA">
            <w:pPr>
              <w:spacing w:line="276" w:lineRule="auto"/>
              <w:ind w:firstLine="709"/>
              <w:jc w:val="right"/>
              <w:outlineLvl w:val="2"/>
              <w:rPr>
                <w:lang w:eastAsia="en-US"/>
              </w:rPr>
            </w:pPr>
            <w:r w:rsidRPr="004C5F9A">
              <w:rPr>
                <w:lang w:eastAsia="en-US"/>
              </w:rPr>
              <w:t>«О республиканском бюджете на 2022 год»</w:t>
            </w:r>
          </w:p>
          <w:p w14:paraId="43DE23FD" w14:textId="77777777" w:rsidR="00AE21BA" w:rsidRPr="004C5F9A" w:rsidRDefault="00AE21BA">
            <w:pPr>
              <w:spacing w:line="276" w:lineRule="auto"/>
              <w:ind w:firstLine="709"/>
              <w:jc w:val="both"/>
              <w:outlineLvl w:val="2"/>
              <w:rPr>
                <w:b/>
                <w:lang w:eastAsia="en-US"/>
              </w:rPr>
            </w:pPr>
          </w:p>
          <w:p w14:paraId="3C176698" w14:textId="77777777" w:rsidR="00AE21BA" w:rsidRPr="004C5F9A" w:rsidRDefault="00AE21BA">
            <w:pPr>
              <w:widowControl w:val="0"/>
              <w:spacing w:line="276" w:lineRule="auto"/>
              <w:jc w:val="center"/>
              <w:rPr>
                <w:color w:val="000000"/>
                <w:sz w:val="14"/>
                <w:szCs w:val="14"/>
                <w:lang w:eastAsia="en-US"/>
              </w:rPr>
            </w:pPr>
            <w:r w:rsidRPr="004C5F9A">
              <w:rPr>
                <w:color w:val="000000"/>
                <w:sz w:val="14"/>
                <w:szCs w:val="14"/>
                <w:lang w:eastAsia="en-US"/>
              </w:rPr>
              <w:t xml:space="preserve">Смета доходов и расходов Фонда государственного резерва </w:t>
            </w:r>
          </w:p>
          <w:p w14:paraId="68C7AC35" w14:textId="77777777" w:rsidR="00AE21BA" w:rsidRPr="004C5F9A" w:rsidRDefault="00AE21BA">
            <w:pPr>
              <w:widowControl w:val="0"/>
              <w:spacing w:line="276" w:lineRule="auto"/>
              <w:jc w:val="center"/>
              <w:rPr>
                <w:color w:val="000000"/>
                <w:sz w:val="14"/>
                <w:szCs w:val="14"/>
                <w:lang w:eastAsia="en-US"/>
              </w:rPr>
            </w:pPr>
            <w:r w:rsidRPr="004C5F9A">
              <w:rPr>
                <w:color w:val="000000"/>
                <w:sz w:val="14"/>
                <w:szCs w:val="14"/>
                <w:lang w:eastAsia="en-US"/>
              </w:rPr>
              <w:t>Приднестровской Молдавской Республики на 2022 год</w:t>
            </w:r>
          </w:p>
          <w:p w14:paraId="4F266909" w14:textId="77777777" w:rsidR="00AE21BA" w:rsidRPr="004C5F9A" w:rsidRDefault="00AE21BA">
            <w:pPr>
              <w:spacing w:line="276" w:lineRule="auto"/>
              <w:ind w:firstLine="709"/>
              <w:jc w:val="both"/>
              <w:outlineLvl w:val="2"/>
              <w:rPr>
                <w:lang w:eastAsia="en-US"/>
              </w:rPr>
            </w:pPr>
          </w:p>
          <w:tbl>
            <w:tblPr>
              <w:tblW w:w="7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6019"/>
              <w:gridCol w:w="776"/>
            </w:tblGrid>
            <w:tr w:rsidR="00AE21BA" w:rsidRPr="004C5F9A" w14:paraId="0ECC1B73" w14:textId="77777777">
              <w:tc>
                <w:tcPr>
                  <w:tcW w:w="497" w:type="dxa"/>
                  <w:tcBorders>
                    <w:top w:val="single" w:sz="4" w:space="0" w:color="000000"/>
                    <w:left w:val="single" w:sz="4" w:space="0" w:color="000000"/>
                    <w:bottom w:val="single" w:sz="4" w:space="0" w:color="000000"/>
                    <w:right w:val="single" w:sz="4" w:space="0" w:color="000000"/>
                  </w:tcBorders>
                  <w:hideMark/>
                </w:tcPr>
                <w:p w14:paraId="0F985ACF"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 xml:space="preserve">№ </w:t>
                  </w:r>
                  <w:r w:rsidRPr="004C5F9A">
                    <w:rPr>
                      <w:color w:val="000000"/>
                      <w:sz w:val="14"/>
                      <w:szCs w:val="14"/>
                      <w:lang w:eastAsia="en-US"/>
                    </w:rPr>
                    <w:lastRenderedPageBreak/>
                    <w:t>п/п</w:t>
                  </w:r>
                </w:p>
              </w:tc>
              <w:tc>
                <w:tcPr>
                  <w:tcW w:w="6019" w:type="dxa"/>
                  <w:tcBorders>
                    <w:top w:val="single" w:sz="4" w:space="0" w:color="000000"/>
                    <w:left w:val="single" w:sz="4" w:space="0" w:color="000000"/>
                    <w:bottom w:val="single" w:sz="4" w:space="0" w:color="000000"/>
                    <w:right w:val="single" w:sz="4" w:space="0" w:color="000000"/>
                  </w:tcBorders>
                  <w:hideMark/>
                </w:tcPr>
                <w:p w14:paraId="62E07730"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lastRenderedPageBreak/>
                    <w:t>Наименование</w:t>
                  </w:r>
                </w:p>
              </w:tc>
              <w:tc>
                <w:tcPr>
                  <w:tcW w:w="776" w:type="dxa"/>
                  <w:tcBorders>
                    <w:top w:val="single" w:sz="4" w:space="0" w:color="000000"/>
                    <w:left w:val="single" w:sz="4" w:space="0" w:color="000000"/>
                    <w:bottom w:val="single" w:sz="4" w:space="0" w:color="000000"/>
                    <w:right w:val="single" w:sz="4" w:space="0" w:color="000000"/>
                  </w:tcBorders>
                  <w:hideMark/>
                </w:tcPr>
                <w:p w14:paraId="58494AEC"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 xml:space="preserve">Сумма, </w:t>
                  </w:r>
                  <w:r w:rsidRPr="004C5F9A">
                    <w:rPr>
                      <w:color w:val="000000"/>
                      <w:sz w:val="14"/>
                      <w:szCs w:val="14"/>
                      <w:lang w:eastAsia="en-US"/>
                    </w:rPr>
                    <w:lastRenderedPageBreak/>
                    <w:t>руб.</w:t>
                  </w:r>
                </w:p>
              </w:tc>
            </w:tr>
            <w:tr w:rsidR="00AE21BA" w:rsidRPr="004C5F9A" w14:paraId="3CD45CEF" w14:textId="77777777">
              <w:tc>
                <w:tcPr>
                  <w:tcW w:w="497" w:type="dxa"/>
                  <w:tcBorders>
                    <w:top w:val="single" w:sz="4" w:space="0" w:color="000000"/>
                    <w:left w:val="single" w:sz="4" w:space="0" w:color="000000"/>
                    <w:bottom w:val="single" w:sz="4" w:space="0" w:color="000000"/>
                    <w:right w:val="single" w:sz="4" w:space="0" w:color="000000"/>
                  </w:tcBorders>
                  <w:hideMark/>
                </w:tcPr>
                <w:p w14:paraId="4745CAD7"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lastRenderedPageBreak/>
                    <w:t>1.</w:t>
                  </w:r>
                </w:p>
              </w:tc>
              <w:tc>
                <w:tcPr>
                  <w:tcW w:w="6019" w:type="dxa"/>
                  <w:tcBorders>
                    <w:top w:val="single" w:sz="4" w:space="0" w:color="000000"/>
                    <w:left w:val="single" w:sz="4" w:space="0" w:color="000000"/>
                    <w:bottom w:val="single" w:sz="4" w:space="0" w:color="000000"/>
                    <w:right w:val="single" w:sz="4" w:space="0" w:color="000000"/>
                  </w:tcBorders>
                  <w:hideMark/>
                </w:tcPr>
                <w:p w14:paraId="5B837F8F"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Источники формирования Фонда государственного резерва Приднестровской Молдавской Республики</w:t>
                  </w:r>
                </w:p>
              </w:tc>
              <w:tc>
                <w:tcPr>
                  <w:tcW w:w="776" w:type="dxa"/>
                  <w:tcBorders>
                    <w:top w:val="single" w:sz="4" w:space="0" w:color="000000"/>
                    <w:left w:val="single" w:sz="4" w:space="0" w:color="000000"/>
                    <w:bottom w:val="single" w:sz="4" w:space="0" w:color="000000"/>
                    <w:right w:val="single" w:sz="4" w:space="0" w:color="000000"/>
                  </w:tcBorders>
                  <w:hideMark/>
                </w:tcPr>
                <w:p w14:paraId="5EC1688A"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r w:rsidRPr="004C5F9A">
                    <w:rPr>
                      <w:color w:val="000000"/>
                      <w:sz w:val="14"/>
                      <w:szCs w:val="14"/>
                      <w:lang w:eastAsia="en-US"/>
                    </w:rPr>
                    <w:t>10 020 756</w:t>
                  </w:r>
                </w:p>
              </w:tc>
            </w:tr>
            <w:tr w:rsidR="00AE21BA" w:rsidRPr="004C5F9A" w14:paraId="042852D3" w14:textId="77777777">
              <w:tc>
                <w:tcPr>
                  <w:tcW w:w="497" w:type="dxa"/>
                  <w:tcBorders>
                    <w:top w:val="single" w:sz="4" w:space="0" w:color="000000"/>
                    <w:left w:val="single" w:sz="4" w:space="0" w:color="000000"/>
                    <w:bottom w:val="single" w:sz="4" w:space="0" w:color="000000"/>
                    <w:right w:val="single" w:sz="4" w:space="0" w:color="000000"/>
                  </w:tcBorders>
                  <w:hideMark/>
                </w:tcPr>
                <w:p w14:paraId="39FE1EC2"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1.1.</w:t>
                  </w:r>
                </w:p>
              </w:tc>
              <w:tc>
                <w:tcPr>
                  <w:tcW w:w="6019" w:type="dxa"/>
                  <w:tcBorders>
                    <w:top w:val="single" w:sz="4" w:space="0" w:color="000000"/>
                    <w:left w:val="single" w:sz="4" w:space="0" w:color="000000"/>
                    <w:bottom w:val="single" w:sz="4" w:space="0" w:color="000000"/>
                    <w:right w:val="single" w:sz="4" w:space="0" w:color="000000"/>
                  </w:tcBorders>
                  <w:hideMark/>
                </w:tcPr>
                <w:p w14:paraId="64EEBB76"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Остатки средств Фонда государственного резерва Приднестровской Молдавской Республики</w:t>
                  </w:r>
                </w:p>
              </w:tc>
              <w:tc>
                <w:tcPr>
                  <w:tcW w:w="776" w:type="dxa"/>
                  <w:tcBorders>
                    <w:top w:val="single" w:sz="4" w:space="0" w:color="000000"/>
                    <w:left w:val="single" w:sz="4" w:space="0" w:color="000000"/>
                    <w:bottom w:val="single" w:sz="4" w:space="0" w:color="000000"/>
                    <w:right w:val="single" w:sz="4" w:space="0" w:color="000000"/>
                  </w:tcBorders>
                  <w:hideMark/>
                </w:tcPr>
                <w:p w14:paraId="359A868B"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r w:rsidRPr="004C5F9A">
                    <w:rPr>
                      <w:color w:val="000000"/>
                      <w:sz w:val="14"/>
                      <w:szCs w:val="14"/>
                      <w:lang w:eastAsia="en-US"/>
                    </w:rPr>
                    <w:t>3 020 756</w:t>
                  </w:r>
                </w:p>
              </w:tc>
            </w:tr>
            <w:tr w:rsidR="00AE21BA" w:rsidRPr="004C5F9A" w14:paraId="3E63730C" w14:textId="77777777">
              <w:tc>
                <w:tcPr>
                  <w:tcW w:w="497" w:type="dxa"/>
                  <w:tcBorders>
                    <w:top w:val="single" w:sz="4" w:space="0" w:color="000000"/>
                    <w:left w:val="single" w:sz="4" w:space="0" w:color="000000"/>
                    <w:bottom w:val="single" w:sz="4" w:space="0" w:color="000000"/>
                    <w:right w:val="single" w:sz="4" w:space="0" w:color="000000"/>
                  </w:tcBorders>
                  <w:hideMark/>
                </w:tcPr>
                <w:p w14:paraId="19FE1157"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1.2.</w:t>
                  </w:r>
                </w:p>
              </w:tc>
              <w:tc>
                <w:tcPr>
                  <w:tcW w:w="6019" w:type="dxa"/>
                  <w:tcBorders>
                    <w:top w:val="single" w:sz="4" w:space="0" w:color="000000"/>
                    <w:left w:val="single" w:sz="4" w:space="0" w:color="000000"/>
                    <w:bottom w:val="single" w:sz="4" w:space="0" w:color="000000"/>
                    <w:right w:val="single" w:sz="4" w:space="0" w:color="000000"/>
                  </w:tcBorders>
                  <w:hideMark/>
                </w:tcPr>
                <w:p w14:paraId="42EC0248"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Остатки средств Фонда капитальных вложений Приднестровской Молдавской Республики</w:t>
                  </w:r>
                </w:p>
              </w:tc>
              <w:tc>
                <w:tcPr>
                  <w:tcW w:w="776" w:type="dxa"/>
                  <w:tcBorders>
                    <w:top w:val="single" w:sz="4" w:space="0" w:color="000000"/>
                    <w:left w:val="single" w:sz="4" w:space="0" w:color="000000"/>
                    <w:bottom w:val="single" w:sz="4" w:space="0" w:color="000000"/>
                    <w:right w:val="single" w:sz="4" w:space="0" w:color="000000"/>
                  </w:tcBorders>
                  <w:hideMark/>
                </w:tcPr>
                <w:p w14:paraId="73206F87"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r w:rsidRPr="004C5F9A">
                    <w:rPr>
                      <w:color w:val="000000"/>
                      <w:sz w:val="14"/>
                      <w:szCs w:val="14"/>
                      <w:lang w:eastAsia="en-US"/>
                    </w:rPr>
                    <w:t>7 000 000</w:t>
                  </w:r>
                </w:p>
              </w:tc>
            </w:tr>
            <w:tr w:rsidR="00AE21BA" w:rsidRPr="004C5F9A" w14:paraId="07256631" w14:textId="77777777">
              <w:tc>
                <w:tcPr>
                  <w:tcW w:w="497" w:type="dxa"/>
                  <w:tcBorders>
                    <w:top w:val="single" w:sz="4" w:space="0" w:color="000000"/>
                    <w:left w:val="single" w:sz="4" w:space="0" w:color="000000"/>
                    <w:bottom w:val="single" w:sz="4" w:space="0" w:color="000000"/>
                    <w:right w:val="single" w:sz="4" w:space="0" w:color="000000"/>
                  </w:tcBorders>
                  <w:hideMark/>
                </w:tcPr>
                <w:p w14:paraId="08416782"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2.</w:t>
                  </w:r>
                </w:p>
              </w:tc>
              <w:tc>
                <w:tcPr>
                  <w:tcW w:w="6019" w:type="dxa"/>
                  <w:tcBorders>
                    <w:top w:val="single" w:sz="4" w:space="0" w:color="000000"/>
                    <w:left w:val="single" w:sz="4" w:space="0" w:color="000000"/>
                    <w:bottom w:val="single" w:sz="4" w:space="0" w:color="000000"/>
                    <w:right w:val="single" w:sz="4" w:space="0" w:color="000000"/>
                  </w:tcBorders>
                  <w:hideMark/>
                </w:tcPr>
                <w:p w14:paraId="502C9907"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ДОХОДЫ, всего</w:t>
                  </w:r>
                </w:p>
              </w:tc>
              <w:tc>
                <w:tcPr>
                  <w:tcW w:w="776" w:type="dxa"/>
                  <w:tcBorders>
                    <w:top w:val="single" w:sz="4" w:space="0" w:color="000000"/>
                    <w:left w:val="single" w:sz="4" w:space="0" w:color="000000"/>
                    <w:bottom w:val="single" w:sz="4" w:space="0" w:color="000000"/>
                    <w:right w:val="single" w:sz="4" w:space="0" w:color="000000"/>
                  </w:tcBorders>
                </w:tcPr>
                <w:p w14:paraId="59F7813A"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33D9896F" w14:textId="77777777">
              <w:tc>
                <w:tcPr>
                  <w:tcW w:w="497" w:type="dxa"/>
                  <w:tcBorders>
                    <w:top w:val="single" w:sz="4" w:space="0" w:color="000000"/>
                    <w:left w:val="single" w:sz="4" w:space="0" w:color="000000"/>
                    <w:bottom w:val="single" w:sz="4" w:space="0" w:color="000000"/>
                    <w:right w:val="single" w:sz="4" w:space="0" w:color="000000"/>
                  </w:tcBorders>
                </w:tcPr>
                <w:p w14:paraId="40CE0A4B"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
              </w:tc>
              <w:tc>
                <w:tcPr>
                  <w:tcW w:w="6019" w:type="dxa"/>
                  <w:tcBorders>
                    <w:top w:val="single" w:sz="4" w:space="0" w:color="000000"/>
                    <w:left w:val="single" w:sz="4" w:space="0" w:color="000000"/>
                    <w:bottom w:val="single" w:sz="4" w:space="0" w:color="000000"/>
                    <w:right w:val="single" w:sz="4" w:space="0" w:color="000000"/>
                  </w:tcBorders>
                  <w:hideMark/>
                </w:tcPr>
                <w:p w14:paraId="3B6DA455"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в</w:t>
                  </w:r>
                  <w:proofErr w:type="gramEnd"/>
                  <w:r w:rsidRPr="004C5F9A">
                    <w:rPr>
                      <w:color w:val="000000"/>
                      <w:sz w:val="14"/>
                      <w:szCs w:val="14"/>
                      <w:lang w:eastAsia="en-US"/>
                    </w:rPr>
                    <w:t xml:space="preserve"> том числе:</w:t>
                  </w:r>
                </w:p>
              </w:tc>
              <w:tc>
                <w:tcPr>
                  <w:tcW w:w="776" w:type="dxa"/>
                  <w:tcBorders>
                    <w:top w:val="single" w:sz="4" w:space="0" w:color="000000"/>
                    <w:left w:val="single" w:sz="4" w:space="0" w:color="000000"/>
                    <w:bottom w:val="single" w:sz="4" w:space="0" w:color="000000"/>
                    <w:right w:val="single" w:sz="4" w:space="0" w:color="000000"/>
                  </w:tcBorders>
                </w:tcPr>
                <w:p w14:paraId="7846167C"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22E6109D" w14:textId="77777777">
              <w:tc>
                <w:tcPr>
                  <w:tcW w:w="497" w:type="dxa"/>
                  <w:tcBorders>
                    <w:top w:val="single" w:sz="4" w:space="0" w:color="000000"/>
                    <w:left w:val="single" w:sz="4" w:space="0" w:color="000000"/>
                    <w:bottom w:val="single" w:sz="4" w:space="0" w:color="000000"/>
                    <w:right w:val="single" w:sz="4" w:space="0" w:color="000000"/>
                  </w:tcBorders>
                  <w:hideMark/>
                </w:tcPr>
                <w:p w14:paraId="3B7A40DD"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а</w:t>
                  </w:r>
                  <w:proofErr w:type="gramEnd"/>
                  <w:r w:rsidRPr="004C5F9A">
                    <w:rPr>
                      <w:color w:val="000000"/>
                      <w:sz w:val="14"/>
                      <w:szCs w:val="14"/>
                      <w:lang w:eastAsia="en-US"/>
                    </w:rPr>
                    <w:t>)</w:t>
                  </w:r>
                </w:p>
              </w:tc>
              <w:tc>
                <w:tcPr>
                  <w:tcW w:w="6019" w:type="dxa"/>
                  <w:tcBorders>
                    <w:top w:val="single" w:sz="4" w:space="0" w:color="000000"/>
                    <w:left w:val="single" w:sz="4" w:space="0" w:color="000000"/>
                    <w:bottom w:val="single" w:sz="4" w:space="0" w:color="000000"/>
                    <w:right w:val="single" w:sz="4" w:space="0" w:color="000000"/>
                  </w:tcBorders>
                  <w:hideMark/>
                </w:tcPr>
                <w:p w14:paraId="5C173A72" w14:textId="77777777" w:rsidR="00AE21BA" w:rsidRPr="004C5F9A" w:rsidRDefault="00AE21BA" w:rsidP="0087520A">
                  <w:pPr>
                    <w:framePr w:hSpace="180" w:wrap="around" w:hAnchor="page" w:x="1170" w:y="-435"/>
                    <w:widowControl w:val="0"/>
                    <w:tabs>
                      <w:tab w:val="left" w:pos="2025"/>
                    </w:tabs>
                    <w:spacing w:line="276" w:lineRule="auto"/>
                    <w:jc w:val="both"/>
                    <w:rPr>
                      <w:color w:val="000000"/>
                      <w:sz w:val="14"/>
                      <w:szCs w:val="14"/>
                      <w:lang w:eastAsia="en-US"/>
                    </w:rPr>
                  </w:pPr>
                  <w:proofErr w:type="gramStart"/>
                  <w:r w:rsidRPr="004C5F9A">
                    <w:rPr>
                      <w:color w:val="000000"/>
                      <w:sz w:val="14"/>
                      <w:szCs w:val="14"/>
                      <w:lang w:eastAsia="en-US"/>
                    </w:rPr>
                    <w:t>доходы</w:t>
                  </w:r>
                  <w:proofErr w:type="gramEnd"/>
                  <w:r w:rsidRPr="004C5F9A">
                    <w:rPr>
                      <w:color w:val="000000"/>
                      <w:sz w:val="14"/>
                      <w:szCs w:val="14"/>
                      <w:lang w:eastAsia="en-US"/>
                    </w:rPr>
                    <w:t>, полученные от размещения средств Фонда государственного резерва Приднестровской Молдавской Республики</w:t>
                  </w:r>
                </w:p>
              </w:tc>
              <w:tc>
                <w:tcPr>
                  <w:tcW w:w="776" w:type="dxa"/>
                  <w:tcBorders>
                    <w:top w:val="single" w:sz="4" w:space="0" w:color="000000"/>
                    <w:left w:val="single" w:sz="4" w:space="0" w:color="000000"/>
                    <w:bottom w:val="single" w:sz="4" w:space="0" w:color="000000"/>
                    <w:right w:val="single" w:sz="4" w:space="0" w:color="000000"/>
                  </w:tcBorders>
                </w:tcPr>
                <w:p w14:paraId="022A114B"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3BDA30CA" w14:textId="77777777">
              <w:tc>
                <w:tcPr>
                  <w:tcW w:w="497" w:type="dxa"/>
                  <w:tcBorders>
                    <w:top w:val="single" w:sz="4" w:space="0" w:color="000000"/>
                    <w:left w:val="single" w:sz="4" w:space="0" w:color="000000"/>
                    <w:bottom w:val="single" w:sz="4" w:space="0" w:color="000000"/>
                    <w:right w:val="single" w:sz="4" w:space="0" w:color="000000"/>
                  </w:tcBorders>
                  <w:hideMark/>
                </w:tcPr>
                <w:p w14:paraId="6F180A83"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б</w:t>
                  </w:r>
                  <w:proofErr w:type="gramEnd"/>
                  <w:r w:rsidRPr="004C5F9A">
                    <w:rPr>
                      <w:color w:val="000000"/>
                      <w:sz w:val="14"/>
                      <w:szCs w:val="14"/>
                      <w:lang w:eastAsia="en-US"/>
                    </w:rPr>
                    <w:t xml:space="preserve">) </w:t>
                  </w:r>
                </w:p>
              </w:tc>
              <w:tc>
                <w:tcPr>
                  <w:tcW w:w="6019" w:type="dxa"/>
                  <w:tcBorders>
                    <w:top w:val="single" w:sz="4" w:space="0" w:color="000000"/>
                    <w:left w:val="single" w:sz="4" w:space="0" w:color="000000"/>
                    <w:bottom w:val="single" w:sz="4" w:space="0" w:color="000000"/>
                    <w:right w:val="single" w:sz="4" w:space="0" w:color="000000"/>
                  </w:tcBorders>
                  <w:hideMark/>
                </w:tcPr>
                <w:p w14:paraId="08582C45" w14:textId="77777777" w:rsidR="00AE21BA" w:rsidRPr="004C5F9A" w:rsidRDefault="00AE21BA" w:rsidP="0087520A">
                  <w:pPr>
                    <w:framePr w:hSpace="180" w:wrap="around" w:hAnchor="page" w:x="1170" w:y="-435"/>
                    <w:widowControl w:val="0"/>
                    <w:tabs>
                      <w:tab w:val="left" w:pos="1590"/>
                    </w:tabs>
                    <w:spacing w:line="276" w:lineRule="auto"/>
                    <w:jc w:val="both"/>
                    <w:rPr>
                      <w:color w:val="000000"/>
                      <w:sz w:val="14"/>
                      <w:szCs w:val="14"/>
                      <w:lang w:eastAsia="en-US"/>
                    </w:rPr>
                  </w:pPr>
                  <w:proofErr w:type="gramStart"/>
                  <w:r w:rsidRPr="004C5F9A">
                    <w:rPr>
                      <w:color w:val="000000"/>
                      <w:sz w:val="14"/>
                      <w:szCs w:val="14"/>
                      <w:lang w:eastAsia="en-US"/>
                    </w:rPr>
                    <w:t>безвозмездная</w:t>
                  </w:r>
                  <w:proofErr w:type="gramEnd"/>
                  <w:r w:rsidRPr="004C5F9A">
                    <w:rPr>
                      <w:color w:val="000000"/>
                      <w:sz w:val="14"/>
                      <w:szCs w:val="14"/>
                      <w:lang w:eastAsia="en-US"/>
                    </w:rPr>
                    <w:t xml:space="preserve"> помощь, штрафные и иные санкции </w:t>
                  </w:r>
                </w:p>
                <w:p w14:paraId="39A6FD1A" w14:textId="77777777" w:rsidR="00AE21BA" w:rsidRPr="004C5F9A" w:rsidRDefault="00AE21BA" w:rsidP="0087520A">
                  <w:pPr>
                    <w:framePr w:hSpace="180" w:wrap="around" w:hAnchor="page" w:x="1170" w:y="-435"/>
                    <w:widowControl w:val="0"/>
                    <w:tabs>
                      <w:tab w:val="left" w:pos="1590"/>
                    </w:tabs>
                    <w:spacing w:line="276" w:lineRule="auto"/>
                    <w:jc w:val="both"/>
                    <w:rPr>
                      <w:color w:val="000000"/>
                      <w:sz w:val="14"/>
                      <w:szCs w:val="14"/>
                      <w:lang w:eastAsia="en-US"/>
                    </w:rPr>
                  </w:pPr>
                  <w:proofErr w:type="gramStart"/>
                  <w:r w:rsidRPr="004C5F9A">
                    <w:rPr>
                      <w:color w:val="000000"/>
                      <w:sz w:val="14"/>
                      <w:szCs w:val="14"/>
                      <w:lang w:eastAsia="en-US"/>
                    </w:rPr>
                    <w:t>за</w:t>
                  </w:r>
                  <w:proofErr w:type="gramEnd"/>
                  <w:r w:rsidRPr="004C5F9A">
                    <w:rPr>
                      <w:color w:val="000000"/>
                      <w:sz w:val="14"/>
                      <w:szCs w:val="14"/>
                      <w:lang w:eastAsia="en-US"/>
                    </w:rPr>
                    <w:t xml:space="preserve">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tc>
              <w:tc>
                <w:tcPr>
                  <w:tcW w:w="776" w:type="dxa"/>
                  <w:tcBorders>
                    <w:top w:val="single" w:sz="4" w:space="0" w:color="000000"/>
                    <w:left w:val="single" w:sz="4" w:space="0" w:color="000000"/>
                    <w:bottom w:val="single" w:sz="4" w:space="0" w:color="000000"/>
                    <w:right w:val="single" w:sz="4" w:space="0" w:color="000000"/>
                  </w:tcBorders>
                </w:tcPr>
                <w:p w14:paraId="5648A476"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1874085C" w14:textId="77777777">
              <w:tc>
                <w:tcPr>
                  <w:tcW w:w="497" w:type="dxa"/>
                  <w:tcBorders>
                    <w:top w:val="single" w:sz="4" w:space="0" w:color="000000"/>
                    <w:left w:val="single" w:sz="4" w:space="0" w:color="000000"/>
                    <w:bottom w:val="single" w:sz="4" w:space="0" w:color="000000"/>
                    <w:right w:val="single" w:sz="4" w:space="0" w:color="000000"/>
                  </w:tcBorders>
                  <w:hideMark/>
                </w:tcPr>
                <w:p w14:paraId="3C8E7AC4"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в</w:t>
                  </w:r>
                  <w:proofErr w:type="gramEnd"/>
                  <w:r w:rsidRPr="004C5F9A">
                    <w:rPr>
                      <w:color w:val="000000"/>
                      <w:sz w:val="14"/>
                      <w:szCs w:val="14"/>
                      <w:lang w:eastAsia="en-US"/>
                    </w:rPr>
                    <w:t xml:space="preserve">) </w:t>
                  </w:r>
                </w:p>
              </w:tc>
              <w:tc>
                <w:tcPr>
                  <w:tcW w:w="6019" w:type="dxa"/>
                  <w:tcBorders>
                    <w:top w:val="single" w:sz="4" w:space="0" w:color="000000"/>
                    <w:left w:val="single" w:sz="4" w:space="0" w:color="000000"/>
                    <w:bottom w:val="single" w:sz="4" w:space="0" w:color="000000"/>
                    <w:right w:val="single" w:sz="4" w:space="0" w:color="000000"/>
                  </w:tcBorders>
                  <w:hideMark/>
                </w:tcPr>
                <w:p w14:paraId="410892AF" w14:textId="77777777" w:rsidR="00AE21BA" w:rsidRPr="004C5F9A" w:rsidRDefault="00AE21BA" w:rsidP="0087520A">
                  <w:pPr>
                    <w:framePr w:hSpace="180" w:wrap="around" w:hAnchor="page" w:x="1170" w:y="-435"/>
                    <w:widowControl w:val="0"/>
                    <w:spacing w:line="276" w:lineRule="auto"/>
                    <w:rPr>
                      <w:color w:val="000000"/>
                      <w:sz w:val="14"/>
                      <w:szCs w:val="14"/>
                      <w:lang w:eastAsia="en-US"/>
                    </w:rPr>
                  </w:pPr>
                  <w:proofErr w:type="gramStart"/>
                  <w:r w:rsidRPr="004C5F9A">
                    <w:rPr>
                      <w:color w:val="000000"/>
                      <w:sz w:val="14"/>
                      <w:szCs w:val="14"/>
                      <w:lang w:eastAsia="en-US"/>
                    </w:rPr>
                    <w:t>часть</w:t>
                  </w:r>
                  <w:proofErr w:type="gramEnd"/>
                  <w:r w:rsidRPr="004C5F9A">
                    <w:rPr>
                      <w:color w:val="000000"/>
                      <w:sz w:val="14"/>
                      <w:szCs w:val="14"/>
                      <w:lang w:eastAsia="en-US"/>
                    </w:rPr>
                    <w:t xml:space="preserve"> остатка средств Фонда капитальных вложений Приднестровской Молдавской Республики </w:t>
                  </w:r>
                </w:p>
              </w:tc>
              <w:tc>
                <w:tcPr>
                  <w:tcW w:w="776" w:type="dxa"/>
                  <w:tcBorders>
                    <w:top w:val="single" w:sz="4" w:space="0" w:color="000000"/>
                    <w:left w:val="single" w:sz="4" w:space="0" w:color="000000"/>
                    <w:bottom w:val="single" w:sz="4" w:space="0" w:color="000000"/>
                    <w:right w:val="single" w:sz="4" w:space="0" w:color="000000"/>
                  </w:tcBorders>
                </w:tcPr>
                <w:p w14:paraId="00F0297B"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20D70A3B" w14:textId="77777777">
              <w:tc>
                <w:tcPr>
                  <w:tcW w:w="497" w:type="dxa"/>
                  <w:tcBorders>
                    <w:top w:val="single" w:sz="4" w:space="0" w:color="000000"/>
                    <w:left w:val="single" w:sz="4" w:space="0" w:color="000000"/>
                    <w:bottom w:val="single" w:sz="4" w:space="0" w:color="000000"/>
                    <w:right w:val="single" w:sz="4" w:space="0" w:color="000000"/>
                  </w:tcBorders>
                  <w:hideMark/>
                </w:tcPr>
                <w:p w14:paraId="36717F80"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3.</w:t>
                  </w:r>
                </w:p>
              </w:tc>
              <w:tc>
                <w:tcPr>
                  <w:tcW w:w="6019" w:type="dxa"/>
                  <w:tcBorders>
                    <w:top w:val="single" w:sz="4" w:space="0" w:color="000000"/>
                    <w:left w:val="single" w:sz="4" w:space="0" w:color="000000"/>
                    <w:bottom w:val="single" w:sz="4" w:space="0" w:color="000000"/>
                    <w:right w:val="single" w:sz="4" w:space="0" w:color="000000"/>
                  </w:tcBorders>
                  <w:hideMark/>
                </w:tcPr>
                <w:p w14:paraId="3B351AD1"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РАСХОДЫ, всего</w:t>
                  </w:r>
                </w:p>
              </w:tc>
              <w:tc>
                <w:tcPr>
                  <w:tcW w:w="776" w:type="dxa"/>
                  <w:tcBorders>
                    <w:top w:val="single" w:sz="4" w:space="0" w:color="000000"/>
                    <w:left w:val="single" w:sz="4" w:space="0" w:color="000000"/>
                    <w:bottom w:val="single" w:sz="4" w:space="0" w:color="000000"/>
                    <w:right w:val="single" w:sz="4" w:space="0" w:color="000000"/>
                  </w:tcBorders>
                  <w:hideMark/>
                </w:tcPr>
                <w:p w14:paraId="7F52A6D4"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r w:rsidRPr="004C5F9A">
                    <w:rPr>
                      <w:color w:val="000000"/>
                      <w:sz w:val="14"/>
                      <w:szCs w:val="14"/>
                      <w:lang w:eastAsia="en-US"/>
                    </w:rPr>
                    <w:t>10 020 756</w:t>
                  </w:r>
                </w:p>
              </w:tc>
            </w:tr>
            <w:tr w:rsidR="00AE21BA" w:rsidRPr="004C5F9A" w14:paraId="2393A315" w14:textId="77777777">
              <w:tc>
                <w:tcPr>
                  <w:tcW w:w="497" w:type="dxa"/>
                  <w:tcBorders>
                    <w:top w:val="single" w:sz="4" w:space="0" w:color="000000"/>
                    <w:left w:val="single" w:sz="4" w:space="0" w:color="000000"/>
                    <w:bottom w:val="single" w:sz="4" w:space="0" w:color="000000"/>
                    <w:right w:val="single" w:sz="4" w:space="0" w:color="000000"/>
                  </w:tcBorders>
                </w:tcPr>
                <w:p w14:paraId="74B02C9B"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
              </w:tc>
              <w:tc>
                <w:tcPr>
                  <w:tcW w:w="6019" w:type="dxa"/>
                  <w:tcBorders>
                    <w:top w:val="single" w:sz="4" w:space="0" w:color="000000"/>
                    <w:left w:val="single" w:sz="4" w:space="0" w:color="000000"/>
                    <w:bottom w:val="single" w:sz="4" w:space="0" w:color="000000"/>
                    <w:right w:val="single" w:sz="4" w:space="0" w:color="000000"/>
                  </w:tcBorders>
                  <w:hideMark/>
                </w:tcPr>
                <w:p w14:paraId="25AC38D6"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в</w:t>
                  </w:r>
                  <w:proofErr w:type="gramEnd"/>
                  <w:r w:rsidRPr="004C5F9A">
                    <w:rPr>
                      <w:color w:val="000000"/>
                      <w:sz w:val="14"/>
                      <w:szCs w:val="14"/>
                      <w:lang w:eastAsia="en-US"/>
                    </w:rPr>
                    <w:t xml:space="preserve"> том числе:</w:t>
                  </w:r>
                </w:p>
              </w:tc>
              <w:tc>
                <w:tcPr>
                  <w:tcW w:w="776" w:type="dxa"/>
                  <w:tcBorders>
                    <w:top w:val="single" w:sz="4" w:space="0" w:color="000000"/>
                    <w:left w:val="single" w:sz="4" w:space="0" w:color="000000"/>
                    <w:bottom w:val="single" w:sz="4" w:space="0" w:color="000000"/>
                    <w:right w:val="single" w:sz="4" w:space="0" w:color="000000"/>
                  </w:tcBorders>
                </w:tcPr>
                <w:p w14:paraId="5B0D2D67"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744D95A3" w14:textId="77777777">
              <w:tc>
                <w:tcPr>
                  <w:tcW w:w="497" w:type="dxa"/>
                  <w:tcBorders>
                    <w:top w:val="single" w:sz="4" w:space="0" w:color="000000"/>
                    <w:left w:val="single" w:sz="4" w:space="0" w:color="000000"/>
                    <w:bottom w:val="single" w:sz="4" w:space="0" w:color="000000"/>
                    <w:right w:val="single" w:sz="4" w:space="0" w:color="000000"/>
                  </w:tcBorders>
                  <w:hideMark/>
                </w:tcPr>
                <w:p w14:paraId="71E42E39"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а</w:t>
                  </w:r>
                  <w:proofErr w:type="gramEnd"/>
                  <w:r w:rsidRPr="004C5F9A">
                    <w:rPr>
                      <w:color w:val="000000"/>
                      <w:sz w:val="14"/>
                      <w:szCs w:val="14"/>
                      <w:lang w:eastAsia="en-US"/>
                    </w:rPr>
                    <w:t>)</w:t>
                  </w:r>
                </w:p>
              </w:tc>
              <w:tc>
                <w:tcPr>
                  <w:tcW w:w="6019" w:type="dxa"/>
                  <w:tcBorders>
                    <w:top w:val="single" w:sz="4" w:space="0" w:color="000000"/>
                    <w:left w:val="single" w:sz="4" w:space="0" w:color="000000"/>
                    <w:bottom w:val="single" w:sz="4" w:space="0" w:color="000000"/>
                    <w:right w:val="single" w:sz="4" w:space="0" w:color="000000"/>
                  </w:tcBorders>
                  <w:hideMark/>
                </w:tcPr>
                <w:p w14:paraId="59CE397D"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финансовый</w:t>
                  </w:r>
                  <w:proofErr w:type="gramEnd"/>
                  <w:r w:rsidRPr="004C5F9A">
                    <w:rPr>
                      <w:color w:val="000000"/>
                      <w:sz w:val="14"/>
                      <w:szCs w:val="14"/>
                      <w:lang w:eastAsia="en-US"/>
                    </w:rPr>
                    <w:t xml:space="preserve"> резерв:</w:t>
                  </w:r>
                </w:p>
              </w:tc>
              <w:tc>
                <w:tcPr>
                  <w:tcW w:w="776" w:type="dxa"/>
                  <w:tcBorders>
                    <w:top w:val="single" w:sz="4" w:space="0" w:color="000000"/>
                    <w:left w:val="single" w:sz="4" w:space="0" w:color="000000"/>
                    <w:bottom w:val="single" w:sz="4" w:space="0" w:color="000000"/>
                    <w:right w:val="single" w:sz="4" w:space="0" w:color="000000"/>
                  </w:tcBorders>
                </w:tcPr>
                <w:p w14:paraId="5780691E"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4001C999" w14:textId="77777777">
              <w:tc>
                <w:tcPr>
                  <w:tcW w:w="497" w:type="dxa"/>
                  <w:tcBorders>
                    <w:top w:val="single" w:sz="4" w:space="0" w:color="000000"/>
                    <w:left w:val="single" w:sz="4" w:space="0" w:color="000000"/>
                    <w:bottom w:val="single" w:sz="4" w:space="0" w:color="000000"/>
                    <w:right w:val="single" w:sz="4" w:space="0" w:color="000000"/>
                  </w:tcBorders>
                  <w:hideMark/>
                </w:tcPr>
                <w:p w14:paraId="5F728413"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1)</w:t>
                  </w:r>
                </w:p>
              </w:tc>
              <w:tc>
                <w:tcPr>
                  <w:tcW w:w="6019" w:type="dxa"/>
                  <w:tcBorders>
                    <w:top w:val="single" w:sz="4" w:space="0" w:color="000000"/>
                    <w:left w:val="single" w:sz="4" w:space="0" w:color="000000"/>
                    <w:bottom w:val="single" w:sz="4" w:space="0" w:color="000000"/>
                    <w:right w:val="single" w:sz="4" w:space="0" w:color="000000"/>
                  </w:tcBorders>
                  <w:hideMark/>
                </w:tcPr>
                <w:p w14:paraId="4741C277"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приобретение</w:t>
                  </w:r>
                  <w:proofErr w:type="gramEnd"/>
                  <w:r w:rsidRPr="004C5F9A">
                    <w:rPr>
                      <w:color w:val="000000"/>
                      <w:sz w:val="14"/>
                      <w:szCs w:val="14"/>
                      <w:lang w:eastAsia="en-US"/>
                    </w:rPr>
                    <w:t xml:space="preserve"> ценных бумаг</w:t>
                  </w:r>
                </w:p>
              </w:tc>
              <w:tc>
                <w:tcPr>
                  <w:tcW w:w="776" w:type="dxa"/>
                  <w:tcBorders>
                    <w:top w:val="single" w:sz="4" w:space="0" w:color="000000"/>
                    <w:left w:val="single" w:sz="4" w:space="0" w:color="000000"/>
                    <w:bottom w:val="single" w:sz="4" w:space="0" w:color="000000"/>
                    <w:right w:val="single" w:sz="4" w:space="0" w:color="000000"/>
                  </w:tcBorders>
                </w:tcPr>
                <w:p w14:paraId="40CE28D8"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656A69F3" w14:textId="77777777">
              <w:tc>
                <w:tcPr>
                  <w:tcW w:w="497" w:type="dxa"/>
                  <w:tcBorders>
                    <w:top w:val="single" w:sz="4" w:space="0" w:color="000000"/>
                    <w:left w:val="single" w:sz="4" w:space="0" w:color="000000"/>
                    <w:bottom w:val="single" w:sz="4" w:space="0" w:color="000000"/>
                    <w:right w:val="single" w:sz="4" w:space="0" w:color="000000"/>
                  </w:tcBorders>
                  <w:hideMark/>
                </w:tcPr>
                <w:p w14:paraId="1F9FD856"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2)</w:t>
                  </w:r>
                </w:p>
              </w:tc>
              <w:tc>
                <w:tcPr>
                  <w:tcW w:w="6019" w:type="dxa"/>
                  <w:tcBorders>
                    <w:top w:val="single" w:sz="4" w:space="0" w:color="000000"/>
                    <w:left w:val="single" w:sz="4" w:space="0" w:color="000000"/>
                    <w:bottom w:val="single" w:sz="4" w:space="0" w:color="000000"/>
                    <w:right w:val="single" w:sz="4" w:space="0" w:color="000000"/>
                  </w:tcBorders>
                  <w:hideMark/>
                </w:tcPr>
                <w:p w14:paraId="523B2858"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на</w:t>
                  </w:r>
                  <w:proofErr w:type="gramEnd"/>
                  <w:r w:rsidRPr="004C5F9A">
                    <w:rPr>
                      <w:color w:val="000000"/>
                      <w:sz w:val="14"/>
                      <w:szCs w:val="14"/>
                      <w:lang w:eastAsia="en-US"/>
                    </w:rPr>
                    <w:t xml:space="preserve"> пополнение стратегического запаса</w:t>
                  </w:r>
                </w:p>
              </w:tc>
              <w:tc>
                <w:tcPr>
                  <w:tcW w:w="776" w:type="dxa"/>
                  <w:tcBorders>
                    <w:top w:val="single" w:sz="4" w:space="0" w:color="000000"/>
                    <w:left w:val="single" w:sz="4" w:space="0" w:color="000000"/>
                    <w:bottom w:val="single" w:sz="4" w:space="0" w:color="000000"/>
                    <w:right w:val="single" w:sz="4" w:space="0" w:color="000000"/>
                  </w:tcBorders>
                </w:tcPr>
                <w:p w14:paraId="42878E49"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62DDAD09" w14:textId="77777777">
              <w:tc>
                <w:tcPr>
                  <w:tcW w:w="497" w:type="dxa"/>
                  <w:tcBorders>
                    <w:top w:val="single" w:sz="4" w:space="0" w:color="000000"/>
                    <w:left w:val="single" w:sz="4" w:space="0" w:color="000000"/>
                    <w:bottom w:val="single" w:sz="4" w:space="0" w:color="000000"/>
                    <w:right w:val="single" w:sz="4" w:space="0" w:color="000000"/>
                  </w:tcBorders>
                  <w:hideMark/>
                </w:tcPr>
                <w:p w14:paraId="3E6F6A8A"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3)</w:t>
                  </w:r>
                </w:p>
              </w:tc>
              <w:tc>
                <w:tcPr>
                  <w:tcW w:w="6019" w:type="dxa"/>
                  <w:tcBorders>
                    <w:top w:val="single" w:sz="4" w:space="0" w:color="000000"/>
                    <w:left w:val="single" w:sz="4" w:space="0" w:color="000000"/>
                    <w:bottom w:val="single" w:sz="4" w:space="0" w:color="000000"/>
                    <w:right w:val="single" w:sz="4" w:space="0" w:color="000000"/>
                  </w:tcBorders>
                  <w:hideMark/>
                </w:tcPr>
                <w:p w14:paraId="5357131D"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на</w:t>
                  </w:r>
                  <w:proofErr w:type="gramEnd"/>
                  <w:r w:rsidRPr="004C5F9A">
                    <w:rPr>
                      <w:color w:val="000000"/>
                      <w:sz w:val="14"/>
                      <w:szCs w:val="14"/>
                      <w:lang w:eastAsia="en-US"/>
                    </w:rPr>
                    <w:t xml:space="preserve"> иные цели в соответствии с Законом Приднестровской Молдавской Республики «О Фонде государственного резерва Приднестровской Молдавской Республики»</w:t>
                  </w:r>
                </w:p>
              </w:tc>
              <w:tc>
                <w:tcPr>
                  <w:tcW w:w="776" w:type="dxa"/>
                  <w:tcBorders>
                    <w:top w:val="single" w:sz="4" w:space="0" w:color="000000"/>
                    <w:left w:val="single" w:sz="4" w:space="0" w:color="000000"/>
                    <w:bottom w:val="single" w:sz="4" w:space="0" w:color="000000"/>
                    <w:right w:val="single" w:sz="4" w:space="0" w:color="000000"/>
                  </w:tcBorders>
                </w:tcPr>
                <w:p w14:paraId="4E85175A"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49B0C45A" w14:textId="77777777">
              <w:tc>
                <w:tcPr>
                  <w:tcW w:w="497" w:type="dxa"/>
                  <w:tcBorders>
                    <w:top w:val="single" w:sz="4" w:space="0" w:color="000000"/>
                    <w:left w:val="single" w:sz="4" w:space="0" w:color="000000"/>
                    <w:bottom w:val="single" w:sz="4" w:space="0" w:color="000000"/>
                    <w:right w:val="single" w:sz="4" w:space="0" w:color="000000"/>
                  </w:tcBorders>
                  <w:hideMark/>
                </w:tcPr>
                <w:p w14:paraId="6D442E33"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б</w:t>
                  </w:r>
                  <w:proofErr w:type="gramEnd"/>
                  <w:r w:rsidRPr="004C5F9A">
                    <w:rPr>
                      <w:color w:val="000000"/>
                      <w:sz w:val="14"/>
                      <w:szCs w:val="14"/>
                      <w:lang w:eastAsia="en-US"/>
                    </w:rPr>
                    <w:t>)</w:t>
                  </w:r>
                </w:p>
              </w:tc>
              <w:tc>
                <w:tcPr>
                  <w:tcW w:w="6019" w:type="dxa"/>
                  <w:tcBorders>
                    <w:top w:val="single" w:sz="4" w:space="0" w:color="000000"/>
                    <w:left w:val="single" w:sz="4" w:space="0" w:color="000000"/>
                    <w:bottom w:val="single" w:sz="4" w:space="0" w:color="000000"/>
                    <w:right w:val="single" w:sz="4" w:space="0" w:color="000000"/>
                  </w:tcBorders>
                  <w:hideMark/>
                </w:tcPr>
                <w:p w14:paraId="6BAD4500"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на</w:t>
                  </w:r>
                  <w:proofErr w:type="gramEnd"/>
                  <w:r w:rsidRPr="004C5F9A">
                    <w:rPr>
                      <w:color w:val="000000"/>
                      <w:sz w:val="14"/>
                      <w:szCs w:val="14"/>
                      <w:lang w:eastAsia="en-US"/>
                    </w:rPr>
                    <w:t xml:space="preserve"> формирование и пополнение государственного материального резерва</w:t>
                  </w:r>
                </w:p>
              </w:tc>
              <w:tc>
                <w:tcPr>
                  <w:tcW w:w="776" w:type="dxa"/>
                  <w:tcBorders>
                    <w:top w:val="single" w:sz="4" w:space="0" w:color="000000"/>
                    <w:left w:val="single" w:sz="4" w:space="0" w:color="000000"/>
                    <w:bottom w:val="single" w:sz="4" w:space="0" w:color="000000"/>
                    <w:right w:val="single" w:sz="4" w:space="0" w:color="000000"/>
                  </w:tcBorders>
                  <w:hideMark/>
                </w:tcPr>
                <w:p w14:paraId="713CEF2F"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r w:rsidRPr="004C5F9A">
                    <w:rPr>
                      <w:color w:val="000000"/>
                      <w:sz w:val="14"/>
                      <w:szCs w:val="14"/>
                      <w:lang w:eastAsia="en-US"/>
                    </w:rPr>
                    <w:t>10 020 756</w:t>
                  </w:r>
                </w:p>
              </w:tc>
            </w:tr>
          </w:tbl>
          <w:p w14:paraId="1D69884A" w14:textId="77777777" w:rsidR="00AE21BA" w:rsidRPr="004C5F9A" w:rsidRDefault="00AE21BA">
            <w:pPr>
              <w:spacing w:line="276" w:lineRule="auto"/>
              <w:ind w:firstLine="709"/>
              <w:jc w:val="both"/>
              <w:outlineLvl w:val="2"/>
              <w:rPr>
                <w:lang w:eastAsia="en-US"/>
              </w:rPr>
            </w:pPr>
          </w:p>
          <w:p w14:paraId="749E3F51" w14:textId="77777777" w:rsidR="00AE21BA" w:rsidRPr="004C5F9A" w:rsidRDefault="00AE21BA">
            <w:pPr>
              <w:spacing w:line="276" w:lineRule="auto"/>
              <w:jc w:val="right"/>
              <w:outlineLvl w:val="2"/>
              <w:rPr>
                <w:lang w:eastAsia="en-US"/>
              </w:rPr>
            </w:pPr>
          </w:p>
        </w:tc>
        <w:tc>
          <w:tcPr>
            <w:tcW w:w="7218" w:type="dxa"/>
            <w:tcBorders>
              <w:top w:val="single" w:sz="4" w:space="0" w:color="000000"/>
              <w:left w:val="single" w:sz="4" w:space="0" w:color="000000"/>
              <w:bottom w:val="single" w:sz="4" w:space="0" w:color="000000"/>
              <w:right w:val="single" w:sz="4" w:space="0" w:color="000000"/>
            </w:tcBorders>
          </w:tcPr>
          <w:p w14:paraId="75F00EB8" w14:textId="77777777" w:rsidR="00AE21BA" w:rsidRPr="004C5F9A" w:rsidRDefault="00AE21BA">
            <w:pPr>
              <w:spacing w:line="276" w:lineRule="auto"/>
              <w:ind w:firstLine="709"/>
              <w:jc w:val="both"/>
              <w:outlineLvl w:val="2"/>
              <w:rPr>
                <w:b/>
                <w:lang w:eastAsia="en-US"/>
              </w:rPr>
            </w:pPr>
          </w:p>
          <w:p w14:paraId="15719245" w14:textId="77777777" w:rsidR="00AE21BA" w:rsidRPr="004C5F9A" w:rsidRDefault="00AE21BA">
            <w:pPr>
              <w:spacing w:line="276" w:lineRule="auto"/>
              <w:ind w:firstLine="709"/>
              <w:jc w:val="right"/>
              <w:outlineLvl w:val="2"/>
              <w:rPr>
                <w:lang w:eastAsia="en-US"/>
              </w:rPr>
            </w:pPr>
            <w:r w:rsidRPr="004C5F9A">
              <w:rPr>
                <w:lang w:eastAsia="en-US"/>
              </w:rPr>
              <w:t>Приложение 2.33</w:t>
            </w:r>
          </w:p>
          <w:p w14:paraId="41052A6C" w14:textId="77777777" w:rsidR="00AE21BA" w:rsidRPr="004C5F9A" w:rsidRDefault="00AE21BA">
            <w:pPr>
              <w:spacing w:line="276" w:lineRule="auto"/>
              <w:jc w:val="right"/>
              <w:outlineLvl w:val="2"/>
              <w:rPr>
                <w:lang w:eastAsia="en-US"/>
              </w:rPr>
            </w:pPr>
            <w:proofErr w:type="gramStart"/>
            <w:r w:rsidRPr="004C5F9A">
              <w:rPr>
                <w:lang w:eastAsia="en-US"/>
              </w:rPr>
              <w:t>к</w:t>
            </w:r>
            <w:proofErr w:type="gramEnd"/>
            <w:r w:rsidRPr="004C5F9A">
              <w:rPr>
                <w:lang w:eastAsia="en-US"/>
              </w:rPr>
              <w:t xml:space="preserve"> Закону Приднестровской Молдавской Республики</w:t>
            </w:r>
          </w:p>
          <w:p w14:paraId="7E394467" w14:textId="77777777" w:rsidR="00AE21BA" w:rsidRPr="004C5F9A" w:rsidRDefault="00AE21BA">
            <w:pPr>
              <w:spacing w:line="276" w:lineRule="auto"/>
              <w:jc w:val="right"/>
              <w:outlineLvl w:val="2"/>
              <w:rPr>
                <w:b/>
                <w:lang w:eastAsia="en-US"/>
              </w:rPr>
            </w:pPr>
            <w:r w:rsidRPr="004C5F9A">
              <w:rPr>
                <w:lang w:eastAsia="en-US"/>
              </w:rPr>
              <w:t>«О республиканском бюджете на 2022 год»</w:t>
            </w:r>
          </w:p>
          <w:p w14:paraId="76021515" w14:textId="77777777" w:rsidR="00AE21BA" w:rsidRPr="004C5F9A" w:rsidRDefault="00AE21BA">
            <w:pPr>
              <w:widowControl w:val="0"/>
              <w:spacing w:line="276" w:lineRule="auto"/>
              <w:jc w:val="center"/>
              <w:rPr>
                <w:color w:val="000000"/>
                <w:sz w:val="14"/>
                <w:szCs w:val="14"/>
                <w:lang w:eastAsia="en-US"/>
              </w:rPr>
            </w:pPr>
          </w:p>
          <w:p w14:paraId="48EFB599" w14:textId="77777777" w:rsidR="00AE21BA" w:rsidRPr="004C5F9A" w:rsidRDefault="00AE21BA">
            <w:pPr>
              <w:widowControl w:val="0"/>
              <w:spacing w:line="276" w:lineRule="auto"/>
              <w:jc w:val="center"/>
              <w:rPr>
                <w:color w:val="000000"/>
                <w:sz w:val="14"/>
                <w:szCs w:val="14"/>
                <w:lang w:eastAsia="en-US"/>
              </w:rPr>
            </w:pPr>
            <w:r w:rsidRPr="004C5F9A">
              <w:rPr>
                <w:color w:val="000000"/>
                <w:sz w:val="14"/>
                <w:szCs w:val="14"/>
                <w:lang w:eastAsia="en-US"/>
              </w:rPr>
              <w:t xml:space="preserve">Смета доходов и расходов Фонда государственного резерва </w:t>
            </w:r>
          </w:p>
          <w:p w14:paraId="2F1688DF" w14:textId="77777777" w:rsidR="00AE21BA" w:rsidRPr="004C5F9A" w:rsidRDefault="00AE21BA">
            <w:pPr>
              <w:widowControl w:val="0"/>
              <w:spacing w:line="276" w:lineRule="auto"/>
              <w:jc w:val="center"/>
              <w:rPr>
                <w:color w:val="000000"/>
                <w:sz w:val="14"/>
                <w:szCs w:val="14"/>
                <w:lang w:eastAsia="en-US"/>
              </w:rPr>
            </w:pPr>
            <w:r w:rsidRPr="004C5F9A">
              <w:rPr>
                <w:color w:val="000000"/>
                <w:sz w:val="14"/>
                <w:szCs w:val="14"/>
                <w:lang w:eastAsia="en-US"/>
              </w:rPr>
              <w:t>Приднестровской Молдавской Республики на 2022 год</w:t>
            </w:r>
          </w:p>
          <w:p w14:paraId="0E8DA822" w14:textId="77777777" w:rsidR="00AE21BA" w:rsidRPr="004C5F9A" w:rsidRDefault="00AE21BA">
            <w:pPr>
              <w:widowControl w:val="0"/>
              <w:spacing w:line="276" w:lineRule="auto"/>
              <w:ind w:firstLine="567"/>
              <w:jc w:val="center"/>
              <w:rPr>
                <w:color w:val="00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106"/>
              <w:gridCol w:w="2180"/>
            </w:tblGrid>
            <w:tr w:rsidR="00AE21BA" w:rsidRPr="004C5F9A" w14:paraId="593AE23E" w14:textId="77777777">
              <w:tc>
                <w:tcPr>
                  <w:tcW w:w="636" w:type="dxa"/>
                  <w:tcBorders>
                    <w:top w:val="single" w:sz="4" w:space="0" w:color="000000"/>
                    <w:left w:val="single" w:sz="4" w:space="0" w:color="000000"/>
                    <w:bottom w:val="single" w:sz="4" w:space="0" w:color="000000"/>
                    <w:right w:val="single" w:sz="4" w:space="0" w:color="000000"/>
                  </w:tcBorders>
                  <w:hideMark/>
                </w:tcPr>
                <w:p w14:paraId="6B77E103"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 п/п</w:t>
                  </w:r>
                </w:p>
              </w:tc>
              <w:tc>
                <w:tcPr>
                  <w:tcW w:w="5976" w:type="dxa"/>
                  <w:tcBorders>
                    <w:top w:val="single" w:sz="4" w:space="0" w:color="000000"/>
                    <w:left w:val="single" w:sz="4" w:space="0" w:color="000000"/>
                    <w:bottom w:val="single" w:sz="4" w:space="0" w:color="000000"/>
                    <w:right w:val="single" w:sz="4" w:space="0" w:color="000000"/>
                  </w:tcBorders>
                  <w:hideMark/>
                </w:tcPr>
                <w:p w14:paraId="710026EC"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r w:rsidRPr="004C5F9A">
                    <w:rPr>
                      <w:color w:val="000000"/>
                      <w:sz w:val="14"/>
                      <w:szCs w:val="14"/>
                      <w:lang w:eastAsia="en-US"/>
                    </w:rPr>
                    <w:t>Наименование</w:t>
                  </w:r>
                </w:p>
              </w:tc>
              <w:tc>
                <w:tcPr>
                  <w:tcW w:w="3242" w:type="dxa"/>
                  <w:tcBorders>
                    <w:top w:val="single" w:sz="4" w:space="0" w:color="000000"/>
                    <w:left w:val="single" w:sz="4" w:space="0" w:color="000000"/>
                    <w:bottom w:val="single" w:sz="4" w:space="0" w:color="000000"/>
                    <w:right w:val="single" w:sz="4" w:space="0" w:color="000000"/>
                  </w:tcBorders>
                  <w:hideMark/>
                </w:tcPr>
                <w:p w14:paraId="2DE22F3C"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r w:rsidRPr="004C5F9A">
                    <w:rPr>
                      <w:color w:val="000000"/>
                      <w:sz w:val="14"/>
                      <w:szCs w:val="14"/>
                      <w:lang w:eastAsia="en-US"/>
                    </w:rPr>
                    <w:t>Сумма, руб.</w:t>
                  </w:r>
                </w:p>
              </w:tc>
            </w:tr>
            <w:tr w:rsidR="00AE21BA" w:rsidRPr="004C5F9A" w14:paraId="35573972" w14:textId="77777777">
              <w:tc>
                <w:tcPr>
                  <w:tcW w:w="636" w:type="dxa"/>
                  <w:tcBorders>
                    <w:top w:val="single" w:sz="4" w:space="0" w:color="000000"/>
                    <w:left w:val="single" w:sz="4" w:space="0" w:color="000000"/>
                    <w:bottom w:val="single" w:sz="4" w:space="0" w:color="000000"/>
                    <w:right w:val="single" w:sz="4" w:space="0" w:color="000000"/>
                  </w:tcBorders>
                  <w:hideMark/>
                </w:tcPr>
                <w:p w14:paraId="43064F5F"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lastRenderedPageBreak/>
                    <w:t>1.</w:t>
                  </w:r>
                </w:p>
              </w:tc>
              <w:tc>
                <w:tcPr>
                  <w:tcW w:w="5976" w:type="dxa"/>
                  <w:tcBorders>
                    <w:top w:val="single" w:sz="4" w:space="0" w:color="000000"/>
                    <w:left w:val="single" w:sz="4" w:space="0" w:color="000000"/>
                    <w:bottom w:val="single" w:sz="4" w:space="0" w:color="000000"/>
                    <w:right w:val="single" w:sz="4" w:space="0" w:color="000000"/>
                  </w:tcBorders>
                  <w:hideMark/>
                </w:tcPr>
                <w:p w14:paraId="641FCA19"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Источники формирования Фонда государственного резерва Приднестровской Молдавской Республики</w:t>
                  </w:r>
                </w:p>
              </w:tc>
              <w:tc>
                <w:tcPr>
                  <w:tcW w:w="3242" w:type="dxa"/>
                  <w:tcBorders>
                    <w:top w:val="single" w:sz="4" w:space="0" w:color="000000"/>
                    <w:left w:val="single" w:sz="4" w:space="0" w:color="000000"/>
                    <w:bottom w:val="single" w:sz="4" w:space="0" w:color="000000"/>
                    <w:right w:val="single" w:sz="4" w:space="0" w:color="000000"/>
                  </w:tcBorders>
                  <w:hideMark/>
                </w:tcPr>
                <w:p w14:paraId="32991213" w14:textId="77777777" w:rsidR="00AE21BA" w:rsidRPr="004C5F9A" w:rsidRDefault="00AE21BA" w:rsidP="0087520A">
                  <w:pPr>
                    <w:framePr w:hSpace="180" w:wrap="around" w:hAnchor="page" w:x="1170" w:y="-435"/>
                    <w:widowControl w:val="0"/>
                    <w:spacing w:line="276" w:lineRule="auto"/>
                    <w:jc w:val="center"/>
                    <w:rPr>
                      <w:b/>
                      <w:color w:val="000000"/>
                      <w:sz w:val="14"/>
                      <w:szCs w:val="14"/>
                      <w:lang w:eastAsia="en-US"/>
                    </w:rPr>
                  </w:pPr>
                  <w:r w:rsidRPr="004C5F9A">
                    <w:rPr>
                      <w:b/>
                      <w:color w:val="000000"/>
                      <w:sz w:val="14"/>
                      <w:szCs w:val="14"/>
                      <w:lang w:eastAsia="en-US"/>
                    </w:rPr>
                    <w:t>17 601 196</w:t>
                  </w:r>
                </w:p>
              </w:tc>
            </w:tr>
            <w:tr w:rsidR="00AE21BA" w:rsidRPr="004C5F9A" w14:paraId="691B3373" w14:textId="77777777">
              <w:tc>
                <w:tcPr>
                  <w:tcW w:w="636" w:type="dxa"/>
                  <w:tcBorders>
                    <w:top w:val="single" w:sz="4" w:space="0" w:color="000000"/>
                    <w:left w:val="single" w:sz="4" w:space="0" w:color="000000"/>
                    <w:bottom w:val="single" w:sz="4" w:space="0" w:color="000000"/>
                    <w:right w:val="single" w:sz="4" w:space="0" w:color="000000"/>
                  </w:tcBorders>
                  <w:hideMark/>
                </w:tcPr>
                <w:p w14:paraId="6E439C62"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1.1.</w:t>
                  </w:r>
                </w:p>
              </w:tc>
              <w:tc>
                <w:tcPr>
                  <w:tcW w:w="5976" w:type="dxa"/>
                  <w:tcBorders>
                    <w:top w:val="single" w:sz="4" w:space="0" w:color="000000"/>
                    <w:left w:val="single" w:sz="4" w:space="0" w:color="000000"/>
                    <w:bottom w:val="single" w:sz="4" w:space="0" w:color="000000"/>
                    <w:right w:val="single" w:sz="4" w:space="0" w:color="000000"/>
                  </w:tcBorders>
                  <w:hideMark/>
                </w:tcPr>
                <w:p w14:paraId="32D350DE"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Остатки средств Фонда государственного резерва Приднестровской Молдавской Республики</w:t>
                  </w:r>
                </w:p>
              </w:tc>
              <w:tc>
                <w:tcPr>
                  <w:tcW w:w="3242" w:type="dxa"/>
                  <w:tcBorders>
                    <w:top w:val="single" w:sz="4" w:space="0" w:color="000000"/>
                    <w:left w:val="single" w:sz="4" w:space="0" w:color="000000"/>
                    <w:bottom w:val="single" w:sz="4" w:space="0" w:color="000000"/>
                    <w:right w:val="single" w:sz="4" w:space="0" w:color="000000"/>
                  </w:tcBorders>
                  <w:hideMark/>
                </w:tcPr>
                <w:p w14:paraId="6FD21276"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r w:rsidRPr="004C5F9A">
                    <w:rPr>
                      <w:color w:val="000000"/>
                      <w:sz w:val="14"/>
                      <w:szCs w:val="14"/>
                      <w:lang w:eastAsia="en-US"/>
                    </w:rPr>
                    <w:t>3 020 756</w:t>
                  </w:r>
                </w:p>
              </w:tc>
            </w:tr>
            <w:tr w:rsidR="00AE21BA" w:rsidRPr="004C5F9A" w14:paraId="4DA50BB8" w14:textId="77777777">
              <w:tc>
                <w:tcPr>
                  <w:tcW w:w="636" w:type="dxa"/>
                  <w:tcBorders>
                    <w:top w:val="single" w:sz="4" w:space="0" w:color="000000"/>
                    <w:left w:val="single" w:sz="4" w:space="0" w:color="000000"/>
                    <w:bottom w:val="single" w:sz="4" w:space="0" w:color="000000"/>
                    <w:right w:val="single" w:sz="4" w:space="0" w:color="000000"/>
                  </w:tcBorders>
                  <w:hideMark/>
                </w:tcPr>
                <w:p w14:paraId="5391A2E9"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1.2.</w:t>
                  </w:r>
                </w:p>
              </w:tc>
              <w:tc>
                <w:tcPr>
                  <w:tcW w:w="5976" w:type="dxa"/>
                  <w:tcBorders>
                    <w:top w:val="single" w:sz="4" w:space="0" w:color="000000"/>
                    <w:left w:val="single" w:sz="4" w:space="0" w:color="000000"/>
                    <w:bottom w:val="single" w:sz="4" w:space="0" w:color="000000"/>
                    <w:right w:val="single" w:sz="4" w:space="0" w:color="000000"/>
                  </w:tcBorders>
                  <w:hideMark/>
                </w:tcPr>
                <w:p w14:paraId="1523A036"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Остатки средств Фонда капитальных вложений Приднестровской Молдавской Республики</w:t>
                  </w:r>
                </w:p>
              </w:tc>
              <w:tc>
                <w:tcPr>
                  <w:tcW w:w="3242" w:type="dxa"/>
                  <w:tcBorders>
                    <w:top w:val="single" w:sz="4" w:space="0" w:color="000000"/>
                    <w:left w:val="single" w:sz="4" w:space="0" w:color="000000"/>
                    <w:bottom w:val="single" w:sz="4" w:space="0" w:color="000000"/>
                    <w:right w:val="single" w:sz="4" w:space="0" w:color="000000"/>
                  </w:tcBorders>
                  <w:hideMark/>
                </w:tcPr>
                <w:p w14:paraId="12C5E9BF"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r w:rsidRPr="004C5F9A">
                    <w:rPr>
                      <w:color w:val="000000"/>
                      <w:sz w:val="14"/>
                      <w:szCs w:val="14"/>
                      <w:lang w:eastAsia="en-US"/>
                    </w:rPr>
                    <w:t>7 000 000</w:t>
                  </w:r>
                </w:p>
              </w:tc>
            </w:tr>
            <w:tr w:rsidR="00AE21BA" w:rsidRPr="004C5F9A" w14:paraId="625B85FB" w14:textId="77777777">
              <w:tc>
                <w:tcPr>
                  <w:tcW w:w="636" w:type="dxa"/>
                  <w:tcBorders>
                    <w:top w:val="single" w:sz="4" w:space="0" w:color="000000"/>
                    <w:left w:val="single" w:sz="4" w:space="0" w:color="000000"/>
                    <w:bottom w:val="single" w:sz="4" w:space="0" w:color="000000"/>
                    <w:right w:val="single" w:sz="4" w:space="0" w:color="000000"/>
                  </w:tcBorders>
                  <w:hideMark/>
                </w:tcPr>
                <w:p w14:paraId="4FBF68AF" w14:textId="77777777" w:rsidR="00AE21BA" w:rsidRPr="004C5F9A" w:rsidRDefault="00AE21BA" w:rsidP="0087520A">
                  <w:pPr>
                    <w:framePr w:hSpace="180" w:wrap="around" w:hAnchor="page" w:x="1170" w:y="-435"/>
                    <w:widowControl w:val="0"/>
                    <w:spacing w:line="276" w:lineRule="auto"/>
                    <w:jc w:val="both"/>
                    <w:rPr>
                      <w:b/>
                      <w:color w:val="000000"/>
                      <w:sz w:val="14"/>
                      <w:szCs w:val="14"/>
                      <w:lang w:eastAsia="en-US"/>
                    </w:rPr>
                  </w:pPr>
                  <w:r w:rsidRPr="004C5F9A">
                    <w:rPr>
                      <w:b/>
                      <w:color w:val="000000"/>
                      <w:sz w:val="14"/>
                      <w:szCs w:val="14"/>
                      <w:lang w:eastAsia="en-US"/>
                    </w:rPr>
                    <w:t>1.3</w:t>
                  </w:r>
                </w:p>
              </w:tc>
              <w:tc>
                <w:tcPr>
                  <w:tcW w:w="5976" w:type="dxa"/>
                  <w:tcBorders>
                    <w:top w:val="single" w:sz="4" w:space="0" w:color="000000"/>
                    <w:left w:val="single" w:sz="4" w:space="0" w:color="000000"/>
                    <w:bottom w:val="single" w:sz="4" w:space="0" w:color="000000"/>
                    <w:right w:val="single" w:sz="4" w:space="0" w:color="000000"/>
                  </w:tcBorders>
                  <w:hideMark/>
                </w:tcPr>
                <w:p w14:paraId="7D1FEF6A" w14:textId="77777777" w:rsidR="00AE21BA" w:rsidRPr="004C5F9A" w:rsidRDefault="00AE21BA" w:rsidP="0087520A">
                  <w:pPr>
                    <w:framePr w:hSpace="180" w:wrap="around" w:hAnchor="page" w:x="1170" w:y="-435"/>
                    <w:widowControl w:val="0"/>
                    <w:spacing w:line="276" w:lineRule="auto"/>
                    <w:jc w:val="both"/>
                    <w:rPr>
                      <w:b/>
                      <w:color w:val="000000"/>
                      <w:sz w:val="14"/>
                      <w:szCs w:val="14"/>
                      <w:lang w:eastAsia="en-US"/>
                    </w:rPr>
                  </w:pPr>
                  <w:r w:rsidRPr="004C5F9A">
                    <w:rPr>
                      <w:b/>
                      <w:color w:val="000000"/>
                      <w:sz w:val="14"/>
                      <w:szCs w:val="14"/>
                      <w:lang w:eastAsia="en-US"/>
                    </w:rPr>
                    <w:t xml:space="preserve">Остатки средств Фонда развития предпринимательства Приднестровской Молдавской Республики </w:t>
                  </w:r>
                </w:p>
              </w:tc>
              <w:tc>
                <w:tcPr>
                  <w:tcW w:w="3242" w:type="dxa"/>
                  <w:tcBorders>
                    <w:top w:val="single" w:sz="4" w:space="0" w:color="000000"/>
                    <w:left w:val="single" w:sz="4" w:space="0" w:color="000000"/>
                    <w:bottom w:val="single" w:sz="4" w:space="0" w:color="000000"/>
                    <w:right w:val="single" w:sz="4" w:space="0" w:color="000000"/>
                  </w:tcBorders>
                  <w:hideMark/>
                </w:tcPr>
                <w:p w14:paraId="4D30C0A6" w14:textId="77777777" w:rsidR="00AE21BA" w:rsidRPr="004C5F9A" w:rsidRDefault="00AE21BA" w:rsidP="0087520A">
                  <w:pPr>
                    <w:framePr w:hSpace="180" w:wrap="around" w:hAnchor="page" w:x="1170" w:y="-435"/>
                    <w:widowControl w:val="0"/>
                    <w:spacing w:line="276" w:lineRule="auto"/>
                    <w:jc w:val="center"/>
                    <w:rPr>
                      <w:b/>
                      <w:color w:val="000000"/>
                      <w:sz w:val="14"/>
                      <w:szCs w:val="14"/>
                      <w:lang w:eastAsia="en-US"/>
                    </w:rPr>
                  </w:pPr>
                  <w:r w:rsidRPr="004C5F9A">
                    <w:rPr>
                      <w:b/>
                      <w:color w:val="000000"/>
                      <w:sz w:val="14"/>
                      <w:szCs w:val="14"/>
                      <w:lang w:eastAsia="en-US"/>
                    </w:rPr>
                    <w:t>7 580 440</w:t>
                  </w:r>
                </w:p>
              </w:tc>
            </w:tr>
            <w:tr w:rsidR="00AE21BA" w:rsidRPr="004C5F9A" w14:paraId="218FB615" w14:textId="77777777">
              <w:tc>
                <w:tcPr>
                  <w:tcW w:w="636" w:type="dxa"/>
                  <w:tcBorders>
                    <w:top w:val="single" w:sz="4" w:space="0" w:color="000000"/>
                    <w:left w:val="single" w:sz="4" w:space="0" w:color="000000"/>
                    <w:bottom w:val="single" w:sz="4" w:space="0" w:color="000000"/>
                    <w:right w:val="single" w:sz="4" w:space="0" w:color="000000"/>
                  </w:tcBorders>
                  <w:hideMark/>
                </w:tcPr>
                <w:p w14:paraId="6C2FDAAD"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2.</w:t>
                  </w:r>
                </w:p>
              </w:tc>
              <w:tc>
                <w:tcPr>
                  <w:tcW w:w="5976" w:type="dxa"/>
                  <w:tcBorders>
                    <w:top w:val="single" w:sz="4" w:space="0" w:color="000000"/>
                    <w:left w:val="single" w:sz="4" w:space="0" w:color="000000"/>
                    <w:bottom w:val="single" w:sz="4" w:space="0" w:color="000000"/>
                    <w:right w:val="single" w:sz="4" w:space="0" w:color="000000"/>
                  </w:tcBorders>
                  <w:hideMark/>
                </w:tcPr>
                <w:p w14:paraId="02E51FA7"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ДОХОДЫ, всего</w:t>
                  </w:r>
                </w:p>
              </w:tc>
              <w:tc>
                <w:tcPr>
                  <w:tcW w:w="3242" w:type="dxa"/>
                  <w:tcBorders>
                    <w:top w:val="single" w:sz="4" w:space="0" w:color="000000"/>
                    <w:left w:val="single" w:sz="4" w:space="0" w:color="000000"/>
                    <w:bottom w:val="single" w:sz="4" w:space="0" w:color="000000"/>
                    <w:right w:val="single" w:sz="4" w:space="0" w:color="000000"/>
                  </w:tcBorders>
                </w:tcPr>
                <w:p w14:paraId="2AFC0670"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30BF12E8" w14:textId="77777777">
              <w:tc>
                <w:tcPr>
                  <w:tcW w:w="636" w:type="dxa"/>
                  <w:tcBorders>
                    <w:top w:val="single" w:sz="4" w:space="0" w:color="000000"/>
                    <w:left w:val="single" w:sz="4" w:space="0" w:color="000000"/>
                    <w:bottom w:val="single" w:sz="4" w:space="0" w:color="000000"/>
                    <w:right w:val="single" w:sz="4" w:space="0" w:color="000000"/>
                  </w:tcBorders>
                </w:tcPr>
                <w:p w14:paraId="2149015F"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
              </w:tc>
              <w:tc>
                <w:tcPr>
                  <w:tcW w:w="5976" w:type="dxa"/>
                  <w:tcBorders>
                    <w:top w:val="single" w:sz="4" w:space="0" w:color="000000"/>
                    <w:left w:val="single" w:sz="4" w:space="0" w:color="000000"/>
                    <w:bottom w:val="single" w:sz="4" w:space="0" w:color="000000"/>
                    <w:right w:val="single" w:sz="4" w:space="0" w:color="000000"/>
                  </w:tcBorders>
                  <w:hideMark/>
                </w:tcPr>
                <w:p w14:paraId="08C666C4"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в</w:t>
                  </w:r>
                  <w:proofErr w:type="gramEnd"/>
                  <w:r w:rsidRPr="004C5F9A">
                    <w:rPr>
                      <w:color w:val="000000"/>
                      <w:sz w:val="14"/>
                      <w:szCs w:val="14"/>
                      <w:lang w:eastAsia="en-US"/>
                    </w:rPr>
                    <w:t xml:space="preserve"> том числе:</w:t>
                  </w:r>
                </w:p>
              </w:tc>
              <w:tc>
                <w:tcPr>
                  <w:tcW w:w="3242" w:type="dxa"/>
                  <w:tcBorders>
                    <w:top w:val="single" w:sz="4" w:space="0" w:color="000000"/>
                    <w:left w:val="single" w:sz="4" w:space="0" w:color="000000"/>
                    <w:bottom w:val="single" w:sz="4" w:space="0" w:color="000000"/>
                    <w:right w:val="single" w:sz="4" w:space="0" w:color="000000"/>
                  </w:tcBorders>
                </w:tcPr>
                <w:p w14:paraId="3E612B18"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25115216" w14:textId="77777777">
              <w:tc>
                <w:tcPr>
                  <w:tcW w:w="636" w:type="dxa"/>
                  <w:tcBorders>
                    <w:top w:val="single" w:sz="4" w:space="0" w:color="000000"/>
                    <w:left w:val="single" w:sz="4" w:space="0" w:color="000000"/>
                    <w:bottom w:val="single" w:sz="4" w:space="0" w:color="000000"/>
                    <w:right w:val="single" w:sz="4" w:space="0" w:color="000000"/>
                  </w:tcBorders>
                  <w:hideMark/>
                </w:tcPr>
                <w:p w14:paraId="2D452A4B"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а</w:t>
                  </w:r>
                  <w:proofErr w:type="gramEnd"/>
                  <w:r w:rsidRPr="004C5F9A">
                    <w:rPr>
                      <w:color w:val="000000"/>
                      <w:sz w:val="14"/>
                      <w:szCs w:val="14"/>
                      <w:lang w:eastAsia="en-US"/>
                    </w:rPr>
                    <w:t>)</w:t>
                  </w:r>
                </w:p>
              </w:tc>
              <w:tc>
                <w:tcPr>
                  <w:tcW w:w="5976" w:type="dxa"/>
                  <w:tcBorders>
                    <w:top w:val="single" w:sz="4" w:space="0" w:color="000000"/>
                    <w:left w:val="single" w:sz="4" w:space="0" w:color="000000"/>
                    <w:bottom w:val="single" w:sz="4" w:space="0" w:color="000000"/>
                    <w:right w:val="single" w:sz="4" w:space="0" w:color="000000"/>
                  </w:tcBorders>
                  <w:hideMark/>
                </w:tcPr>
                <w:p w14:paraId="51745B2F" w14:textId="77777777" w:rsidR="00AE21BA" w:rsidRPr="004C5F9A" w:rsidRDefault="00AE21BA" w:rsidP="0087520A">
                  <w:pPr>
                    <w:framePr w:hSpace="180" w:wrap="around" w:hAnchor="page" w:x="1170" w:y="-435"/>
                    <w:widowControl w:val="0"/>
                    <w:tabs>
                      <w:tab w:val="left" w:pos="2025"/>
                    </w:tabs>
                    <w:spacing w:line="276" w:lineRule="auto"/>
                    <w:jc w:val="both"/>
                    <w:rPr>
                      <w:color w:val="000000"/>
                      <w:sz w:val="14"/>
                      <w:szCs w:val="14"/>
                      <w:lang w:eastAsia="en-US"/>
                    </w:rPr>
                  </w:pPr>
                  <w:proofErr w:type="gramStart"/>
                  <w:r w:rsidRPr="004C5F9A">
                    <w:rPr>
                      <w:color w:val="000000"/>
                      <w:sz w:val="14"/>
                      <w:szCs w:val="14"/>
                      <w:lang w:eastAsia="en-US"/>
                    </w:rPr>
                    <w:t>доходы</w:t>
                  </w:r>
                  <w:proofErr w:type="gramEnd"/>
                  <w:r w:rsidRPr="004C5F9A">
                    <w:rPr>
                      <w:color w:val="000000"/>
                      <w:sz w:val="14"/>
                      <w:szCs w:val="14"/>
                      <w:lang w:eastAsia="en-US"/>
                    </w:rPr>
                    <w:t>, полученные от размещения средств Фонда государственного резерва Приднестровской Молдавской Республики</w:t>
                  </w:r>
                </w:p>
              </w:tc>
              <w:tc>
                <w:tcPr>
                  <w:tcW w:w="3242" w:type="dxa"/>
                  <w:tcBorders>
                    <w:top w:val="single" w:sz="4" w:space="0" w:color="000000"/>
                    <w:left w:val="single" w:sz="4" w:space="0" w:color="000000"/>
                    <w:bottom w:val="single" w:sz="4" w:space="0" w:color="000000"/>
                    <w:right w:val="single" w:sz="4" w:space="0" w:color="000000"/>
                  </w:tcBorders>
                </w:tcPr>
                <w:p w14:paraId="77DAEF0A"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3D51076D" w14:textId="77777777">
              <w:tc>
                <w:tcPr>
                  <w:tcW w:w="636" w:type="dxa"/>
                  <w:tcBorders>
                    <w:top w:val="single" w:sz="4" w:space="0" w:color="000000"/>
                    <w:left w:val="single" w:sz="4" w:space="0" w:color="000000"/>
                    <w:bottom w:val="single" w:sz="4" w:space="0" w:color="000000"/>
                    <w:right w:val="single" w:sz="4" w:space="0" w:color="000000"/>
                  </w:tcBorders>
                  <w:hideMark/>
                </w:tcPr>
                <w:p w14:paraId="2486EEC9"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б</w:t>
                  </w:r>
                  <w:proofErr w:type="gramEnd"/>
                  <w:r w:rsidRPr="004C5F9A">
                    <w:rPr>
                      <w:color w:val="000000"/>
                      <w:sz w:val="14"/>
                      <w:szCs w:val="14"/>
                      <w:lang w:eastAsia="en-US"/>
                    </w:rPr>
                    <w:t xml:space="preserve">) </w:t>
                  </w:r>
                </w:p>
              </w:tc>
              <w:tc>
                <w:tcPr>
                  <w:tcW w:w="5976" w:type="dxa"/>
                  <w:tcBorders>
                    <w:top w:val="single" w:sz="4" w:space="0" w:color="000000"/>
                    <w:left w:val="single" w:sz="4" w:space="0" w:color="000000"/>
                    <w:bottom w:val="single" w:sz="4" w:space="0" w:color="000000"/>
                    <w:right w:val="single" w:sz="4" w:space="0" w:color="000000"/>
                  </w:tcBorders>
                  <w:hideMark/>
                </w:tcPr>
                <w:p w14:paraId="678351DC" w14:textId="77777777" w:rsidR="00AE21BA" w:rsidRPr="004C5F9A" w:rsidRDefault="00AE21BA" w:rsidP="0087520A">
                  <w:pPr>
                    <w:framePr w:hSpace="180" w:wrap="around" w:hAnchor="page" w:x="1170" w:y="-435"/>
                    <w:widowControl w:val="0"/>
                    <w:tabs>
                      <w:tab w:val="left" w:pos="1590"/>
                    </w:tabs>
                    <w:spacing w:line="276" w:lineRule="auto"/>
                    <w:jc w:val="both"/>
                    <w:rPr>
                      <w:color w:val="000000"/>
                      <w:sz w:val="14"/>
                      <w:szCs w:val="14"/>
                      <w:lang w:eastAsia="en-US"/>
                    </w:rPr>
                  </w:pPr>
                  <w:proofErr w:type="gramStart"/>
                  <w:r w:rsidRPr="004C5F9A">
                    <w:rPr>
                      <w:color w:val="000000"/>
                      <w:sz w:val="14"/>
                      <w:szCs w:val="14"/>
                      <w:lang w:eastAsia="en-US"/>
                    </w:rPr>
                    <w:t>безвозмездная</w:t>
                  </w:r>
                  <w:proofErr w:type="gramEnd"/>
                  <w:r w:rsidRPr="004C5F9A">
                    <w:rPr>
                      <w:color w:val="000000"/>
                      <w:sz w:val="14"/>
                      <w:szCs w:val="14"/>
                      <w:lang w:eastAsia="en-US"/>
                    </w:rPr>
                    <w:t xml:space="preserve"> помощь, штрафные и иные санкции </w:t>
                  </w:r>
                </w:p>
                <w:p w14:paraId="33E851A5" w14:textId="77777777" w:rsidR="00AE21BA" w:rsidRPr="004C5F9A" w:rsidRDefault="00AE21BA" w:rsidP="0087520A">
                  <w:pPr>
                    <w:framePr w:hSpace="180" w:wrap="around" w:hAnchor="page" w:x="1170" w:y="-435"/>
                    <w:widowControl w:val="0"/>
                    <w:tabs>
                      <w:tab w:val="left" w:pos="1590"/>
                    </w:tabs>
                    <w:spacing w:line="276" w:lineRule="auto"/>
                    <w:jc w:val="both"/>
                    <w:rPr>
                      <w:color w:val="000000"/>
                      <w:sz w:val="14"/>
                      <w:szCs w:val="14"/>
                      <w:lang w:eastAsia="en-US"/>
                    </w:rPr>
                  </w:pPr>
                  <w:proofErr w:type="gramStart"/>
                  <w:r w:rsidRPr="004C5F9A">
                    <w:rPr>
                      <w:color w:val="000000"/>
                      <w:sz w:val="14"/>
                      <w:szCs w:val="14"/>
                      <w:lang w:eastAsia="en-US"/>
                    </w:rPr>
                    <w:t>за</w:t>
                  </w:r>
                  <w:proofErr w:type="gramEnd"/>
                  <w:r w:rsidRPr="004C5F9A">
                    <w:rPr>
                      <w:color w:val="000000"/>
                      <w:sz w:val="14"/>
                      <w:szCs w:val="14"/>
                      <w:lang w:eastAsia="en-US"/>
                    </w:rPr>
                    <w:t xml:space="preserve">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tc>
              <w:tc>
                <w:tcPr>
                  <w:tcW w:w="3242" w:type="dxa"/>
                  <w:tcBorders>
                    <w:top w:val="single" w:sz="4" w:space="0" w:color="000000"/>
                    <w:left w:val="single" w:sz="4" w:space="0" w:color="000000"/>
                    <w:bottom w:val="single" w:sz="4" w:space="0" w:color="000000"/>
                    <w:right w:val="single" w:sz="4" w:space="0" w:color="000000"/>
                  </w:tcBorders>
                </w:tcPr>
                <w:p w14:paraId="7290EFEB"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1B88107E" w14:textId="77777777">
              <w:tc>
                <w:tcPr>
                  <w:tcW w:w="636" w:type="dxa"/>
                  <w:tcBorders>
                    <w:top w:val="single" w:sz="4" w:space="0" w:color="000000"/>
                    <w:left w:val="single" w:sz="4" w:space="0" w:color="000000"/>
                    <w:bottom w:val="single" w:sz="4" w:space="0" w:color="000000"/>
                    <w:right w:val="single" w:sz="4" w:space="0" w:color="000000"/>
                  </w:tcBorders>
                  <w:hideMark/>
                </w:tcPr>
                <w:p w14:paraId="6896C094"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в</w:t>
                  </w:r>
                  <w:proofErr w:type="gramEnd"/>
                  <w:r w:rsidRPr="004C5F9A">
                    <w:rPr>
                      <w:color w:val="000000"/>
                      <w:sz w:val="14"/>
                      <w:szCs w:val="14"/>
                      <w:lang w:eastAsia="en-US"/>
                    </w:rPr>
                    <w:t xml:space="preserve">) </w:t>
                  </w:r>
                </w:p>
              </w:tc>
              <w:tc>
                <w:tcPr>
                  <w:tcW w:w="5976" w:type="dxa"/>
                  <w:tcBorders>
                    <w:top w:val="single" w:sz="4" w:space="0" w:color="000000"/>
                    <w:left w:val="single" w:sz="4" w:space="0" w:color="000000"/>
                    <w:bottom w:val="single" w:sz="4" w:space="0" w:color="000000"/>
                    <w:right w:val="single" w:sz="4" w:space="0" w:color="000000"/>
                  </w:tcBorders>
                  <w:hideMark/>
                </w:tcPr>
                <w:p w14:paraId="7A66E1C0" w14:textId="77777777" w:rsidR="00AE21BA" w:rsidRPr="004C5F9A" w:rsidRDefault="00AE21BA" w:rsidP="0087520A">
                  <w:pPr>
                    <w:framePr w:hSpace="180" w:wrap="around" w:hAnchor="page" w:x="1170" w:y="-435"/>
                    <w:widowControl w:val="0"/>
                    <w:spacing w:line="276" w:lineRule="auto"/>
                    <w:rPr>
                      <w:color w:val="000000"/>
                      <w:sz w:val="14"/>
                      <w:szCs w:val="14"/>
                      <w:lang w:eastAsia="en-US"/>
                    </w:rPr>
                  </w:pPr>
                  <w:proofErr w:type="gramStart"/>
                  <w:r w:rsidRPr="004C5F9A">
                    <w:rPr>
                      <w:color w:val="000000"/>
                      <w:sz w:val="14"/>
                      <w:szCs w:val="14"/>
                      <w:lang w:eastAsia="en-US"/>
                    </w:rPr>
                    <w:t>часть</w:t>
                  </w:r>
                  <w:proofErr w:type="gramEnd"/>
                  <w:r w:rsidRPr="004C5F9A">
                    <w:rPr>
                      <w:color w:val="000000"/>
                      <w:sz w:val="14"/>
                      <w:szCs w:val="14"/>
                      <w:lang w:eastAsia="en-US"/>
                    </w:rPr>
                    <w:t xml:space="preserve"> остатка средств Фонда капитальных вложений Приднестровской Молдавской Республики </w:t>
                  </w:r>
                </w:p>
              </w:tc>
              <w:tc>
                <w:tcPr>
                  <w:tcW w:w="3242" w:type="dxa"/>
                  <w:tcBorders>
                    <w:top w:val="single" w:sz="4" w:space="0" w:color="000000"/>
                    <w:left w:val="single" w:sz="4" w:space="0" w:color="000000"/>
                    <w:bottom w:val="single" w:sz="4" w:space="0" w:color="000000"/>
                    <w:right w:val="single" w:sz="4" w:space="0" w:color="000000"/>
                  </w:tcBorders>
                </w:tcPr>
                <w:p w14:paraId="57EF89D8"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2B7C43A9" w14:textId="77777777">
              <w:tc>
                <w:tcPr>
                  <w:tcW w:w="636" w:type="dxa"/>
                  <w:tcBorders>
                    <w:top w:val="single" w:sz="4" w:space="0" w:color="000000"/>
                    <w:left w:val="single" w:sz="4" w:space="0" w:color="000000"/>
                    <w:bottom w:val="single" w:sz="4" w:space="0" w:color="000000"/>
                    <w:right w:val="single" w:sz="4" w:space="0" w:color="000000"/>
                  </w:tcBorders>
                  <w:hideMark/>
                </w:tcPr>
                <w:p w14:paraId="4DED7043"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3.</w:t>
                  </w:r>
                </w:p>
              </w:tc>
              <w:tc>
                <w:tcPr>
                  <w:tcW w:w="5976" w:type="dxa"/>
                  <w:tcBorders>
                    <w:top w:val="single" w:sz="4" w:space="0" w:color="000000"/>
                    <w:left w:val="single" w:sz="4" w:space="0" w:color="000000"/>
                    <w:bottom w:val="single" w:sz="4" w:space="0" w:color="000000"/>
                    <w:right w:val="single" w:sz="4" w:space="0" w:color="000000"/>
                  </w:tcBorders>
                  <w:hideMark/>
                </w:tcPr>
                <w:p w14:paraId="28F8A6EA"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РАСХОДЫ, всего</w:t>
                  </w:r>
                </w:p>
              </w:tc>
              <w:tc>
                <w:tcPr>
                  <w:tcW w:w="3242" w:type="dxa"/>
                  <w:tcBorders>
                    <w:top w:val="single" w:sz="4" w:space="0" w:color="000000"/>
                    <w:left w:val="single" w:sz="4" w:space="0" w:color="000000"/>
                    <w:bottom w:val="single" w:sz="4" w:space="0" w:color="000000"/>
                    <w:right w:val="single" w:sz="4" w:space="0" w:color="000000"/>
                  </w:tcBorders>
                  <w:hideMark/>
                </w:tcPr>
                <w:p w14:paraId="66281A0D"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r w:rsidRPr="004C5F9A">
                    <w:rPr>
                      <w:color w:val="000000"/>
                      <w:sz w:val="14"/>
                      <w:szCs w:val="14"/>
                      <w:lang w:eastAsia="en-US"/>
                    </w:rPr>
                    <w:t>17 601 196</w:t>
                  </w:r>
                </w:p>
              </w:tc>
            </w:tr>
            <w:tr w:rsidR="00AE21BA" w:rsidRPr="004C5F9A" w14:paraId="7AA88759" w14:textId="77777777">
              <w:tc>
                <w:tcPr>
                  <w:tcW w:w="636" w:type="dxa"/>
                  <w:tcBorders>
                    <w:top w:val="single" w:sz="4" w:space="0" w:color="000000"/>
                    <w:left w:val="single" w:sz="4" w:space="0" w:color="000000"/>
                    <w:bottom w:val="single" w:sz="4" w:space="0" w:color="000000"/>
                    <w:right w:val="single" w:sz="4" w:space="0" w:color="000000"/>
                  </w:tcBorders>
                </w:tcPr>
                <w:p w14:paraId="593C6330"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
              </w:tc>
              <w:tc>
                <w:tcPr>
                  <w:tcW w:w="5976" w:type="dxa"/>
                  <w:tcBorders>
                    <w:top w:val="single" w:sz="4" w:space="0" w:color="000000"/>
                    <w:left w:val="single" w:sz="4" w:space="0" w:color="000000"/>
                    <w:bottom w:val="single" w:sz="4" w:space="0" w:color="000000"/>
                    <w:right w:val="single" w:sz="4" w:space="0" w:color="000000"/>
                  </w:tcBorders>
                  <w:hideMark/>
                </w:tcPr>
                <w:p w14:paraId="7CB61C7F"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в</w:t>
                  </w:r>
                  <w:proofErr w:type="gramEnd"/>
                  <w:r w:rsidRPr="004C5F9A">
                    <w:rPr>
                      <w:color w:val="000000"/>
                      <w:sz w:val="14"/>
                      <w:szCs w:val="14"/>
                      <w:lang w:eastAsia="en-US"/>
                    </w:rPr>
                    <w:t xml:space="preserve"> том числе:</w:t>
                  </w:r>
                </w:p>
              </w:tc>
              <w:tc>
                <w:tcPr>
                  <w:tcW w:w="3242" w:type="dxa"/>
                  <w:tcBorders>
                    <w:top w:val="single" w:sz="4" w:space="0" w:color="000000"/>
                    <w:left w:val="single" w:sz="4" w:space="0" w:color="000000"/>
                    <w:bottom w:val="single" w:sz="4" w:space="0" w:color="000000"/>
                    <w:right w:val="single" w:sz="4" w:space="0" w:color="000000"/>
                  </w:tcBorders>
                </w:tcPr>
                <w:p w14:paraId="71704233"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36476155" w14:textId="77777777">
              <w:tc>
                <w:tcPr>
                  <w:tcW w:w="636" w:type="dxa"/>
                  <w:tcBorders>
                    <w:top w:val="single" w:sz="4" w:space="0" w:color="000000"/>
                    <w:left w:val="single" w:sz="4" w:space="0" w:color="000000"/>
                    <w:bottom w:val="single" w:sz="4" w:space="0" w:color="000000"/>
                    <w:right w:val="single" w:sz="4" w:space="0" w:color="000000"/>
                  </w:tcBorders>
                  <w:hideMark/>
                </w:tcPr>
                <w:p w14:paraId="2E5D6608"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а</w:t>
                  </w:r>
                  <w:proofErr w:type="gramEnd"/>
                  <w:r w:rsidRPr="004C5F9A">
                    <w:rPr>
                      <w:color w:val="000000"/>
                      <w:sz w:val="14"/>
                      <w:szCs w:val="14"/>
                      <w:lang w:eastAsia="en-US"/>
                    </w:rPr>
                    <w:t>)</w:t>
                  </w:r>
                </w:p>
              </w:tc>
              <w:tc>
                <w:tcPr>
                  <w:tcW w:w="5976" w:type="dxa"/>
                  <w:tcBorders>
                    <w:top w:val="single" w:sz="4" w:space="0" w:color="000000"/>
                    <w:left w:val="single" w:sz="4" w:space="0" w:color="000000"/>
                    <w:bottom w:val="single" w:sz="4" w:space="0" w:color="000000"/>
                    <w:right w:val="single" w:sz="4" w:space="0" w:color="000000"/>
                  </w:tcBorders>
                  <w:hideMark/>
                </w:tcPr>
                <w:p w14:paraId="50200EC2"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финансовый</w:t>
                  </w:r>
                  <w:proofErr w:type="gramEnd"/>
                  <w:r w:rsidRPr="004C5F9A">
                    <w:rPr>
                      <w:color w:val="000000"/>
                      <w:sz w:val="14"/>
                      <w:szCs w:val="14"/>
                      <w:lang w:eastAsia="en-US"/>
                    </w:rPr>
                    <w:t xml:space="preserve"> резерв:</w:t>
                  </w:r>
                </w:p>
              </w:tc>
              <w:tc>
                <w:tcPr>
                  <w:tcW w:w="3242" w:type="dxa"/>
                  <w:tcBorders>
                    <w:top w:val="single" w:sz="4" w:space="0" w:color="000000"/>
                    <w:left w:val="single" w:sz="4" w:space="0" w:color="000000"/>
                    <w:bottom w:val="single" w:sz="4" w:space="0" w:color="000000"/>
                    <w:right w:val="single" w:sz="4" w:space="0" w:color="000000"/>
                  </w:tcBorders>
                </w:tcPr>
                <w:p w14:paraId="78E2F7BF"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44400C76" w14:textId="77777777">
              <w:tc>
                <w:tcPr>
                  <w:tcW w:w="636" w:type="dxa"/>
                  <w:tcBorders>
                    <w:top w:val="single" w:sz="4" w:space="0" w:color="000000"/>
                    <w:left w:val="single" w:sz="4" w:space="0" w:color="000000"/>
                    <w:bottom w:val="single" w:sz="4" w:space="0" w:color="000000"/>
                    <w:right w:val="single" w:sz="4" w:space="0" w:color="000000"/>
                  </w:tcBorders>
                  <w:hideMark/>
                </w:tcPr>
                <w:p w14:paraId="6B6DD8F6"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1)</w:t>
                  </w:r>
                </w:p>
              </w:tc>
              <w:tc>
                <w:tcPr>
                  <w:tcW w:w="5976" w:type="dxa"/>
                  <w:tcBorders>
                    <w:top w:val="single" w:sz="4" w:space="0" w:color="000000"/>
                    <w:left w:val="single" w:sz="4" w:space="0" w:color="000000"/>
                    <w:bottom w:val="single" w:sz="4" w:space="0" w:color="000000"/>
                    <w:right w:val="single" w:sz="4" w:space="0" w:color="000000"/>
                  </w:tcBorders>
                  <w:hideMark/>
                </w:tcPr>
                <w:p w14:paraId="70294276"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приобретение</w:t>
                  </w:r>
                  <w:proofErr w:type="gramEnd"/>
                  <w:r w:rsidRPr="004C5F9A">
                    <w:rPr>
                      <w:color w:val="000000"/>
                      <w:sz w:val="14"/>
                      <w:szCs w:val="14"/>
                      <w:lang w:eastAsia="en-US"/>
                    </w:rPr>
                    <w:t xml:space="preserve"> ценных бумаг</w:t>
                  </w:r>
                </w:p>
              </w:tc>
              <w:tc>
                <w:tcPr>
                  <w:tcW w:w="3242" w:type="dxa"/>
                  <w:tcBorders>
                    <w:top w:val="single" w:sz="4" w:space="0" w:color="000000"/>
                    <w:left w:val="single" w:sz="4" w:space="0" w:color="000000"/>
                    <w:bottom w:val="single" w:sz="4" w:space="0" w:color="000000"/>
                    <w:right w:val="single" w:sz="4" w:space="0" w:color="000000"/>
                  </w:tcBorders>
                </w:tcPr>
                <w:p w14:paraId="79E794B0"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727EC3B0" w14:textId="77777777">
              <w:tc>
                <w:tcPr>
                  <w:tcW w:w="636" w:type="dxa"/>
                  <w:tcBorders>
                    <w:top w:val="single" w:sz="4" w:space="0" w:color="000000"/>
                    <w:left w:val="single" w:sz="4" w:space="0" w:color="000000"/>
                    <w:bottom w:val="single" w:sz="4" w:space="0" w:color="000000"/>
                    <w:right w:val="single" w:sz="4" w:space="0" w:color="000000"/>
                  </w:tcBorders>
                  <w:hideMark/>
                </w:tcPr>
                <w:p w14:paraId="682AF3B1"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2)</w:t>
                  </w:r>
                </w:p>
              </w:tc>
              <w:tc>
                <w:tcPr>
                  <w:tcW w:w="5976" w:type="dxa"/>
                  <w:tcBorders>
                    <w:top w:val="single" w:sz="4" w:space="0" w:color="000000"/>
                    <w:left w:val="single" w:sz="4" w:space="0" w:color="000000"/>
                    <w:bottom w:val="single" w:sz="4" w:space="0" w:color="000000"/>
                    <w:right w:val="single" w:sz="4" w:space="0" w:color="000000"/>
                  </w:tcBorders>
                  <w:hideMark/>
                </w:tcPr>
                <w:p w14:paraId="52D3AB8F"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на</w:t>
                  </w:r>
                  <w:proofErr w:type="gramEnd"/>
                  <w:r w:rsidRPr="004C5F9A">
                    <w:rPr>
                      <w:color w:val="000000"/>
                      <w:sz w:val="14"/>
                      <w:szCs w:val="14"/>
                      <w:lang w:eastAsia="en-US"/>
                    </w:rPr>
                    <w:t xml:space="preserve"> пополнение стратегического запаса</w:t>
                  </w:r>
                </w:p>
              </w:tc>
              <w:tc>
                <w:tcPr>
                  <w:tcW w:w="3242" w:type="dxa"/>
                  <w:tcBorders>
                    <w:top w:val="single" w:sz="4" w:space="0" w:color="000000"/>
                    <w:left w:val="single" w:sz="4" w:space="0" w:color="000000"/>
                    <w:bottom w:val="single" w:sz="4" w:space="0" w:color="000000"/>
                    <w:right w:val="single" w:sz="4" w:space="0" w:color="000000"/>
                  </w:tcBorders>
                </w:tcPr>
                <w:p w14:paraId="1D697A1F"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rsidRPr="004C5F9A" w14:paraId="0C0E4DC5" w14:textId="77777777">
              <w:tc>
                <w:tcPr>
                  <w:tcW w:w="636" w:type="dxa"/>
                  <w:tcBorders>
                    <w:top w:val="single" w:sz="4" w:space="0" w:color="000000"/>
                    <w:left w:val="single" w:sz="4" w:space="0" w:color="000000"/>
                    <w:bottom w:val="single" w:sz="4" w:space="0" w:color="000000"/>
                    <w:right w:val="single" w:sz="4" w:space="0" w:color="000000"/>
                  </w:tcBorders>
                  <w:hideMark/>
                </w:tcPr>
                <w:p w14:paraId="04261B45"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r w:rsidRPr="004C5F9A">
                    <w:rPr>
                      <w:color w:val="000000"/>
                      <w:sz w:val="14"/>
                      <w:szCs w:val="14"/>
                      <w:lang w:eastAsia="en-US"/>
                    </w:rPr>
                    <w:t>3)</w:t>
                  </w:r>
                </w:p>
              </w:tc>
              <w:tc>
                <w:tcPr>
                  <w:tcW w:w="5976" w:type="dxa"/>
                  <w:tcBorders>
                    <w:top w:val="single" w:sz="4" w:space="0" w:color="000000"/>
                    <w:left w:val="single" w:sz="4" w:space="0" w:color="000000"/>
                    <w:bottom w:val="single" w:sz="4" w:space="0" w:color="000000"/>
                    <w:right w:val="single" w:sz="4" w:space="0" w:color="000000"/>
                  </w:tcBorders>
                  <w:hideMark/>
                </w:tcPr>
                <w:p w14:paraId="44F0E1EF"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на</w:t>
                  </w:r>
                  <w:proofErr w:type="gramEnd"/>
                  <w:r w:rsidRPr="004C5F9A">
                    <w:rPr>
                      <w:color w:val="000000"/>
                      <w:sz w:val="14"/>
                      <w:szCs w:val="14"/>
                      <w:lang w:eastAsia="en-US"/>
                    </w:rPr>
                    <w:t xml:space="preserve"> иные цели в соответствии с Законом Приднестровской Молдавской Республики «О Фонде государственного резерва Приднестровской Молдавской Республики»</w:t>
                  </w:r>
                </w:p>
              </w:tc>
              <w:tc>
                <w:tcPr>
                  <w:tcW w:w="3242" w:type="dxa"/>
                  <w:tcBorders>
                    <w:top w:val="single" w:sz="4" w:space="0" w:color="000000"/>
                    <w:left w:val="single" w:sz="4" w:space="0" w:color="000000"/>
                    <w:bottom w:val="single" w:sz="4" w:space="0" w:color="000000"/>
                    <w:right w:val="single" w:sz="4" w:space="0" w:color="000000"/>
                  </w:tcBorders>
                </w:tcPr>
                <w:p w14:paraId="68186CAE" w14:textId="77777777" w:rsidR="00AE21BA" w:rsidRPr="004C5F9A" w:rsidRDefault="00AE21BA" w:rsidP="0087520A">
                  <w:pPr>
                    <w:framePr w:hSpace="180" w:wrap="around" w:hAnchor="page" w:x="1170" w:y="-435"/>
                    <w:widowControl w:val="0"/>
                    <w:spacing w:line="276" w:lineRule="auto"/>
                    <w:jc w:val="center"/>
                    <w:rPr>
                      <w:color w:val="000000"/>
                      <w:sz w:val="14"/>
                      <w:szCs w:val="14"/>
                      <w:lang w:eastAsia="en-US"/>
                    </w:rPr>
                  </w:pPr>
                </w:p>
              </w:tc>
            </w:tr>
            <w:tr w:rsidR="00AE21BA" w14:paraId="3A64481F" w14:textId="77777777">
              <w:tc>
                <w:tcPr>
                  <w:tcW w:w="636" w:type="dxa"/>
                  <w:tcBorders>
                    <w:top w:val="single" w:sz="4" w:space="0" w:color="000000"/>
                    <w:left w:val="single" w:sz="4" w:space="0" w:color="000000"/>
                    <w:bottom w:val="single" w:sz="4" w:space="0" w:color="000000"/>
                    <w:right w:val="single" w:sz="4" w:space="0" w:color="000000"/>
                  </w:tcBorders>
                  <w:hideMark/>
                </w:tcPr>
                <w:p w14:paraId="1BCA2A07"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б</w:t>
                  </w:r>
                  <w:proofErr w:type="gramEnd"/>
                  <w:r w:rsidRPr="004C5F9A">
                    <w:rPr>
                      <w:color w:val="000000"/>
                      <w:sz w:val="14"/>
                      <w:szCs w:val="14"/>
                      <w:lang w:eastAsia="en-US"/>
                    </w:rPr>
                    <w:t>)</w:t>
                  </w:r>
                </w:p>
              </w:tc>
              <w:tc>
                <w:tcPr>
                  <w:tcW w:w="5976" w:type="dxa"/>
                  <w:tcBorders>
                    <w:top w:val="single" w:sz="4" w:space="0" w:color="000000"/>
                    <w:left w:val="single" w:sz="4" w:space="0" w:color="000000"/>
                    <w:bottom w:val="single" w:sz="4" w:space="0" w:color="000000"/>
                    <w:right w:val="single" w:sz="4" w:space="0" w:color="000000"/>
                  </w:tcBorders>
                  <w:hideMark/>
                </w:tcPr>
                <w:p w14:paraId="35BB0F82" w14:textId="77777777" w:rsidR="00AE21BA" w:rsidRPr="004C5F9A" w:rsidRDefault="00AE21BA" w:rsidP="0087520A">
                  <w:pPr>
                    <w:framePr w:hSpace="180" w:wrap="around" w:hAnchor="page" w:x="1170" w:y="-435"/>
                    <w:widowControl w:val="0"/>
                    <w:spacing w:line="276" w:lineRule="auto"/>
                    <w:jc w:val="both"/>
                    <w:rPr>
                      <w:color w:val="000000"/>
                      <w:sz w:val="14"/>
                      <w:szCs w:val="14"/>
                      <w:lang w:eastAsia="en-US"/>
                    </w:rPr>
                  </w:pPr>
                  <w:proofErr w:type="gramStart"/>
                  <w:r w:rsidRPr="004C5F9A">
                    <w:rPr>
                      <w:color w:val="000000"/>
                      <w:sz w:val="14"/>
                      <w:szCs w:val="14"/>
                      <w:lang w:eastAsia="en-US"/>
                    </w:rPr>
                    <w:t>на</w:t>
                  </w:r>
                  <w:proofErr w:type="gramEnd"/>
                  <w:r w:rsidRPr="004C5F9A">
                    <w:rPr>
                      <w:color w:val="000000"/>
                      <w:sz w:val="14"/>
                      <w:szCs w:val="14"/>
                      <w:lang w:eastAsia="en-US"/>
                    </w:rPr>
                    <w:t xml:space="preserve"> формирование и пополнение государственного материального резерва</w:t>
                  </w:r>
                </w:p>
              </w:tc>
              <w:tc>
                <w:tcPr>
                  <w:tcW w:w="3242" w:type="dxa"/>
                  <w:tcBorders>
                    <w:top w:val="single" w:sz="4" w:space="0" w:color="000000"/>
                    <w:left w:val="single" w:sz="4" w:space="0" w:color="000000"/>
                    <w:bottom w:val="single" w:sz="4" w:space="0" w:color="000000"/>
                    <w:right w:val="single" w:sz="4" w:space="0" w:color="000000"/>
                  </w:tcBorders>
                  <w:hideMark/>
                </w:tcPr>
                <w:p w14:paraId="644EB435" w14:textId="77777777" w:rsidR="00AE21BA" w:rsidRDefault="00AE21BA" w:rsidP="0087520A">
                  <w:pPr>
                    <w:framePr w:hSpace="180" w:wrap="around" w:hAnchor="page" w:x="1170" w:y="-435"/>
                    <w:widowControl w:val="0"/>
                    <w:spacing w:line="276" w:lineRule="auto"/>
                    <w:jc w:val="center"/>
                    <w:rPr>
                      <w:color w:val="000000"/>
                      <w:sz w:val="14"/>
                      <w:szCs w:val="14"/>
                      <w:lang w:eastAsia="en-US"/>
                    </w:rPr>
                  </w:pPr>
                  <w:r w:rsidRPr="004C5F9A">
                    <w:rPr>
                      <w:color w:val="000000"/>
                      <w:sz w:val="14"/>
                      <w:szCs w:val="14"/>
                      <w:lang w:eastAsia="en-US"/>
                    </w:rPr>
                    <w:t>17 601 196</w:t>
                  </w:r>
                </w:p>
              </w:tc>
            </w:tr>
          </w:tbl>
          <w:p w14:paraId="342F9232" w14:textId="77777777" w:rsidR="00AE21BA" w:rsidRDefault="00AE21BA">
            <w:pPr>
              <w:spacing w:line="276" w:lineRule="auto"/>
              <w:ind w:firstLine="709"/>
              <w:jc w:val="both"/>
              <w:outlineLvl w:val="2"/>
              <w:rPr>
                <w:b/>
                <w:lang w:eastAsia="en-US"/>
              </w:rPr>
            </w:pPr>
          </w:p>
        </w:tc>
      </w:tr>
    </w:tbl>
    <w:p w14:paraId="7D458ACA" w14:textId="77777777" w:rsidR="00AE21BA" w:rsidRDefault="00AE21BA" w:rsidP="00AE21BA">
      <w:pPr>
        <w:jc w:val="center"/>
      </w:pPr>
    </w:p>
    <w:p w14:paraId="6FEA6689" w14:textId="77777777" w:rsidR="00AE21BA" w:rsidRDefault="00AE21BA" w:rsidP="00AE21BA"/>
    <w:p w14:paraId="5E9595B3" w14:textId="77777777" w:rsidR="00587A8C" w:rsidRPr="00AE21BA" w:rsidRDefault="00587A8C" w:rsidP="00AE21BA"/>
    <w:sectPr w:rsidR="00587A8C" w:rsidRPr="00AE21BA" w:rsidSect="000326A2">
      <w:pgSz w:w="16838" w:h="11906" w:orient="landscape"/>
      <w:pgMar w:top="1701" w:right="426" w:bottom="85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7D74F" w14:textId="77777777" w:rsidR="000D6DA6" w:rsidRDefault="000D6DA6" w:rsidP="00CF2C7A">
      <w:r>
        <w:separator/>
      </w:r>
    </w:p>
  </w:endnote>
  <w:endnote w:type="continuationSeparator" w:id="0">
    <w:p w14:paraId="643B0BE2" w14:textId="77777777" w:rsidR="000D6DA6" w:rsidRDefault="000D6DA6" w:rsidP="00CF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A582F" w14:textId="77777777" w:rsidR="000D6DA6" w:rsidRDefault="000D6DA6" w:rsidP="00CF2C7A">
      <w:r>
        <w:separator/>
      </w:r>
    </w:p>
  </w:footnote>
  <w:footnote w:type="continuationSeparator" w:id="0">
    <w:p w14:paraId="5B73D1C8" w14:textId="77777777" w:rsidR="000D6DA6" w:rsidRDefault="000D6DA6" w:rsidP="00CF2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217847"/>
      <w:docPartObj>
        <w:docPartGallery w:val="Page Numbers (Top of Page)"/>
        <w:docPartUnique/>
      </w:docPartObj>
    </w:sdtPr>
    <w:sdtContent>
      <w:p w14:paraId="52EA7808" w14:textId="40BF1071" w:rsidR="0087520A" w:rsidRDefault="0087520A">
        <w:pPr>
          <w:pStyle w:val="ab"/>
          <w:jc w:val="center"/>
        </w:pPr>
        <w:r>
          <w:fldChar w:fldCharType="begin"/>
        </w:r>
        <w:r>
          <w:instrText>PAGE   \* MERGEFORMAT</w:instrText>
        </w:r>
        <w:r>
          <w:fldChar w:fldCharType="separate"/>
        </w:r>
        <w:r w:rsidR="0073745E">
          <w:rPr>
            <w:noProof/>
          </w:rPr>
          <w:t>16</w:t>
        </w:r>
        <w:r>
          <w:fldChar w:fldCharType="end"/>
        </w:r>
      </w:p>
    </w:sdtContent>
  </w:sdt>
  <w:p w14:paraId="191EA272" w14:textId="77777777" w:rsidR="0087520A" w:rsidRDefault="0087520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1598B"/>
    <w:multiLevelType w:val="hybridMultilevel"/>
    <w:tmpl w:val="04E406B6"/>
    <w:lvl w:ilvl="0" w:tplc="A73C18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DE0BBA"/>
    <w:multiLevelType w:val="hybridMultilevel"/>
    <w:tmpl w:val="3D4CD912"/>
    <w:lvl w:ilvl="0" w:tplc="79A41970">
      <w:start w:val="1"/>
      <w:numFmt w:val="decimal"/>
      <w:lvlText w:val="%1."/>
      <w:lvlJc w:val="left"/>
      <w:pPr>
        <w:ind w:left="1035" w:hanging="360"/>
      </w:pPr>
      <w:rPr>
        <w:rFonts w:hint="default"/>
        <w:b w:val="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451F0A43"/>
    <w:multiLevelType w:val="hybridMultilevel"/>
    <w:tmpl w:val="5B3C6762"/>
    <w:lvl w:ilvl="0" w:tplc="1F1A87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5C172D"/>
    <w:multiLevelType w:val="hybridMultilevel"/>
    <w:tmpl w:val="B5BC7E7E"/>
    <w:lvl w:ilvl="0" w:tplc="13446EE6">
      <w:start w:val="1"/>
      <w:numFmt w:val="decimal"/>
      <w:lvlText w:val="%1."/>
      <w:lvlJc w:val="left"/>
      <w:pPr>
        <w:ind w:left="1211"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D4C19BE"/>
    <w:multiLevelType w:val="hybridMultilevel"/>
    <w:tmpl w:val="F54034F6"/>
    <w:lvl w:ilvl="0" w:tplc="92A2EFD8">
      <w:start w:val="1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2"/>
  </w:num>
  <w:num w:numId="3">
    <w:abstractNumId w:val="0"/>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64"/>
    <w:rsid w:val="00002612"/>
    <w:rsid w:val="00007B1C"/>
    <w:rsid w:val="0003206A"/>
    <w:rsid w:val="000326A2"/>
    <w:rsid w:val="00036F5E"/>
    <w:rsid w:val="00036F6E"/>
    <w:rsid w:val="00042667"/>
    <w:rsid w:val="00046D31"/>
    <w:rsid w:val="00053A84"/>
    <w:rsid w:val="00055029"/>
    <w:rsid w:val="00061053"/>
    <w:rsid w:val="00061384"/>
    <w:rsid w:val="000708CD"/>
    <w:rsid w:val="00082363"/>
    <w:rsid w:val="00084EC6"/>
    <w:rsid w:val="000A04A4"/>
    <w:rsid w:val="000B1668"/>
    <w:rsid w:val="000B2AC2"/>
    <w:rsid w:val="000B333F"/>
    <w:rsid w:val="000C2793"/>
    <w:rsid w:val="000C45B3"/>
    <w:rsid w:val="000C5E64"/>
    <w:rsid w:val="000D6DA6"/>
    <w:rsid w:val="000F4F67"/>
    <w:rsid w:val="00103058"/>
    <w:rsid w:val="00114ED2"/>
    <w:rsid w:val="00116EB9"/>
    <w:rsid w:val="00122ABA"/>
    <w:rsid w:val="001245AC"/>
    <w:rsid w:val="00134C35"/>
    <w:rsid w:val="0016558B"/>
    <w:rsid w:val="00165E50"/>
    <w:rsid w:val="00174040"/>
    <w:rsid w:val="0017648C"/>
    <w:rsid w:val="00181CDA"/>
    <w:rsid w:val="0019088D"/>
    <w:rsid w:val="00191F86"/>
    <w:rsid w:val="001943CE"/>
    <w:rsid w:val="00196011"/>
    <w:rsid w:val="00196EE7"/>
    <w:rsid w:val="00197A12"/>
    <w:rsid w:val="001A06D2"/>
    <w:rsid w:val="001A7C04"/>
    <w:rsid w:val="001B44B4"/>
    <w:rsid w:val="001C3A01"/>
    <w:rsid w:val="001E7C02"/>
    <w:rsid w:val="001F4261"/>
    <w:rsid w:val="001F4A83"/>
    <w:rsid w:val="00227B1C"/>
    <w:rsid w:val="00231137"/>
    <w:rsid w:val="00231F9F"/>
    <w:rsid w:val="0023591B"/>
    <w:rsid w:val="00252E84"/>
    <w:rsid w:val="00265BCA"/>
    <w:rsid w:val="00271BCC"/>
    <w:rsid w:val="00276878"/>
    <w:rsid w:val="002859B5"/>
    <w:rsid w:val="00297195"/>
    <w:rsid w:val="002A3792"/>
    <w:rsid w:val="002A4941"/>
    <w:rsid w:val="002A5C38"/>
    <w:rsid w:val="002A64AC"/>
    <w:rsid w:val="002B3477"/>
    <w:rsid w:val="002B3503"/>
    <w:rsid w:val="002C501A"/>
    <w:rsid w:val="002E190D"/>
    <w:rsid w:val="002E3CD3"/>
    <w:rsid w:val="002E40AB"/>
    <w:rsid w:val="002F0B20"/>
    <w:rsid w:val="002F6C41"/>
    <w:rsid w:val="00301CDD"/>
    <w:rsid w:val="003046E8"/>
    <w:rsid w:val="00306BDC"/>
    <w:rsid w:val="003128E6"/>
    <w:rsid w:val="0032186A"/>
    <w:rsid w:val="00321EAD"/>
    <w:rsid w:val="00323B57"/>
    <w:rsid w:val="003405F3"/>
    <w:rsid w:val="003424BF"/>
    <w:rsid w:val="00343981"/>
    <w:rsid w:val="00345985"/>
    <w:rsid w:val="00354599"/>
    <w:rsid w:val="00357FFA"/>
    <w:rsid w:val="003605FB"/>
    <w:rsid w:val="00375031"/>
    <w:rsid w:val="0038025D"/>
    <w:rsid w:val="00381B6D"/>
    <w:rsid w:val="00390DF1"/>
    <w:rsid w:val="003C3694"/>
    <w:rsid w:val="003E78E7"/>
    <w:rsid w:val="003F6AF1"/>
    <w:rsid w:val="00410D9D"/>
    <w:rsid w:val="0041495F"/>
    <w:rsid w:val="00414E52"/>
    <w:rsid w:val="004164E3"/>
    <w:rsid w:val="00425BAA"/>
    <w:rsid w:val="00432705"/>
    <w:rsid w:val="00435354"/>
    <w:rsid w:val="0044436D"/>
    <w:rsid w:val="004676A2"/>
    <w:rsid w:val="00470432"/>
    <w:rsid w:val="00473576"/>
    <w:rsid w:val="00490A65"/>
    <w:rsid w:val="00491045"/>
    <w:rsid w:val="00492B90"/>
    <w:rsid w:val="004A02B6"/>
    <w:rsid w:val="004A09AA"/>
    <w:rsid w:val="004A62DC"/>
    <w:rsid w:val="004B1413"/>
    <w:rsid w:val="004B2406"/>
    <w:rsid w:val="004B381F"/>
    <w:rsid w:val="004C5F9A"/>
    <w:rsid w:val="004D32FB"/>
    <w:rsid w:val="004D73B7"/>
    <w:rsid w:val="004F074A"/>
    <w:rsid w:val="004F272B"/>
    <w:rsid w:val="00512455"/>
    <w:rsid w:val="0051674C"/>
    <w:rsid w:val="0051702D"/>
    <w:rsid w:val="00522F30"/>
    <w:rsid w:val="00525921"/>
    <w:rsid w:val="00527D22"/>
    <w:rsid w:val="00543511"/>
    <w:rsid w:val="00551FC2"/>
    <w:rsid w:val="00553859"/>
    <w:rsid w:val="005565D7"/>
    <w:rsid w:val="00560179"/>
    <w:rsid w:val="00583F89"/>
    <w:rsid w:val="00587A8C"/>
    <w:rsid w:val="00593244"/>
    <w:rsid w:val="005A44D6"/>
    <w:rsid w:val="005A5CA9"/>
    <w:rsid w:val="005A730E"/>
    <w:rsid w:val="005B507A"/>
    <w:rsid w:val="005C0A5E"/>
    <w:rsid w:val="005E1BD9"/>
    <w:rsid w:val="005E303B"/>
    <w:rsid w:val="005E60D3"/>
    <w:rsid w:val="005F5849"/>
    <w:rsid w:val="006072E7"/>
    <w:rsid w:val="00630371"/>
    <w:rsid w:val="00634420"/>
    <w:rsid w:val="0063697A"/>
    <w:rsid w:val="00647CAB"/>
    <w:rsid w:val="00654C21"/>
    <w:rsid w:val="00657BDF"/>
    <w:rsid w:val="00667CBA"/>
    <w:rsid w:val="00673116"/>
    <w:rsid w:val="00674AEE"/>
    <w:rsid w:val="00684007"/>
    <w:rsid w:val="00692364"/>
    <w:rsid w:val="006A189E"/>
    <w:rsid w:val="006A7D9F"/>
    <w:rsid w:val="006B1C5F"/>
    <w:rsid w:val="006C6922"/>
    <w:rsid w:val="006D2429"/>
    <w:rsid w:val="006D259F"/>
    <w:rsid w:val="006D38B1"/>
    <w:rsid w:val="006D6BCA"/>
    <w:rsid w:val="006F2C33"/>
    <w:rsid w:val="00701310"/>
    <w:rsid w:val="007051A2"/>
    <w:rsid w:val="00705BBA"/>
    <w:rsid w:val="00714FB3"/>
    <w:rsid w:val="007162CE"/>
    <w:rsid w:val="0073745E"/>
    <w:rsid w:val="007402F2"/>
    <w:rsid w:val="00740FBD"/>
    <w:rsid w:val="0074191C"/>
    <w:rsid w:val="00743B59"/>
    <w:rsid w:val="00746CFE"/>
    <w:rsid w:val="00765538"/>
    <w:rsid w:val="007716F8"/>
    <w:rsid w:val="00772F03"/>
    <w:rsid w:val="007816A8"/>
    <w:rsid w:val="00784D9E"/>
    <w:rsid w:val="007914C2"/>
    <w:rsid w:val="007940A5"/>
    <w:rsid w:val="00794619"/>
    <w:rsid w:val="007A26E0"/>
    <w:rsid w:val="007A280A"/>
    <w:rsid w:val="007B3E40"/>
    <w:rsid w:val="007C02AF"/>
    <w:rsid w:val="007C16C9"/>
    <w:rsid w:val="007C46BC"/>
    <w:rsid w:val="007C541D"/>
    <w:rsid w:val="007D5D12"/>
    <w:rsid w:val="007E1CD4"/>
    <w:rsid w:val="007E4C0C"/>
    <w:rsid w:val="0080612B"/>
    <w:rsid w:val="00806476"/>
    <w:rsid w:val="00817B38"/>
    <w:rsid w:val="00831CE7"/>
    <w:rsid w:val="00843B1F"/>
    <w:rsid w:val="00844527"/>
    <w:rsid w:val="00847949"/>
    <w:rsid w:val="00863507"/>
    <w:rsid w:val="008669D4"/>
    <w:rsid w:val="0087520A"/>
    <w:rsid w:val="00885012"/>
    <w:rsid w:val="008862F9"/>
    <w:rsid w:val="0088682B"/>
    <w:rsid w:val="008B47C4"/>
    <w:rsid w:val="008B7E59"/>
    <w:rsid w:val="008C0EEB"/>
    <w:rsid w:val="008C2D11"/>
    <w:rsid w:val="008C63DD"/>
    <w:rsid w:val="008D1EAA"/>
    <w:rsid w:val="008D4F09"/>
    <w:rsid w:val="008F3A79"/>
    <w:rsid w:val="00900D62"/>
    <w:rsid w:val="009071BA"/>
    <w:rsid w:val="0090738E"/>
    <w:rsid w:val="00907DB0"/>
    <w:rsid w:val="00912C62"/>
    <w:rsid w:val="00916457"/>
    <w:rsid w:val="00916500"/>
    <w:rsid w:val="00916756"/>
    <w:rsid w:val="0092180A"/>
    <w:rsid w:val="0093014C"/>
    <w:rsid w:val="00931057"/>
    <w:rsid w:val="00953A7F"/>
    <w:rsid w:val="009624BF"/>
    <w:rsid w:val="00972B32"/>
    <w:rsid w:val="00975282"/>
    <w:rsid w:val="009807ED"/>
    <w:rsid w:val="0098246E"/>
    <w:rsid w:val="00982BC8"/>
    <w:rsid w:val="0099568F"/>
    <w:rsid w:val="009A2724"/>
    <w:rsid w:val="009A65B2"/>
    <w:rsid w:val="009B5477"/>
    <w:rsid w:val="009C28ED"/>
    <w:rsid w:val="009E1360"/>
    <w:rsid w:val="009F3BFE"/>
    <w:rsid w:val="00A06824"/>
    <w:rsid w:val="00A1351B"/>
    <w:rsid w:val="00A210C8"/>
    <w:rsid w:val="00A21471"/>
    <w:rsid w:val="00A238F3"/>
    <w:rsid w:val="00A3264E"/>
    <w:rsid w:val="00A363AC"/>
    <w:rsid w:val="00A4792A"/>
    <w:rsid w:val="00A538D6"/>
    <w:rsid w:val="00A743BF"/>
    <w:rsid w:val="00A74507"/>
    <w:rsid w:val="00A75E87"/>
    <w:rsid w:val="00A80B27"/>
    <w:rsid w:val="00A914DE"/>
    <w:rsid w:val="00A92D35"/>
    <w:rsid w:val="00AB6245"/>
    <w:rsid w:val="00AB6CB0"/>
    <w:rsid w:val="00AC0C9B"/>
    <w:rsid w:val="00AC17E1"/>
    <w:rsid w:val="00AC76F5"/>
    <w:rsid w:val="00AD0A01"/>
    <w:rsid w:val="00AD4184"/>
    <w:rsid w:val="00AD7130"/>
    <w:rsid w:val="00AD77B9"/>
    <w:rsid w:val="00AE21BA"/>
    <w:rsid w:val="00AE4A60"/>
    <w:rsid w:val="00AF4E61"/>
    <w:rsid w:val="00B00FD2"/>
    <w:rsid w:val="00B114B1"/>
    <w:rsid w:val="00B1214A"/>
    <w:rsid w:val="00B22B78"/>
    <w:rsid w:val="00B25B0D"/>
    <w:rsid w:val="00B409BE"/>
    <w:rsid w:val="00B4279A"/>
    <w:rsid w:val="00B42F7E"/>
    <w:rsid w:val="00B44CAF"/>
    <w:rsid w:val="00B50DE9"/>
    <w:rsid w:val="00B511B8"/>
    <w:rsid w:val="00B56A27"/>
    <w:rsid w:val="00B63ECE"/>
    <w:rsid w:val="00B6581E"/>
    <w:rsid w:val="00B65E7E"/>
    <w:rsid w:val="00B82151"/>
    <w:rsid w:val="00B93457"/>
    <w:rsid w:val="00B93C5D"/>
    <w:rsid w:val="00BB2EDC"/>
    <w:rsid w:val="00BC2032"/>
    <w:rsid w:val="00BC42E3"/>
    <w:rsid w:val="00BC66A5"/>
    <w:rsid w:val="00BD2BD8"/>
    <w:rsid w:val="00BE7EC7"/>
    <w:rsid w:val="00C03611"/>
    <w:rsid w:val="00C07A54"/>
    <w:rsid w:val="00C1568C"/>
    <w:rsid w:val="00C2444C"/>
    <w:rsid w:val="00C321CB"/>
    <w:rsid w:val="00C35867"/>
    <w:rsid w:val="00C544CA"/>
    <w:rsid w:val="00C6109D"/>
    <w:rsid w:val="00C67AE7"/>
    <w:rsid w:val="00C72AD3"/>
    <w:rsid w:val="00C832EC"/>
    <w:rsid w:val="00C84121"/>
    <w:rsid w:val="00C96F2E"/>
    <w:rsid w:val="00CA08CF"/>
    <w:rsid w:val="00CA251D"/>
    <w:rsid w:val="00CA73DB"/>
    <w:rsid w:val="00CB1C71"/>
    <w:rsid w:val="00CB2D71"/>
    <w:rsid w:val="00CB309D"/>
    <w:rsid w:val="00CB481E"/>
    <w:rsid w:val="00CC292A"/>
    <w:rsid w:val="00CD5000"/>
    <w:rsid w:val="00CE16FB"/>
    <w:rsid w:val="00CF2C7A"/>
    <w:rsid w:val="00D02B9D"/>
    <w:rsid w:val="00D06B1F"/>
    <w:rsid w:val="00D11637"/>
    <w:rsid w:val="00D23205"/>
    <w:rsid w:val="00D2397D"/>
    <w:rsid w:val="00D263EE"/>
    <w:rsid w:val="00D30972"/>
    <w:rsid w:val="00D670AF"/>
    <w:rsid w:val="00D76B0C"/>
    <w:rsid w:val="00D86357"/>
    <w:rsid w:val="00D876BF"/>
    <w:rsid w:val="00D913BB"/>
    <w:rsid w:val="00D9307D"/>
    <w:rsid w:val="00D94DCF"/>
    <w:rsid w:val="00D96071"/>
    <w:rsid w:val="00DA0F64"/>
    <w:rsid w:val="00DA57D1"/>
    <w:rsid w:val="00DA75B0"/>
    <w:rsid w:val="00DB251C"/>
    <w:rsid w:val="00DC5AE8"/>
    <w:rsid w:val="00DC6EA6"/>
    <w:rsid w:val="00DC7136"/>
    <w:rsid w:val="00DD59C5"/>
    <w:rsid w:val="00DD706D"/>
    <w:rsid w:val="00DD784F"/>
    <w:rsid w:val="00DE2499"/>
    <w:rsid w:val="00DE3AD9"/>
    <w:rsid w:val="00DF3082"/>
    <w:rsid w:val="00DF4C9C"/>
    <w:rsid w:val="00E0103F"/>
    <w:rsid w:val="00E0394D"/>
    <w:rsid w:val="00E14E66"/>
    <w:rsid w:val="00E32787"/>
    <w:rsid w:val="00E36A6D"/>
    <w:rsid w:val="00E37467"/>
    <w:rsid w:val="00E3779A"/>
    <w:rsid w:val="00E46174"/>
    <w:rsid w:val="00E546DB"/>
    <w:rsid w:val="00E561C8"/>
    <w:rsid w:val="00E62DCA"/>
    <w:rsid w:val="00E735C1"/>
    <w:rsid w:val="00E73893"/>
    <w:rsid w:val="00E73C0B"/>
    <w:rsid w:val="00E74E84"/>
    <w:rsid w:val="00EA35CD"/>
    <w:rsid w:val="00EB05A9"/>
    <w:rsid w:val="00EB58CF"/>
    <w:rsid w:val="00EC50C9"/>
    <w:rsid w:val="00ED47F0"/>
    <w:rsid w:val="00ED74CE"/>
    <w:rsid w:val="00EF0807"/>
    <w:rsid w:val="00F11E41"/>
    <w:rsid w:val="00F14C31"/>
    <w:rsid w:val="00F16584"/>
    <w:rsid w:val="00F32F21"/>
    <w:rsid w:val="00F34C34"/>
    <w:rsid w:val="00F542CF"/>
    <w:rsid w:val="00F56424"/>
    <w:rsid w:val="00F64814"/>
    <w:rsid w:val="00F71FF2"/>
    <w:rsid w:val="00F7219C"/>
    <w:rsid w:val="00F776A0"/>
    <w:rsid w:val="00F92BC1"/>
    <w:rsid w:val="00F93A4E"/>
    <w:rsid w:val="00FA09D9"/>
    <w:rsid w:val="00FA5371"/>
    <w:rsid w:val="00FA55B1"/>
    <w:rsid w:val="00FC0309"/>
    <w:rsid w:val="00FC15DC"/>
    <w:rsid w:val="00FC2F23"/>
    <w:rsid w:val="00FF1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4743"/>
  <w15:docId w15:val="{12AA48F3-7906-446E-8DFE-B5653007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A0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9568F"/>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7914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68F"/>
    <w:rPr>
      <w:rFonts w:ascii="Times New Roman" w:eastAsia="Times New Roman" w:hAnsi="Times New Roman" w:cs="Times New Roman"/>
      <w:b/>
      <w:bCs/>
      <w:kern w:val="36"/>
      <w:sz w:val="48"/>
      <w:szCs w:val="48"/>
      <w:lang w:eastAsia="ru-RU"/>
    </w:rPr>
  </w:style>
  <w:style w:type="paragraph" w:customStyle="1" w:styleId="meta">
    <w:name w:val="meta"/>
    <w:basedOn w:val="a"/>
    <w:rsid w:val="0099568F"/>
    <w:pPr>
      <w:spacing w:before="100" w:beforeAutospacing="1" w:after="100" w:afterAutospacing="1"/>
    </w:pPr>
  </w:style>
  <w:style w:type="paragraph" w:customStyle="1" w:styleId="published">
    <w:name w:val="published"/>
    <w:basedOn w:val="a"/>
    <w:rsid w:val="0099568F"/>
    <w:pPr>
      <w:spacing w:before="100" w:beforeAutospacing="1" w:after="100" w:afterAutospacing="1"/>
    </w:pPr>
  </w:style>
  <w:style w:type="character" w:styleId="a3">
    <w:name w:val="Strong"/>
    <w:basedOn w:val="a0"/>
    <w:uiPriority w:val="99"/>
    <w:qFormat/>
    <w:rsid w:val="00A1351B"/>
    <w:rPr>
      <w:b/>
      <w:bCs/>
    </w:rPr>
  </w:style>
  <w:style w:type="paragraph" w:styleId="a4">
    <w:name w:val="Normal (Web)"/>
    <w:basedOn w:val="a"/>
    <w:uiPriority w:val="99"/>
    <w:unhideWhenUsed/>
    <w:rsid w:val="00A92D35"/>
    <w:pPr>
      <w:spacing w:before="100" w:beforeAutospacing="1" w:after="100" w:afterAutospacing="1"/>
    </w:pPr>
  </w:style>
  <w:style w:type="character" w:customStyle="1" w:styleId="margin">
    <w:name w:val="margin"/>
    <w:basedOn w:val="a0"/>
    <w:uiPriority w:val="99"/>
    <w:rsid w:val="00A92D35"/>
  </w:style>
  <w:style w:type="paragraph" w:styleId="a5">
    <w:name w:val="Balloon Text"/>
    <w:basedOn w:val="a"/>
    <w:link w:val="a6"/>
    <w:uiPriority w:val="99"/>
    <w:semiHidden/>
    <w:unhideWhenUsed/>
    <w:rsid w:val="007051A2"/>
    <w:rPr>
      <w:rFonts w:ascii="Tahoma" w:hAnsi="Tahoma" w:cs="Tahoma"/>
      <w:sz w:val="16"/>
      <w:szCs w:val="16"/>
    </w:rPr>
  </w:style>
  <w:style w:type="character" w:customStyle="1" w:styleId="a6">
    <w:name w:val="Текст выноски Знак"/>
    <w:basedOn w:val="a0"/>
    <w:link w:val="a5"/>
    <w:uiPriority w:val="99"/>
    <w:semiHidden/>
    <w:rsid w:val="007051A2"/>
    <w:rPr>
      <w:rFonts w:ascii="Tahoma" w:eastAsia="Times New Roman" w:hAnsi="Tahoma" w:cs="Tahoma"/>
      <w:sz w:val="16"/>
      <w:szCs w:val="16"/>
      <w:lang w:eastAsia="ru-RU"/>
    </w:rPr>
  </w:style>
  <w:style w:type="paragraph" w:styleId="a7">
    <w:name w:val="Body Text Indent"/>
    <w:basedOn w:val="a"/>
    <w:link w:val="a8"/>
    <w:unhideWhenUsed/>
    <w:rsid w:val="007051A2"/>
    <w:pPr>
      <w:spacing w:after="120"/>
      <w:ind w:left="283"/>
    </w:pPr>
    <w:rPr>
      <w:sz w:val="20"/>
      <w:szCs w:val="20"/>
    </w:rPr>
  </w:style>
  <w:style w:type="character" w:customStyle="1" w:styleId="a8">
    <w:name w:val="Основной текст с отступом Знак"/>
    <w:basedOn w:val="a0"/>
    <w:link w:val="a7"/>
    <w:rsid w:val="007051A2"/>
    <w:rPr>
      <w:rFonts w:ascii="Times New Roman" w:eastAsia="Times New Roman" w:hAnsi="Times New Roman" w:cs="Times New Roman"/>
      <w:sz w:val="20"/>
      <w:szCs w:val="20"/>
      <w:lang w:eastAsia="ru-RU"/>
    </w:rPr>
  </w:style>
  <w:style w:type="paragraph" w:styleId="a9">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на"/>
    <w:basedOn w:val="a"/>
    <w:link w:val="11"/>
    <w:rsid w:val="007051A2"/>
    <w:rPr>
      <w:rFonts w:ascii="Courier New" w:hAnsi="Courier New" w:cs="Courier New"/>
      <w:sz w:val="20"/>
      <w:szCs w:val="20"/>
    </w:rPr>
  </w:style>
  <w:style w:type="character" w:customStyle="1" w:styleId="aa">
    <w:name w:val="Текст Знак"/>
    <w:basedOn w:val="a0"/>
    <w:uiPriority w:val="99"/>
    <w:semiHidden/>
    <w:rsid w:val="007051A2"/>
    <w:rPr>
      <w:rFonts w:ascii="Consolas" w:eastAsia="Times New Roman" w:hAnsi="Consolas" w:cs="Consolas"/>
      <w:sz w:val="21"/>
      <w:szCs w:val="21"/>
      <w:lang w:eastAsia="ru-RU"/>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link w:val="a9"/>
    <w:rsid w:val="007051A2"/>
    <w:rPr>
      <w:rFonts w:ascii="Courier New" w:eastAsia="Times New Roman" w:hAnsi="Courier New" w:cs="Courier New"/>
      <w:sz w:val="20"/>
      <w:szCs w:val="20"/>
      <w:lang w:eastAsia="ru-RU"/>
    </w:rPr>
  </w:style>
  <w:style w:type="paragraph" w:customStyle="1" w:styleId="12">
    <w:name w:val="Подзаголовок1"/>
    <w:basedOn w:val="a"/>
    <w:rsid w:val="008C0EEB"/>
    <w:pPr>
      <w:spacing w:before="100" w:beforeAutospacing="1" w:after="100" w:afterAutospacing="1"/>
    </w:pPr>
  </w:style>
  <w:style w:type="paragraph" w:styleId="ab">
    <w:name w:val="header"/>
    <w:basedOn w:val="a"/>
    <w:link w:val="ac"/>
    <w:uiPriority w:val="99"/>
    <w:unhideWhenUsed/>
    <w:rsid w:val="00CF2C7A"/>
    <w:pPr>
      <w:tabs>
        <w:tab w:val="center" w:pos="4677"/>
        <w:tab w:val="right" w:pos="9355"/>
      </w:tabs>
    </w:pPr>
  </w:style>
  <w:style w:type="character" w:customStyle="1" w:styleId="ac">
    <w:name w:val="Верхний колонтитул Знак"/>
    <w:basedOn w:val="a0"/>
    <w:link w:val="ab"/>
    <w:uiPriority w:val="99"/>
    <w:rsid w:val="00CF2C7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F2C7A"/>
    <w:pPr>
      <w:tabs>
        <w:tab w:val="center" w:pos="4677"/>
        <w:tab w:val="right" w:pos="9355"/>
      </w:tabs>
    </w:pPr>
  </w:style>
  <w:style w:type="character" w:customStyle="1" w:styleId="ae">
    <w:name w:val="Нижний колонтитул Знак"/>
    <w:basedOn w:val="a0"/>
    <w:link w:val="ad"/>
    <w:uiPriority w:val="99"/>
    <w:rsid w:val="00CF2C7A"/>
    <w:rPr>
      <w:rFonts w:ascii="Times New Roman" w:eastAsia="Times New Roman" w:hAnsi="Times New Roman" w:cs="Times New Roman"/>
      <w:sz w:val="24"/>
      <w:szCs w:val="24"/>
      <w:lang w:eastAsia="ru-RU"/>
    </w:rPr>
  </w:style>
  <w:style w:type="paragraph" w:styleId="af">
    <w:name w:val="List Paragraph"/>
    <w:basedOn w:val="a"/>
    <w:uiPriority w:val="34"/>
    <w:qFormat/>
    <w:rsid w:val="00DD706D"/>
    <w:pPr>
      <w:ind w:left="720"/>
      <w:contextualSpacing/>
    </w:pPr>
  </w:style>
  <w:style w:type="character" w:customStyle="1" w:styleId="20">
    <w:name w:val="Заголовок 2 Знак"/>
    <w:basedOn w:val="a0"/>
    <w:link w:val="2"/>
    <w:uiPriority w:val="9"/>
    <w:rsid w:val="007914C2"/>
    <w:rPr>
      <w:rFonts w:asciiTheme="majorHAnsi" w:eastAsiaTheme="majorEastAsia" w:hAnsiTheme="majorHAnsi" w:cstheme="majorBidi"/>
      <w:color w:val="365F91" w:themeColor="accent1" w:themeShade="BF"/>
      <w:sz w:val="26"/>
      <w:szCs w:val="26"/>
      <w:lang w:eastAsia="ru-RU"/>
    </w:rPr>
  </w:style>
  <w:style w:type="character" w:styleId="af0">
    <w:name w:val="Hyperlink"/>
    <w:basedOn w:val="a0"/>
    <w:uiPriority w:val="99"/>
    <w:semiHidden/>
    <w:unhideWhenUsed/>
    <w:rsid w:val="00543511"/>
    <w:rPr>
      <w:color w:val="0000FF"/>
      <w:u w:val="single"/>
    </w:rPr>
  </w:style>
  <w:style w:type="character" w:styleId="af1">
    <w:name w:val="annotation reference"/>
    <w:basedOn w:val="a0"/>
    <w:uiPriority w:val="99"/>
    <w:semiHidden/>
    <w:unhideWhenUsed/>
    <w:rsid w:val="007D5D12"/>
    <w:rPr>
      <w:sz w:val="16"/>
      <w:szCs w:val="16"/>
    </w:rPr>
  </w:style>
  <w:style w:type="paragraph" w:styleId="af2">
    <w:name w:val="annotation text"/>
    <w:basedOn w:val="a"/>
    <w:link w:val="af3"/>
    <w:uiPriority w:val="99"/>
    <w:semiHidden/>
    <w:unhideWhenUsed/>
    <w:rsid w:val="007D5D12"/>
    <w:rPr>
      <w:sz w:val="20"/>
      <w:szCs w:val="20"/>
    </w:rPr>
  </w:style>
  <w:style w:type="character" w:customStyle="1" w:styleId="af3">
    <w:name w:val="Текст примечания Знак"/>
    <w:basedOn w:val="a0"/>
    <w:link w:val="af2"/>
    <w:uiPriority w:val="99"/>
    <w:semiHidden/>
    <w:rsid w:val="007D5D12"/>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D5D12"/>
    <w:rPr>
      <w:b/>
      <w:bCs/>
    </w:rPr>
  </w:style>
  <w:style w:type="character" w:customStyle="1" w:styleId="af5">
    <w:name w:val="Тема примечания Знак"/>
    <w:basedOn w:val="af3"/>
    <w:link w:val="af4"/>
    <w:uiPriority w:val="99"/>
    <w:semiHidden/>
    <w:rsid w:val="007D5D1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6759">
      <w:bodyDiv w:val="1"/>
      <w:marLeft w:val="0"/>
      <w:marRight w:val="0"/>
      <w:marTop w:val="0"/>
      <w:marBottom w:val="0"/>
      <w:divBdr>
        <w:top w:val="none" w:sz="0" w:space="0" w:color="auto"/>
        <w:left w:val="none" w:sz="0" w:space="0" w:color="auto"/>
        <w:bottom w:val="none" w:sz="0" w:space="0" w:color="auto"/>
        <w:right w:val="none" w:sz="0" w:space="0" w:color="auto"/>
      </w:divBdr>
    </w:div>
    <w:div w:id="269897464">
      <w:bodyDiv w:val="1"/>
      <w:marLeft w:val="0"/>
      <w:marRight w:val="0"/>
      <w:marTop w:val="0"/>
      <w:marBottom w:val="0"/>
      <w:divBdr>
        <w:top w:val="none" w:sz="0" w:space="0" w:color="auto"/>
        <w:left w:val="none" w:sz="0" w:space="0" w:color="auto"/>
        <w:bottom w:val="none" w:sz="0" w:space="0" w:color="auto"/>
        <w:right w:val="none" w:sz="0" w:space="0" w:color="auto"/>
      </w:divBdr>
    </w:div>
    <w:div w:id="312491914">
      <w:bodyDiv w:val="1"/>
      <w:marLeft w:val="0"/>
      <w:marRight w:val="0"/>
      <w:marTop w:val="0"/>
      <w:marBottom w:val="0"/>
      <w:divBdr>
        <w:top w:val="none" w:sz="0" w:space="0" w:color="auto"/>
        <w:left w:val="none" w:sz="0" w:space="0" w:color="auto"/>
        <w:bottom w:val="none" w:sz="0" w:space="0" w:color="auto"/>
        <w:right w:val="none" w:sz="0" w:space="0" w:color="auto"/>
      </w:divBdr>
    </w:div>
    <w:div w:id="404374157">
      <w:bodyDiv w:val="1"/>
      <w:marLeft w:val="0"/>
      <w:marRight w:val="0"/>
      <w:marTop w:val="0"/>
      <w:marBottom w:val="0"/>
      <w:divBdr>
        <w:top w:val="none" w:sz="0" w:space="0" w:color="auto"/>
        <w:left w:val="none" w:sz="0" w:space="0" w:color="auto"/>
        <w:bottom w:val="none" w:sz="0" w:space="0" w:color="auto"/>
        <w:right w:val="none" w:sz="0" w:space="0" w:color="auto"/>
      </w:divBdr>
    </w:div>
    <w:div w:id="489905572">
      <w:bodyDiv w:val="1"/>
      <w:marLeft w:val="0"/>
      <w:marRight w:val="0"/>
      <w:marTop w:val="0"/>
      <w:marBottom w:val="0"/>
      <w:divBdr>
        <w:top w:val="none" w:sz="0" w:space="0" w:color="auto"/>
        <w:left w:val="none" w:sz="0" w:space="0" w:color="auto"/>
        <w:bottom w:val="none" w:sz="0" w:space="0" w:color="auto"/>
        <w:right w:val="none" w:sz="0" w:space="0" w:color="auto"/>
      </w:divBdr>
    </w:div>
    <w:div w:id="668287366">
      <w:bodyDiv w:val="1"/>
      <w:marLeft w:val="0"/>
      <w:marRight w:val="0"/>
      <w:marTop w:val="0"/>
      <w:marBottom w:val="0"/>
      <w:divBdr>
        <w:top w:val="none" w:sz="0" w:space="0" w:color="auto"/>
        <w:left w:val="none" w:sz="0" w:space="0" w:color="auto"/>
        <w:bottom w:val="none" w:sz="0" w:space="0" w:color="auto"/>
        <w:right w:val="none" w:sz="0" w:space="0" w:color="auto"/>
      </w:divBdr>
    </w:div>
    <w:div w:id="680864002">
      <w:bodyDiv w:val="1"/>
      <w:marLeft w:val="0"/>
      <w:marRight w:val="0"/>
      <w:marTop w:val="0"/>
      <w:marBottom w:val="0"/>
      <w:divBdr>
        <w:top w:val="none" w:sz="0" w:space="0" w:color="auto"/>
        <w:left w:val="none" w:sz="0" w:space="0" w:color="auto"/>
        <w:bottom w:val="none" w:sz="0" w:space="0" w:color="auto"/>
        <w:right w:val="none" w:sz="0" w:space="0" w:color="auto"/>
      </w:divBdr>
    </w:div>
    <w:div w:id="683433930">
      <w:bodyDiv w:val="1"/>
      <w:marLeft w:val="0"/>
      <w:marRight w:val="0"/>
      <w:marTop w:val="0"/>
      <w:marBottom w:val="0"/>
      <w:divBdr>
        <w:top w:val="none" w:sz="0" w:space="0" w:color="auto"/>
        <w:left w:val="none" w:sz="0" w:space="0" w:color="auto"/>
        <w:bottom w:val="none" w:sz="0" w:space="0" w:color="auto"/>
        <w:right w:val="none" w:sz="0" w:space="0" w:color="auto"/>
      </w:divBdr>
    </w:div>
    <w:div w:id="767576478">
      <w:bodyDiv w:val="1"/>
      <w:marLeft w:val="0"/>
      <w:marRight w:val="0"/>
      <w:marTop w:val="0"/>
      <w:marBottom w:val="0"/>
      <w:divBdr>
        <w:top w:val="none" w:sz="0" w:space="0" w:color="auto"/>
        <w:left w:val="none" w:sz="0" w:space="0" w:color="auto"/>
        <w:bottom w:val="none" w:sz="0" w:space="0" w:color="auto"/>
        <w:right w:val="none" w:sz="0" w:space="0" w:color="auto"/>
      </w:divBdr>
    </w:div>
    <w:div w:id="902909659">
      <w:bodyDiv w:val="1"/>
      <w:marLeft w:val="0"/>
      <w:marRight w:val="0"/>
      <w:marTop w:val="0"/>
      <w:marBottom w:val="0"/>
      <w:divBdr>
        <w:top w:val="none" w:sz="0" w:space="0" w:color="auto"/>
        <w:left w:val="none" w:sz="0" w:space="0" w:color="auto"/>
        <w:bottom w:val="none" w:sz="0" w:space="0" w:color="auto"/>
        <w:right w:val="none" w:sz="0" w:space="0" w:color="auto"/>
      </w:divBdr>
    </w:div>
    <w:div w:id="944577941">
      <w:bodyDiv w:val="1"/>
      <w:marLeft w:val="0"/>
      <w:marRight w:val="0"/>
      <w:marTop w:val="0"/>
      <w:marBottom w:val="0"/>
      <w:divBdr>
        <w:top w:val="none" w:sz="0" w:space="0" w:color="auto"/>
        <w:left w:val="none" w:sz="0" w:space="0" w:color="auto"/>
        <w:bottom w:val="none" w:sz="0" w:space="0" w:color="auto"/>
        <w:right w:val="none" w:sz="0" w:space="0" w:color="auto"/>
      </w:divBdr>
    </w:div>
    <w:div w:id="1035957928">
      <w:bodyDiv w:val="1"/>
      <w:marLeft w:val="0"/>
      <w:marRight w:val="0"/>
      <w:marTop w:val="0"/>
      <w:marBottom w:val="0"/>
      <w:divBdr>
        <w:top w:val="none" w:sz="0" w:space="0" w:color="auto"/>
        <w:left w:val="none" w:sz="0" w:space="0" w:color="auto"/>
        <w:bottom w:val="none" w:sz="0" w:space="0" w:color="auto"/>
        <w:right w:val="none" w:sz="0" w:space="0" w:color="auto"/>
      </w:divBdr>
    </w:div>
    <w:div w:id="1143547361">
      <w:bodyDiv w:val="1"/>
      <w:marLeft w:val="0"/>
      <w:marRight w:val="0"/>
      <w:marTop w:val="0"/>
      <w:marBottom w:val="0"/>
      <w:divBdr>
        <w:top w:val="none" w:sz="0" w:space="0" w:color="auto"/>
        <w:left w:val="none" w:sz="0" w:space="0" w:color="auto"/>
        <w:bottom w:val="none" w:sz="0" w:space="0" w:color="auto"/>
        <w:right w:val="none" w:sz="0" w:space="0" w:color="auto"/>
      </w:divBdr>
    </w:div>
    <w:div w:id="1295022786">
      <w:bodyDiv w:val="1"/>
      <w:marLeft w:val="0"/>
      <w:marRight w:val="0"/>
      <w:marTop w:val="0"/>
      <w:marBottom w:val="0"/>
      <w:divBdr>
        <w:top w:val="none" w:sz="0" w:space="0" w:color="auto"/>
        <w:left w:val="none" w:sz="0" w:space="0" w:color="auto"/>
        <w:bottom w:val="none" w:sz="0" w:space="0" w:color="auto"/>
        <w:right w:val="none" w:sz="0" w:space="0" w:color="auto"/>
      </w:divBdr>
    </w:div>
    <w:div w:id="1641882329">
      <w:bodyDiv w:val="1"/>
      <w:marLeft w:val="0"/>
      <w:marRight w:val="0"/>
      <w:marTop w:val="0"/>
      <w:marBottom w:val="0"/>
      <w:divBdr>
        <w:top w:val="none" w:sz="0" w:space="0" w:color="auto"/>
        <w:left w:val="none" w:sz="0" w:space="0" w:color="auto"/>
        <w:bottom w:val="none" w:sz="0" w:space="0" w:color="auto"/>
        <w:right w:val="none" w:sz="0" w:space="0" w:color="auto"/>
      </w:divBdr>
    </w:div>
    <w:div w:id="1904558832">
      <w:bodyDiv w:val="1"/>
      <w:marLeft w:val="0"/>
      <w:marRight w:val="0"/>
      <w:marTop w:val="0"/>
      <w:marBottom w:val="0"/>
      <w:divBdr>
        <w:top w:val="none" w:sz="0" w:space="0" w:color="auto"/>
        <w:left w:val="none" w:sz="0" w:space="0" w:color="auto"/>
        <w:bottom w:val="none" w:sz="0" w:space="0" w:color="auto"/>
        <w:right w:val="none" w:sz="0" w:space="0" w:color="auto"/>
      </w:divBdr>
    </w:div>
    <w:div w:id="1918393803">
      <w:bodyDiv w:val="1"/>
      <w:marLeft w:val="0"/>
      <w:marRight w:val="0"/>
      <w:marTop w:val="0"/>
      <w:marBottom w:val="0"/>
      <w:divBdr>
        <w:top w:val="none" w:sz="0" w:space="0" w:color="auto"/>
        <w:left w:val="none" w:sz="0" w:space="0" w:color="auto"/>
        <w:bottom w:val="none" w:sz="0" w:space="0" w:color="auto"/>
        <w:right w:val="none" w:sz="0" w:space="0" w:color="auto"/>
      </w:divBdr>
    </w:div>
    <w:div w:id="1945383165">
      <w:bodyDiv w:val="1"/>
      <w:marLeft w:val="0"/>
      <w:marRight w:val="0"/>
      <w:marTop w:val="0"/>
      <w:marBottom w:val="0"/>
      <w:divBdr>
        <w:top w:val="none" w:sz="0" w:space="0" w:color="auto"/>
        <w:left w:val="none" w:sz="0" w:space="0" w:color="auto"/>
        <w:bottom w:val="none" w:sz="0" w:space="0" w:color="auto"/>
        <w:right w:val="none" w:sz="0" w:space="0" w:color="auto"/>
      </w:divBdr>
    </w:div>
    <w:div w:id="20259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3CD02-25D6-4B47-B9E8-F531C870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4755</Words>
  <Characters>27105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И. Фонарюк</dc:creator>
  <cp:keywords/>
  <dc:description/>
  <cp:lastModifiedBy>Бугаева В.Н.</cp:lastModifiedBy>
  <cp:revision>51</cp:revision>
  <cp:lastPrinted>2022-11-04T07:24:00Z</cp:lastPrinted>
  <dcterms:created xsi:type="dcterms:W3CDTF">2022-10-27T11:39:00Z</dcterms:created>
  <dcterms:modified xsi:type="dcterms:W3CDTF">2022-11-04T07:24:00Z</dcterms:modified>
</cp:coreProperties>
</file>