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89" w:rsidRPr="005C4CBC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5F89" w:rsidRPr="005C4CBC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5F89" w:rsidRPr="005C4CBC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5F89" w:rsidRPr="005C4CBC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5F89" w:rsidRPr="005C4CBC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5F89" w:rsidRPr="005C4CBC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45F89" w:rsidRPr="005C4CBC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45F89" w:rsidRPr="00E559A2" w:rsidRDefault="00A45F89" w:rsidP="00A45F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A45F89" w:rsidRPr="00A45F89" w:rsidRDefault="00A45F89" w:rsidP="00A4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1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</w:t>
      </w:r>
      <w:r w:rsidRPr="00A4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A45F89" w:rsidRPr="00A45F89" w:rsidRDefault="00A45F89" w:rsidP="00A4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95327F" w:rsidRDefault="00A45F89" w:rsidP="00A4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дополнительных мерах, направленных </w:t>
      </w:r>
    </w:p>
    <w:p w:rsidR="00A45F89" w:rsidRPr="00A45F89" w:rsidRDefault="00A45F89" w:rsidP="00A4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стабилизацию экономики </w:t>
      </w:r>
    </w:p>
    <w:p w:rsidR="00A45F89" w:rsidRDefault="00A45F89" w:rsidP="00A4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</w:t>
      </w:r>
      <w:r w:rsidR="00454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естровской Молдавской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5F89" w:rsidRDefault="00A45F89" w:rsidP="00A4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F89" w:rsidRPr="005C4CBC" w:rsidRDefault="00A45F89" w:rsidP="00A45F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45F89" w:rsidRPr="005C4CBC" w:rsidRDefault="00A45F89" w:rsidP="00A45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21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A45F89" w:rsidRPr="001013C0" w:rsidRDefault="00A45F89" w:rsidP="00A45F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E92394" w:rsidRDefault="00E92394" w:rsidP="005935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июня 2016 года № 149-З-VI «О дополнительных мерах, направленных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стабилизацию экономики Приднестровской Молдавской Республики»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224-ЗИД-VI (САЗ 16-41); от 30 декабря 2016 года № 318-ЗИ-VI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17-1); от 1 февраля 2017 года № 28-ЗИ-VI (САЗ 17-6); от 10 марта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2017 года № 53-ЗД-VI (САЗ 17-11); от 11 апреля 2017 года № 79-ЗИ-VI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17-16); от 28 июня 2017 года № 192-ЗИ-VI (САЗ 17-27); от 30 ноября 2017 года № 351-ЗИД-VI (САЗ 17-49); от 30 марта 2018 года № 89-ЗИ-VI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18-13); от 8 мая 2018 года № 134-ЗИД-VI (САЗ 18-19); от 18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2018 года № 228-ЗД-VI (САЗ 18-29); от 30 сентября 2018 года № 264-ЗД-VI (САЗ 18-39); от 6 ноября 2018 года № 299-ЗИД-VI (САЗ 18-45); от 12 марта 2019 года № 22-ЗД-VI (САЗ 19-10); от 12 апреля 2019 года № 66-ЗИД-VI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19-14); от 7 июня 2019 года № 108-ЗД-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19-21); от 23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2019 года № 140-ЗИД-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19-28); от 9 октября 2019 года № 179-ЗД-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19-39); от 30 декабря 2019 года № 261-ЗИД-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февраля 2020 года № 26-ЗИД-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20-9); от 15 апреля 2020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64-ЗД-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20-16); от 9 июня 2020 года № 76-ЗИД-VI (САЗ 20-24);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7 июля 2020 года № 82-ЗД-VI (САЗ 20-28); от 30 декабря 2020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232-ЗИД-VII (САЗ 21-1,1); от 30 декабря 2020 года № 241-ЗИД-VII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21-1,1); от 24 марта 2021 года № 47-ЗД-VI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21-12); от 6 мая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2021 года № 86-ЗИД-VI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21-18); от 19 июля 2021 года № 170-ЗИ-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21-29); от 22 июля 2021 года № 179-ЗИ-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21-29); от 27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2021 года № 205-ЗД-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21-30); от 29 сентября 2021 года № 225-ЗИ-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21-39,1); от 15 октября 2021 года № 243-ЗИД-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21-41);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354-ЗИ-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</w:t>
      </w:r>
      <w:r w:rsidR="0059353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 30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1-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9353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13 апреля 2022 года № 57-ЗД-VII </w:t>
      </w:r>
      <w:r w:rsidR="00593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22-14);</w:t>
      </w:r>
      <w:r w:rsidRPr="00985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апреля 2022 года № 70-ЗИД-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22-16); от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3 октября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265-ЗИД-VII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октября 2022 года № 307-ЗИ-VII </w:t>
      </w:r>
      <w:r w:rsidR="003A08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22-42)</w:t>
      </w:r>
      <w:r w:rsidR="006F7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дополнения</w:t>
      </w:r>
      <w:r w:rsidR="00593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652" w:rsidRDefault="00454652" w:rsidP="00E923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52" w:rsidRPr="00454652" w:rsidRDefault="00454652" w:rsidP="00454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1 дополнить пунктом 31 следующего содержания:</w:t>
      </w:r>
    </w:p>
    <w:p w:rsidR="00454652" w:rsidRPr="00454652" w:rsidRDefault="00454652" w:rsidP="00454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«31. Таблицу ставок пункта 1 статьи 7 дополнить строкой 5.5 следующего содержания: </w:t>
      </w:r>
    </w:p>
    <w:p w:rsidR="00454652" w:rsidRPr="00454652" w:rsidRDefault="00612E13" w:rsidP="00612E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402"/>
      </w:tblGrid>
      <w:tr w:rsidR="00454652" w:rsidRPr="00454652" w:rsidTr="009A2CD7">
        <w:trPr>
          <w:trHeight w:val="284"/>
        </w:trPr>
        <w:tc>
          <w:tcPr>
            <w:tcW w:w="846" w:type="dxa"/>
            <w:shd w:val="clear" w:color="auto" w:fill="auto"/>
            <w:vAlign w:val="center"/>
          </w:tcPr>
          <w:p w:rsidR="00454652" w:rsidRPr="00454652" w:rsidRDefault="00593530" w:rsidP="005935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103" w:type="dxa"/>
            <w:shd w:val="clear" w:color="auto" w:fill="auto"/>
          </w:tcPr>
          <w:p w:rsidR="00454652" w:rsidRPr="00454652" w:rsidRDefault="00454652" w:rsidP="009A2CD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Ремонт зданий и сооружений </w:t>
            </w:r>
            <w:r w:rsidR="009A2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45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епроизводственного назначения, ремонт жилищ (квартир) по заказам населения</w:t>
            </w:r>
          </w:p>
        </w:tc>
        <w:tc>
          <w:tcPr>
            <w:tcW w:w="3402" w:type="dxa"/>
            <w:vAlign w:val="center"/>
          </w:tcPr>
          <w:p w:rsidR="00454652" w:rsidRPr="00454652" w:rsidRDefault="00454652" w:rsidP="009A2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7,2</w:t>
            </w:r>
          </w:p>
        </w:tc>
      </w:tr>
    </w:tbl>
    <w:p w:rsidR="00454652" w:rsidRPr="00454652" w:rsidRDefault="00454652" w:rsidP="0045465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4652" w:rsidRDefault="00454652" w:rsidP="00E923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652" w:rsidRPr="00454652" w:rsidRDefault="00454652" w:rsidP="00454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Статью 1 дополнить пунктом 32 следующего содержания:</w:t>
      </w:r>
    </w:p>
    <w:p w:rsidR="00454652" w:rsidRPr="00454652" w:rsidRDefault="00454652" w:rsidP="004546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«32. Таблицу ставок пункта 1 статьи 7 дополнить строкой 5.6 следующего содержания: </w:t>
      </w:r>
    </w:p>
    <w:p w:rsidR="00454652" w:rsidRPr="00454652" w:rsidRDefault="00612E13" w:rsidP="00612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402"/>
      </w:tblGrid>
      <w:tr w:rsidR="00454652" w:rsidRPr="00454652" w:rsidTr="009A2CD7">
        <w:trPr>
          <w:trHeight w:val="284"/>
        </w:trPr>
        <w:tc>
          <w:tcPr>
            <w:tcW w:w="846" w:type="dxa"/>
            <w:shd w:val="clear" w:color="auto" w:fill="auto"/>
            <w:vAlign w:val="center"/>
          </w:tcPr>
          <w:p w:rsidR="00454652" w:rsidRPr="00454652" w:rsidRDefault="00593530" w:rsidP="005935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454652" w:rsidRPr="00454652" w:rsidRDefault="00454652" w:rsidP="009A2CD7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Строительство жилищ (квартир), в том числе реализованных по договорам долевого участия </w:t>
            </w:r>
          </w:p>
        </w:tc>
        <w:tc>
          <w:tcPr>
            <w:tcW w:w="3402" w:type="dxa"/>
            <w:vAlign w:val="center"/>
          </w:tcPr>
          <w:p w:rsidR="00454652" w:rsidRPr="00454652" w:rsidRDefault="00454652" w:rsidP="009A2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454652" w:rsidRPr="00454652" w:rsidRDefault="00454652" w:rsidP="0045465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4652" w:rsidRDefault="00454652" w:rsidP="00E923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36" w:rsidRDefault="00454652" w:rsidP="007A5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5D36" w:rsidRPr="00D4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45D36" w:rsidRPr="00D4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A5393" w:rsidRPr="007A5393" w:rsidRDefault="00D45D36" w:rsidP="007A5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7A5393"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11 дополнить частями сорок второй – сорок пятой следующего содержания:</w:t>
      </w:r>
    </w:p>
    <w:p w:rsidR="007A5393" w:rsidRPr="007A5393" w:rsidRDefault="007A5393" w:rsidP="007A5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период с 1 января 2023 года по 31 декабря 2023 года доходы от продаж за пределы Приднестровской Молдавской Республики организаций, оказывающих услуги по информационно-вычислительному обслуживанию за пределами Приднестровской Молдавской Республики, облагаются по ставке в размере 5 процентов.</w:t>
      </w:r>
    </w:p>
    <w:p w:rsidR="007A5393" w:rsidRPr="007A5393" w:rsidRDefault="007A5393" w:rsidP="007A5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льготы, указанной в части сорок второй настоящей статьи, организации обязаны не осуществлять начисление и выплату дивидендов, процентов и других доходов от участия в капитале по итогам </w:t>
      </w:r>
      <w:r w:rsidR="00454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года.</w:t>
      </w:r>
    </w:p>
    <w:p w:rsidR="007A5393" w:rsidRPr="007A5393" w:rsidRDefault="007A5393" w:rsidP="007A5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по итогам отчетного 2023 года предусмотренного частью сорок третьей настоящей статьи условия организация осуществляет перерасчет налогооблагаемой базы, доначисление в результате восстановления льготы, установленной частью сорок второй настоящей статьи, сумм налога за период применения данной </w:t>
      </w:r>
      <w:r w:rsidRPr="0030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льготы и уплату самостоятельно </w:t>
      </w:r>
      <w:proofErr w:type="spellStart"/>
      <w:r w:rsidRPr="0030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доначисленных</w:t>
      </w:r>
      <w:proofErr w:type="spellEnd"/>
      <w:r w:rsidRPr="00305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 налога с учетом коэффициента </w:t>
      </w:r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инфляции в течение 5 (пяти) календарных дней со дня, установленного для представления отчета за декабрь отчетного года. При этом санкции за несвоевременную уплату соответствующих платежей по </w:t>
      </w:r>
      <w:r w:rsidRPr="006F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proofErr w:type="spellStart"/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доначисленным</w:t>
      </w:r>
      <w:proofErr w:type="spellEnd"/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суммам налога (за период пользования льготой) не применяются. </w:t>
      </w:r>
    </w:p>
    <w:p w:rsidR="007A5393" w:rsidRDefault="007A5393" w:rsidP="007A5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контроля за исполнением условия, установленного частью сорок третьей настоящей статьи, определяется уполномоченным Правительством Приднестровской Молдавской Республики исполнительным органом государственной власти, осуществляющим функции по выработке государственной политики в сфере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327F" w:rsidRDefault="0095327F" w:rsidP="0095327F">
      <w:pPr>
        <w:spacing w:after="0"/>
        <w:ind w:firstLine="342"/>
        <w:jc w:val="both"/>
        <w:rPr>
          <w:rFonts w:ascii="Times New Roman" w:hAnsi="Times New Roman" w:cs="Times New Roman"/>
          <w:sz w:val="28"/>
          <w:szCs w:val="28"/>
        </w:rPr>
      </w:pPr>
    </w:p>
    <w:p w:rsidR="0095327F" w:rsidRDefault="00454652" w:rsidP="00D1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810">
        <w:rPr>
          <w:rFonts w:ascii="Times New Roman" w:hAnsi="Times New Roman" w:cs="Times New Roman"/>
          <w:sz w:val="28"/>
          <w:szCs w:val="28"/>
        </w:rPr>
        <w:t>. П</w:t>
      </w:r>
      <w:r w:rsidR="00D16810" w:rsidRPr="00D16810">
        <w:rPr>
          <w:rFonts w:ascii="Times New Roman" w:hAnsi="Times New Roman" w:cs="Times New Roman"/>
          <w:sz w:val="28"/>
          <w:szCs w:val="28"/>
        </w:rPr>
        <w:t>ункт 1 статьи 11 после слов «пунктов 21</w:t>
      </w:r>
      <w:r w:rsidR="00D16810">
        <w:rPr>
          <w:rFonts w:ascii="Times New Roman" w:hAnsi="Times New Roman" w:cs="Times New Roman"/>
          <w:sz w:val="28"/>
          <w:szCs w:val="28"/>
        </w:rPr>
        <w:t>–</w:t>
      </w:r>
      <w:r w:rsidR="00D16810" w:rsidRPr="00D16810">
        <w:rPr>
          <w:rFonts w:ascii="Times New Roman" w:hAnsi="Times New Roman" w:cs="Times New Roman"/>
          <w:sz w:val="28"/>
          <w:szCs w:val="28"/>
        </w:rPr>
        <w:t>26 статьи 1» дополнить через запятую словами «пунктов 31, 32 статьи 1</w:t>
      </w:r>
      <w:r w:rsidR="00D16810">
        <w:rPr>
          <w:rFonts w:ascii="Times New Roman" w:hAnsi="Times New Roman" w:cs="Times New Roman"/>
          <w:sz w:val="28"/>
          <w:szCs w:val="28"/>
        </w:rPr>
        <w:t>».</w:t>
      </w:r>
    </w:p>
    <w:p w:rsidR="00D16810" w:rsidRPr="00D16810" w:rsidRDefault="00D16810" w:rsidP="00D1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BA" w:rsidRPr="00C349BA" w:rsidRDefault="00454652" w:rsidP="00C349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49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C349BA" w:rsidRPr="00C34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11 дополнить пунктом 13 следующего содержания:</w:t>
      </w:r>
    </w:p>
    <w:p w:rsidR="0095327F" w:rsidRPr="00E92394" w:rsidRDefault="00C349BA" w:rsidP="00C349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BA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Пункты 31, 32 статьи 1 вступают в силу с 1 января 2023 года и действуют по 31 декабря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2394" w:rsidRPr="00E92394" w:rsidRDefault="00E92394" w:rsidP="00D168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89" w:rsidRPr="00E92394" w:rsidRDefault="00E92394" w:rsidP="00E923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9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2023 года.</w:t>
      </w:r>
    </w:p>
    <w:p w:rsidR="00A45F89" w:rsidRDefault="00A45F89" w:rsidP="00A45F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BA" w:rsidRPr="00397ABB" w:rsidRDefault="00C349BA" w:rsidP="00A45F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89" w:rsidRPr="00397ABB" w:rsidRDefault="00A45F89" w:rsidP="00A4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45F89" w:rsidRPr="005C4CBC" w:rsidRDefault="00A45F89" w:rsidP="00A4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45F89" w:rsidRPr="005C4CBC" w:rsidRDefault="00A45F89" w:rsidP="00A4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45F89" w:rsidRDefault="00A45F89" w:rsidP="00A4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89" w:rsidRDefault="00A45F89" w:rsidP="00A4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27" w:rsidRDefault="00827E27" w:rsidP="00A4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27" w:rsidRDefault="00827E27" w:rsidP="00A4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7E27" w:rsidRPr="00827E27" w:rsidRDefault="00827E27" w:rsidP="0082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27E27" w:rsidRPr="00827E27" w:rsidRDefault="00827E27" w:rsidP="00827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г.</w:t>
      </w:r>
    </w:p>
    <w:p w:rsidR="00827E27" w:rsidRPr="00827E27" w:rsidRDefault="00827E27" w:rsidP="00827E2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392-ЗД-VI</w:t>
      </w:r>
      <w:r w:rsidRPr="00827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827E27" w:rsidRPr="00827E2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37" w:rsidRDefault="00A77D37">
      <w:pPr>
        <w:spacing w:after="0" w:line="240" w:lineRule="auto"/>
      </w:pPr>
      <w:r>
        <w:separator/>
      </w:r>
    </w:p>
  </w:endnote>
  <w:endnote w:type="continuationSeparator" w:id="0">
    <w:p w:rsidR="00A77D37" w:rsidRDefault="00A7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37" w:rsidRDefault="00A77D37">
      <w:pPr>
        <w:spacing w:after="0" w:line="240" w:lineRule="auto"/>
      </w:pPr>
      <w:r>
        <w:separator/>
      </w:r>
    </w:p>
  </w:footnote>
  <w:footnote w:type="continuationSeparator" w:id="0">
    <w:p w:rsidR="00A77D37" w:rsidRDefault="00A7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36A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E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9"/>
    <w:rsid w:val="0008133C"/>
    <w:rsid w:val="001E2DCB"/>
    <w:rsid w:val="002105C4"/>
    <w:rsid w:val="00281F8D"/>
    <w:rsid w:val="002C5F89"/>
    <w:rsid w:val="003053EE"/>
    <w:rsid w:val="00336A33"/>
    <w:rsid w:val="003A08A6"/>
    <w:rsid w:val="00454652"/>
    <w:rsid w:val="00545A2E"/>
    <w:rsid w:val="0057189C"/>
    <w:rsid w:val="00593530"/>
    <w:rsid w:val="00612E13"/>
    <w:rsid w:val="006F7AE4"/>
    <w:rsid w:val="00721757"/>
    <w:rsid w:val="00744FBF"/>
    <w:rsid w:val="007A5393"/>
    <w:rsid w:val="00827E27"/>
    <w:rsid w:val="00883167"/>
    <w:rsid w:val="0095327F"/>
    <w:rsid w:val="00973202"/>
    <w:rsid w:val="009A2CD7"/>
    <w:rsid w:val="00A45F89"/>
    <w:rsid w:val="00A60602"/>
    <w:rsid w:val="00A77D37"/>
    <w:rsid w:val="00C349BA"/>
    <w:rsid w:val="00C50864"/>
    <w:rsid w:val="00D16810"/>
    <w:rsid w:val="00D45D36"/>
    <w:rsid w:val="00E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9274-3B2C-4AEB-80D7-92C08EA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F89"/>
  </w:style>
  <w:style w:type="paragraph" w:styleId="a5">
    <w:name w:val="Balloon Text"/>
    <w:basedOn w:val="a"/>
    <w:link w:val="a6"/>
    <w:uiPriority w:val="99"/>
    <w:semiHidden/>
    <w:unhideWhenUsed/>
    <w:rsid w:val="0033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2022-12-28T07:29:00Z</cp:lastPrinted>
  <dcterms:created xsi:type="dcterms:W3CDTF">2022-12-28T07:45:00Z</dcterms:created>
  <dcterms:modified xsi:type="dcterms:W3CDTF">2022-12-29T08:00:00Z</dcterms:modified>
</cp:coreProperties>
</file>