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CE" w:rsidRPr="00397D0A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64CE" w:rsidRPr="00397D0A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64CE" w:rsidRPr="00397D0A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64CE" w:rsidRPr="004C69DB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64CE" w:rsidRPr="004C69DB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64CE" w:rsidRPr="004C69DB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564CE" w:rsidRPr="004C69DB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564CE" w:rsidRPr="004C69DB" w:rsidRDefault="000564CE" w:rsidP="00056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564CE" w:rsidRDefault="000564CE" w:rsidP="00DB08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в Закон</w:t>
      </w:r>
    </w:p>
    <w:p w:rsidR="000564CE" w:rsidRDefault="000564CE" w:rsidP="00DB08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0564CE" w:rsidRPr="00460E1D" w:rsidRDefault="000564CE" w:rsidP="00DB08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государственном пенсионном обеспечении граждан</w:t>
      </w:r>
    </w:p>
    <w:p w:rsidR="000564CE" w:rsidRPr="004C69DB" w:rsidRDefault="000564CE" w:rsidP="00DB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64CE" w:rsidRPr="004C69DB" w:rsidRDefault="000564CE" w:rsidP="0005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4CE" w:rsidRPr="004C69DB" w:rsidRDefault="000564CE" w:rsidP="000564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564CE" w:rsidRPr="004C69DB" w:rsidRDefault="000564CE" w:rsidP="0005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0564CE" w:rsidRPr="000564CE" w:rsidRDefault="000564CE" w:rsidP="000564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0564CE" w:rsidRPr="000564CE" w:rsidRDefault="000564CE" w:rsidP="0005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4CE">
        <w:rPr>
          <w:rFonts w:ascii="Times New Roman" w:eastAsia="Calibri" w:hAnsi="Times New Roman" w:cs="Times New Roman"/>
          <w:b/>
          <w:bCs/>
          <w:sz w:val="28"/>
          <w:szCs w:val="28"/>
        </w:rPr>
        <w:t>Статья 1.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0564CE">
        <w:rPr>
          <w:rFonts w:ascii="Times New Roman" w:eastAsia="Calibri" w:hAnsi="Times New Roman" w:cs="Times New Roman"/>
          <w:sz w:val="28"/>
          <w:szCs w:val="28"/>
        </w:rPr>
        <w:br/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05-8) с изменениями и дополнениями, внесенными законами Приднестровской Молдавской Республики от 28 июня 2005 года № 584-ЗД-III (САЗ 05-27); от 15 мая 2006 года № 29-ЗД-IV (САЗ 06-21); от 13 октября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2006 года № 102-ЗИД-IV (САЗ 06-42); от 4 октября 2007 года № 323-ЗИ-IV (САЗ 07-41); от 20 декабря 2007 года № 365-ЗД-IV (САЗ 07-52); от 17 января 2008 года № 385-ЗИ-IV (САЗ 08-2); от 9 июля 2009 года № 807-ЗИ-IV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09-29); от 25 августа 2009 года № 848-ЗИ-IV (САЗ 09-35); от 25 августа 2009 года № 853-ЗИ-IV (САЗ 09-35); от 4 февраля 2010 года № 15-ЗИ-IV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10-5); от 29 апреля 2010 года № 69-ЗИД-IV (САЗ 10-17); от 4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2010 года № 94-ЗИД-IV (САЗ 10-22); от 4 октября 2010 года № 184-ЗД-IV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10-40); от 9 декабря 2010 года № 252-ЗИ-IV (САЗ 10-49); от 26 апреля 2011 года № 37-ЗИД-V (САЗ 11-17); от 11 октября 2011 года № 175-ЗИ-V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11-41); от 29 декабря 2011 года № 265-ЗИД-V (САЗ 12-1,1); от 31 мая 2012 года № 79-ЗД-V (САЗ 12-23); от 5 июля 2012 года № 117-ЗИД-V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12-28); от 31 июля 2012 года № 154-ЗД-V (САЗ 12-32); от 31 июля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2012 года № 155-ЗИ-V (САЗ 12-32); от 16 октября 2012 года № 197-ЗИ-V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12-43); от 24 декабря 2012 года № 270-ЗИ-V (САЗ 12-53); от 29 декабря 2012 года № 282-ЗИ-V (САЗ 12-53); от 22 января 2013 года № 24-ЗД-V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13-3); от 25 января 2013 года № 30-ЗД-V (САЗ 13-3); от 17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2013 года № 126-ЗИ-V (САЗ 13-24); от 28 июня 2013 года № 143-ЗИ-V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13-25); от 20 ноября 2013 года № 242-ЗИД-V (САЗ 13-46); от 31 октября 2014 года № 163-ЗИ-V (САЗ 14-44); от 12 февраля 2016 года № 5-ЗД-VI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16-6); от 7 апреля 2016 года № 109-ЗИ-VI (САЗ 16-14); от 25 мая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2016 года № 139-ЗД-VI (САЗ 16-21); от 2 июня 2016 года № 147-ЗИД-VI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16-22); от 27 июня 2016 года № 159-ЗД-VI (САЗ 16-26); от 27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2016 года № 160-ЗИ-VI (САЗ 16-26); от 30 ноября 2016 года № 256-ЗД-VI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16-48); от 30 ноября 2016 года № 268-ЗИ-VI (САЗ 16-48); от 30 ноября 2016 года № 271-ЗИД-VI (САЗ 16-48); от 3 марта 2017 года № 45-ЗИД-VI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17-10); от 19 июня 2017 года № 140-ЗД-VI (САЗ 17-25); от 19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2017 года № 166-ЗИ-VI (САЗ 17-25); от 19 июля 2017 года № 225-ЗД-VI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17-30); от 21 июля 2017 года № 227-ЗИД-VI (САЗ 17-30); от 18 декабря 2017 года № 377-ЗД-VI (САЗ 17-52); от 21 марта 2018 года № 76-ЗИ-VI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18-12); от 2 июля 2018 года № 197-ЗИ-VI (САЗ 18-27); от 16 июля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2018 года № 206-ЗД-VI (САЗ 18-29); от 20 ноября 2018 года № 308-ЗИ-VI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18-47); от 10 января 2019 года № 1-ЗИ-VI (САЗ 19-1); от 1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2019 года № 164-ЗД-VI (САЗ 19-29); от 12 декабря 2019 года № 230-ЗД-VI (САЗ 19-48); от 21 апреля 2020 года № 65-ЗИД-VI (САЗ 20-17); от 22 июля 2020 года № 98-ЗД-VI (САЗ 20-30); от 12 ноября 2020 года № 193-ЗИД-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20-46); от 18 ноября 2020 года № 194-ЗИ-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20-47); от 15 марта 2021 года № 36-ЗИ-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21-11); от 15 апреля 2021 года № 69-ЗД-VII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21-15); от 6 июля 2021 года № 146-ЗИ-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21-27);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13 октября 2021 года № 240-ЗИД-VII (САЗ 21-41); от 16 февраля 2022 года № 25-ЗИ-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22-6); от 2 июня 2022 года № 106-ЗИ-VII (САЗ 22-25); от 8 июля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2022 года № 168-ЗИ-VII (САЗ 22-26); от 16 февраля 2023 года № 17-ЗИ-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23-7,1)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0564CE">
        <w:rPr>
          <w:rFonts w:ascii="Times New Roman" w:eastAsia="Calibri" w:hAnsi="Times New Roman" w:cs="Times New Roman"/>
          <w:sz w:val="28"/>
          <w:szCs w:val="28"/>
        </w:rPr>
        <w:t>16 марта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4CE">
        <w:rPr>
          <w:rFonts w:ascii="Times New Roman" w:eastAsia="Calibri" w:hAnsi="Times New Roman" w:cs="Times New Roman"/>
          <w:sz w:val="28"/>
          <w:szCs w:val="28"/>
        </w:rPr>
        <w:t>№ 44-ЗИ-VII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23-11)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64CE">
        <w:rPr>
          <w:rFonts w:ascii="Times New Roman" w:eastAsia="Calibri" w:hAnsi="Times New Roman" w:cs="Times New Roman"/>
          <w:sz w:val="28"/>
          <w:szCs w:val="28"/>
        </w:rPr>
        <w:t>следующее изменение.</w:t>
      </w:r>
    </w:p>
    <w:p w:rsidR="000564CE" w:rsidRPr="000564CE" w:rsidRDefault="000564CE" w:rsidP="0005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CE" w:rsidRPr="000564CE" w:rsidRDefault="000564CE" w:rsidP="0005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4CE">
        <w:rPr>
          <w:rFonts w:ascii="Times New Roman" w:eastAsia="Calibri" w:hAnsi="Times New Roman" w:cs="Times New Roman"/>
          <w:sz w:val="28"/>
          <w:szCs w:val="28"/>
        </w:rPr>
        <w:t>Подпункт д) пункта 3 статьи 78 изложить в следующей редакции:</w:t>
      </w:r>
    </w:p>
    <w:p w:rsidR="000564CE" w:rsidRPr="000564CE" w:rsidRDefault="000564CE" w:rsidP="0005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4CE">
        <w:rPr>
          <w:rFonts w:ascii="Times New Roman" w:eastAsia="Calibri" w:hAnsi="Times New Roman" w:cs="Times New Roman"/>
          <w:sz w:val="28"/>
          <w:szCs w:val="28"/>
        </w:rPr>
        <w:t>«д)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период получения профессиональ</w:t>
      </w:r>
      <w:r w:rsidRPr="000564CE">
        <w:rPr>
          <w:rFonts w:ascii="Times New Roman" w:eastAsia="Calibri" w:hAnsi="Times New Roman" w:cs="Times New Roman"/>
          <w:sz w:val="28"/>
          <w:szCs w:val="28"/>
        </w:rPr>
        <w:t>ного образования по очной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по основным и дополни</w:t>
      </w:r>
      <w:r w:rsidRPr="000564CE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льным профессиональным образовательным программам, по дополни</w:t>
      </w:r>
      <w:r w:rsidRPr="000564CE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льным профессиональным образова</w:t>
      </w:r>
      <w:r w:rsidRPr="000564CE">
        <w:rPr>
          <w:rFonts w:ascii="Times New Roman" w:eastAsia="Calibri" w:hAnsi="Times New Roman" w:cs="Times New Roman"/>
          <w:sz w:val="28"/>
          <w:szCs w:val="28"/>
        </w:rPr>
        <w:t>тельным программам начального и средне</w:t>
      </w:r>
      <w:r>
        <w:rPr>
          <w:rFonts w:ascii="Times New Roman" w:eastAsia="Calibri" w:hAnsi="Times New Roman" w:cs="Times New Roman"/>
          <w:sz w:val="28"/>
          <w:szCs w:val="28"/>
        </w:rPr>
        <w:t>го профессионального образо</w:t>
      </w:r>
      <w:r w:rsidRPr="000564CE">
        <w:rPr>
          <w:rFonts w:ascii="Times New Roman" w:eastAsia="Calibri" w:hAnsi="Times New Roman" w:cs="Times New Roman"/>
          <w:sz w:val="28"/>
          <w:szCs w:val="28"/>
        </w:rPr>
        <w:t>вания, программам переподготовки, п</w:t>
      </w:r>
      <w:r>
        <w:rPr>
          <w:rFonts w:ascii="Times New Roman" w:eastAsia="Calibri" w:hAnsi="Times New Roman" w:cs="Times New Roman"/>
          <w:sz w:val="28"/>
          <w:szCs w:val="28"/>
        </w:rPr>
        <w:t>овышения квалификации, подготов</w:t>
      </w:r>
      <w:r w:rsidRPr="000564CE">
        <w:rPr>
          <w:rFonts w:ascii="Times New Roman" w:eastAsia="Calibri" w:hAnsi="Times New Roman" w:cs="Times New Roman"/>
          <w:sz w:val="28"/>
          <w:szCs w:val="28"/>
        </w:rPr>
        <w:t>ки работников квалифицированного труд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(рабочих и служащих) </w:t>
      </w:r>
      <w:r>
        <w:rPr>
          <w:rFonts w:ascii="Times New Roman" w:eastAsia="Calibri" w:hAnsi="Times New Roman" w:cs="Times New Roman"/>
          <w:sz w:val="28"/>
          <w:szCs w:val="28"/>
        </w:rPr>
        <w:br/>
        <w:t>в органи</w:t>
      </w:r>
      <w:r w:rsidRPr="000564CE">
        <w:rPr>
          <w:rFonts w:ascii="Times New Roman" w:eastAsia="Calibri" w:hAnsi="Times New Roman" w:cs="Times New Roman"/>
          <w:sz w:val="28"/>
          <w:szCs w:val="28"/>
        </w:rPr>
        <w:t>зациях образования – при условии подтверждения получения профессионального образования посредством представления документов, перечень к</w:t>
      </w:r>
      <w:r>
        <w:rPr>
          <w:rFonts w:ascii="Times New Roman" w:eastAsia="Calibri" w:hAnsi="Times New Roman" w:cs="Times New Roman"/>
          <w:sz w:val="28"/>
          <w:szCs w:val="28"/>
        </w:rPr>
        <w:t>оторых устанавливается уполномоченным Правительством Придне</w:t>
      </w:r>
      <w:r w:rsidRPr="000564CE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исполнительным органом государ</w:t>
      </w:r>
      <w:r w:rsidRPr="000564CE">
        <w:rPr>
          <w:rFonts w:ascii="Times New Roman" w:eastAsia="Calibri" w:hAnsi="Times New Roman" w:cs="Times New Roman"/>
          <w:sz w:val="28"/>
          <w:szCs w:val="28"/>
        </w:rPr>
        <w:t>ственной власти, в ведении которого находятся вопросы государственного пенсионного обеспечения».</w:t>
      </w:r>
    </w:p>
    <w:p w:rsidR="000564CE" w:rsidRPr="000564CE" w:rsidRDefault="000564CE" w:rsidP="0005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CE" w:rsidRDefault="000564CE" w:rsidP="0005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CE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564CE" w:rsidRDefault="000564CE" w:rsidP="0005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CE" w:rsidRPr="000564CE" w:rsidRDefault="000564CE" w:rsidP="0005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CE" w:rsidRPr="00397D0A" w:rsidRDefault="000564CE" w:rsidP="0005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564CE" w:rsidRPr="00397D0A" w:rsidRDefault="000564CE" w:rsidP="0005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564CE" w:rsidRPr="00397D0A" w:rsidRDefault="000564CE" w:rsidP="0005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A32B35" w:rsidRPr="00A32B35" w:rsidRDefault="00A32B35" w:rsidP="00A3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32B35" w:rsidRPr="00A32B35" w:rsidRDefault="00A32B35" w:rsidP="00A3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3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2023 г.</w:t>
      </w:r>
    </w:p>
    <w:p w:rsidR="00A32B35" w:rsidRPr="00A32B35" w:rsidRDefault="00A32B35" w:rsidP="00A3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135-ЗИ-VI</w:t>
      </w:r>
      <w:r w:rsidRPr="00A32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A32B35" w:rsidRPr="00A32B3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17" w:rsidRDefault="00344717">
      <w:pPr>
        <w:spacing w:after="0" w:line="240" w:lineRule="auto"/>
      </w:pPr>
      <w:r>
        <w:separator/>
      </w:r>
    </w:p>
  </w:endnote>
  <w:endnote w:type="continuationSeparator" w:id="0">
    <w:p w:rsidR="00344717" w:rsidRDefault="003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17" w:rsidRDefault="00344717">
      <w:pPr>
        <w:spacing w:after="0" w:line="240" w:lineRule="auto"/>
      </w:pPr>
      <w:r>
        <w:separator/>
      </w:r>
    </w:p>
  </w:footnote>
  <w:footnote w:type="continuationSeparator" w:id="0">
    <w:p w:rsidR="00344717" w:rsidRDefault="003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958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B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E"/>
    <w:rsid w:val="000564CE"/>
    <w:rsid w:val="001B5588"/>
    <w:rsid w:val="002E7BA1"/>
    <w:rsid w:val="00344717"/>
    <w:rsid w:val="00A32B35"/>
    <w:rsid w:val="00DB081E"/>
    <w:rsid w:val="00E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A28E-2890-4D12-8AC9-066677C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4CE"/>
  </w:style>
  <w:style w:type="paragraph" w:styleId="a5">
    <w:name w:val="Balloon Text"/>
    <w:basedOn w:val="a"/>
    <w:link w:val="a6"/>
    <w:uiPriority w:val="99"/>
    <w:semiHidden/>
    <w:unhideWhenUsed/>
    <w:rsid w:val="0005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2023-05-31T09:08:00Z</cp:lastPrinted>
  <dcterms:created xsi:type="dcterms:W3CDTF">2023-05-31T09:01:00Z</dcterms:created>
  <dcterms:modified xsi:type="dcterms:W3CDTF">2023-06-13T11:24:00Z</dcterms:modified>
</cp:coreProperties>
</file>