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A3431F" w:rsidRDefault="00D0081A" w:rsidP="001A37A8">
      <w:pPr>
        <w:spacing w:after="0" w:line="240" w:lineRule="auto"/>
        <w:jc w:val="center"/>
        <w:rPr>
          <w:rFonts w:ascii="Times New Roman" w:hAnsi="Times New Roman"/>
          <w:b/>
          <w:sz w:val="28"/>
          <w:szCs w:val="28"/>
          <w:lang w:eastAsia="ru-RU"/>
        </w:rPr>
      </w:pPr>
    </w:p>
    <w:p w:rsidR="00D0081A" w:rsidRPr="00A3431F" w:rsidRDefault="00D0081A" w:rsidP="001A37A8">
      <w:pPr>
        <w:spacing w:after="0" w:line="240" w:lineRule="auto"/>
        <w:jc w:val="center"/>
        <w:rPr>
          <w:rFonts w:ascii="Times New Roman" w:hAnsi="Times New Roman"/>
          <w:b/>
          <w:sz w:val="28"/>
          <w:szCs w:val="28"/>
          <w:lang w:eastAsia="ru-RU"/>
        </w:rPr>
      </w:pPr>
    </w:p>
    <w:p w:rsidR="00D0081A" w:rsidRPr="00A3431F" w:rsidRDefault="00D0081A" w:rsidP="001A37A8">
      <w:pPr>
        <w:spacing w:after="0" w:line="240" w:lineRule="auto"/>
        <w:jc w:val="center"/>
        <w:rPr>
          <w:rFonts w:ascii="Times New Roman" w:hAnsi="Times New Roman"/>
          <w:b/>
          <w:sz w:val="28"/>
          <w:szCs w:val="28"/>
          <w:lang w:eastAsia="ru-RU"/>
        </w:rPr>
      </w:pPr>
    </w:p>
    <w:p w:rsidR="00D0081A" w:rsidRPr="00A3431F" w:rsidRDefault="00D0081A" w:rsidP="001A37A8">
      <w:pPr>
        <w:spacing w:after="0" w:line="240" w:lineRule="auto"/>
        <w:jc w:val="center"/>
        <w:rPr>
          <w:rFonts w:ascii="Times New Roman" w:hAnsi="Times New Roman"/>
          <w:b/>
          <w:sz w:val="28"/>
          <w:szCs w:val="28"/>
          <w:lang w:eastAsia="ru-RU"/>
        </w:rPr>
      </w:pPr>
    </w:p>
    <w:p w:rsidR="00D0081A" w:rsidRPr="00A3431F" w:rsidRDefault="00D0081A" w:rsidP="001A37A8">
      <w:pPr>
        <w:spacing w:after="0" w:line="240" w:lineRule="auto"/>
        <w:jc w:val="center"/>
        <w:rPr>
          <w:rFonts w:ascii="Times New Roman" w:hAnsi="Times New Roman"/>
          <w:b/>
          <w:sz w:val="28"/>
          <w:szCs w:val="28"/>
          <w:lang w:eastAsia="ru-RU"/>
        </w:rPr>
      </w:pPr>
    </w:p>
    <w:p w:rsidR="00D0081A" w:rsidRPr="00A3431F" w:rsidRDefault="00D0081A" w:rsidP="001A37A8">
      <w:pPr>
        <w:spacing w:after="0" w:line="240" w:lineRule="auto"/>
        <w:jc w:val="center"/>
        <w:rPr>
          <w:rFonts w:ascii="Times New Roman" w:hAnsi="Times New Roman"/>
          <w:b/>
          <w:sz w:val="28"/>
          <w:szCs w:val="28"/>
          <w:lang w:eastAsia="ru-RU"/>
        </w:rPr>
      </w:pPr>
      <w:r w:rsidRPr="00A3431F">
        <w:rPr>
          <w:rFonts w:ascii="Times New Roman" w:hAnsi="Times New Roman"/>
          <w:b/>
          <w:sz w:val="28"/>
          <w:szCs w:val="28"/>
          <w:lang w:eastAsia="ru-RU"/>
        </w:rPr>
        <w:t>Закон</w:t>
      </w:r>
    </w:p>
    <w:p w:rsidR="00D0081A" w:rsidRPr="00A3431F" w:rsidRDefault="00D0081A" w:rsidP="001A37A8">
      <w:pPr>
        <w:spacing w:after="0" w:line="240" w:lineRule="auto"/>
        <w:jc w:val="center"/>
        <w:rPr>
          <w:rFonts w:ascii="Times New Roman" w:hAnsi="Times New Roman"/>
          <w:b/>
          <w:sz w:val="28"/>
          <w:szCs w:val="28"/>
          <w:lang w:eastAsia="ru-RU"/>
        </w:rPr>
      </w:pPr>
      <w:r w:rsidRPr="00A3431F">
        <w:rPr>
          <w:rFonts w:ascii="Times New Roman" w:hAnsi="Times New Roman"/>
          <w:b/>
          <w:sz w:val="28"/>
          <w:szCs w:val="28"/>
          <w:lang w:eastAsia="ru-RU"/>
        </w:rPr>
        <w:t>Приднестровской Молдавской Республики</w:t>
      </w:r>
    </w:p>
    <w:p w:rsidR="00117E1D" w:rsidRPr="00A3431F" w:rsidRDefault="00117E1D" w:rsidP="001A37A8">
      <w:pPr>
        <w:spacing w:after="0" w:line="240" w:lineRule="auto"/>
        <w:jc w:val="center"/>
        <w:rPr>
          <w:rFonts w:ascii="Times New Roman" w:hAnsi="Times New Roman"/>
          <w:b/>
          <w:sz w:val="20"/>
          <w:szCs w:val="20"/>
          <w:lang w:eastAsia="ru-RU"/>
        </w:rPr>
      </w:pPr>
    </w:p>
    <w:p w:rsidR="00C03713" w:rsidRPr="00A3431F" w:rsidRDefault="00117E1D" w:rsidP="005F173C">
      <w:pPr>
        <w:shd w:val="clear" w:color="auto" w:fill="FFFFFF"/>
        <w:spacing w:after="0" w:line="240" w:lineRule="auto"/>
        <w:jc w:val="center"/>
        <w:rPr>
          <w:rFonts w:ascii="Times New Roman" w:hAnsi="Times New Roman"/>
          <w:b/>
          <w:sz w:val="28"/>
          <w:szCs w:val="28"/>
          <w:lang w:eastAsia="ru-RU"/>
        </w:rPr>
      </w:pPr>
      <w:r w:rsidRPr="00A3431F">
        <w:rPr>
          <w:rFonts w:ascii="Times New Roman" w:hAnsi="Times New Roman"/>
          <w:b/>
          <w:sz w:val="28"/>
          <w:szCs w:val="28"/>
        </w:rPr>
        <w:t>«</w:t>
      </w:r>
      <w:r w:rsidR="005F173C" w:rsidRPr="00A3431F">
        <w:rPr>
          <w:rFonts w:ascii="Times New Roman" w:hAnsi="Times New Roman"/>
          <w:b/>
          <w:sz w:val="28"/>
          <w:szCs w:val="28"/>
        </w:rPr>
        <w:t>О бюджете Единого государственного фонда социального страхования Приднестровской Молдавской Республики на 2024 год</w:t>
      </w:r>
      <w:r w:rsidR="00C03713" w:rsidRPr="00A3431F">
        <w:rPr>
          <w:rFonts w:ascii="Times New Roman" w:hAnsi="Times New Roman"/>
          <w:b/>
          <w:sz w:val="28"/>
          <w:szCs w:val="28"/>
          <w:lang w:eastAsia="ru-RU"/>
        </w:rPr>
        <w:t>»</w:t>
      </w:r>
    </w:p>
    <w:p w:rsidR="00A865EA" w:rsidRPr="008C143D" w:rsidRDefault="00A865EA" w:rsidP="001A37A8">
      <w:pPr>
        <w:spacing w:after="0" w:line="240" w:lineRule="auto"/>
        <w:jc w:val="both"/>
        <w:rPr>
          <w:rFonts w:ascii="Times New Roman" w:hAnsi="Times New Roman"/>
          <w:sz w:val="28"/>
          <w:szCs w:val="28"/>
          <w:lang w:eastAsia="ru-RU"/>
        </w:rPr>
      </w:pPr>
    </w:p>
    <w:p w:rsidR="00A865EA" w:rsidRPr="00A3431F" w:rsidRDefault="00A865EA" w:rsidP="001A37A8">
      <w:pPr>
        <w:spacing w:after="0" w:line="240" w:lineRule="auto"/>
        <w:jc w:val="both"/>
        <w:rPr>
          <w:rFonts w:ascii="Times New Roman" w:hAnsi="Times New Roman"/>
          <w:sz w:val="28"/>
          <w:szCs w:val="28"/>
          <w:lang w:eastAsia="ru-RU"/>
        </w:rPr>
      </w:pPr>
      <w:r w:rsidRPr="00A3431F">
        <w:rPr>
          <w:rFonts w:ascii="Times New Roman" w:hAnsi="Times New Roman"/>
          <w:sz w:val="28"/>
          <w:szCs w:val="28"/>
          <w:lang w:eastAsia="ru-RU"/>
        </w:rPr>
        <w:t>Принят Верховным Советом</w:t>
      </w:r>
    </w:p>
    <w:p w:rsidR="00A865EA" w:rsidRPr="00A3431F" w:rsidRDefault="00A865EA" w:rsidP="001A37A8">
      <w:pPr>
        <w:spacing w:after="0" w:line="240" w:lineRule="auto"/>
        <w:jc w:val="both"/>
        <w:rPr>
          <w:rFonts w:ascii="Times New Roman" w:hAnsi="Times New Roman"/>
          <w:sz w:val="28"/>
          <w:szCs w:val="28"/>
          <w:lang w:eastAsia="ru-RU"/>
        </w:rPr>
      </w:pPr>
      <w:r w:rsidRPr="00A3431F">
        <w:rPr>
          <w:rFonts w:ascii="Times New Roman" w:hAnsi="Times New Roman"/>
          <w:sz w:val="28"/>
          <w:szCs w:val="28"/>
          <w:lang w:eastAsia="ru-RU"/>
        </w:rPr>
        <w:t xml:space="preserve">Приднестровской Молдавской Республики                           </w:t>
      </w:r>
      <w:r w:rsidR="00A93C95" w:rsidRPr="008C143D">
        <w:rPr>
          <w:rFonts w:ascii="Times New Roman" w:hAnsi="Times New Roman"/>
          <w:sz w:val="28"/>
          <w:szCs w:val="28"/>
          <w:lang w:eastAsia="ru-RU"/>
        </w:rPr>
        <w:t>20</w:t>
      </w:r>
      <w:r w:rsidRPr="00A3431F">
        <w:rPr>
          <w:rFonts w:ascii="Times New Roman" w:hAnsi="Times New Roman"/>
          <w:sz w:val="28"/>
          <w:szCs w:val="28"/>
          <w:lang w:eastAsia="ru-RU"/>
        </w:rPr>
        <w:t xml:space="preserve"> </w:t>
      </w:r>
      <w:r w:rsidR="003F7541" w:rsidRPr="00A3431F">
        <w:rPr>
          <w:rFonts w:ascii="Times New Roman" w:hAnsi="Times New Roman"/>
          <w:sz w:val="28"/>
          <w:szCs w:val="28"/>
          <w:lang w:eastAsia="ru-RU"/>
        </w:rPr>
        <w:t>дека</w:t>
      </w:r>
      <w:r w:rsidRPr="00A3431F">
        <w:rPr>
          <w:rFonts w:ascii="Times New Roman" w:hAnsi="Times New Roman"/>
          <w:sz w:val="28"/>
          <w:szCs w:val="28"/>
          <w:lang w:eastAsia="ru-RU"/>
        </w:rPr>
        <w:t>бря 2023 года</w:t>
      </w:r>
    </w:p>
    <w:p w:rsidR="00A865EA" w:rsidRPr="00A3431F" w:rsidRDefault="00A865EA" w:rsidP="001A37A8">
      <w:pPr>
        <w:spacing w:after="0" w:line="240" w:lineRule="auto"/>
        <w:jc w:val="both"/>
        <w:rPr>
          <w:rFonts w:ascii="Times New Roman" w:hAnsi="Times New Roman"/>
          <w:b/>
          <w:sz w:val="28"/>
          <w:szCs w:val="28"/>
          <w:lang w:eastAsia="ru-RU"/>
        </w:rPr>
      </w:pPr>
    </w:p>
    <w:p w:rsidR="006C3BDA" w:rsidRPr="00A3431F" w:rsidRDefault="006C3BDA" w:rsidP="006C3BDA">
      <w:pPr>
        <w:spacing w:after="0" w:line="240" w:lineRule="auto"/>
        <w:ind w:firstLine="709"/>
        <w:jc w:val="both"/>
        <w:rPr>
          <w:rFonts w:ascii="Times New Roman" w:eastAsia="Times New Roman" w:hAnsi="Times New Roman"/>
          <w:b/>
          <w:sz w:val="28"/>
          <w:szCs w:val="28"/>
          <w:lang w:eastAsia="ru-RU"/>
        </w:rPr>
      </w:pPr>
      <w:r w:rsidRPr="00A3431F">
        <w:rPr>
          <w:rFonts w:ascii="Times New Roman" w:eastAsia="Times New Roman" w:hAnsi="Times New Roman"/>
          <w:b/>
          <w:sz w:val="28"/>
          <w:szCs w:val="28"/>
          <w:lang w:eastAsia="ru-RU"/>
        </w:rPr>
        <w:t>Статья 1.</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1. Основные характеристики бюджета Единого государственного фонда социального страхования Приднестровской Молдавской Республики (далее – Фонд) на 2024 год:</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а) доходы бюджета Фонда в сумме 2 212 929 611 рублей Приднестровской Молдавской Республики (далее – рубль) (Приложение № 1 к настоящему Закону);</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б) расходы бюджета Фонда в сумме 2 375 476 955 рублей </w:t>
      </w:r>
      <w:r w:rsidR="003941BC" w:rsidRPr="00A3431F">
        <w:rPr>
          <w:rFonts w:ascii="Times New Roman" w:eastAsia="Times New Roman" w:hAnsi="Times New Roman"/>
          <w:sz w:val="28"/>
          <w:szCs w:val="28"/>
          <w:lang w:eastAsia="ru-RU"/>
        </w:rPr>
        <w:br/>
      </w:r>
      <w:r w:rsidRPr="00A3431F">
        <w:rPr>
          <w:rFonts w:ascii="Times New Roman" w:eastAsia="Times New Roman" w:hAnsi="Times New Roman"/>
          <w:sz w:val="28"/>
          <w:szCs w:val="28"/>
          <w:lang w:eastAsia="ru-RU"/>
        </w:rPr>
        <w:t>(Приложение № 2 к настоящему Закону);</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в) дефицит бюджета Фонда в сумме 162 547 344 рубля.</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2. Остатки средств на счетах Фонда по состоянию на 1 января 2024 года направляются на покрытие кассовых разрывов (временное отсутствие доходов в объемах, необходимых для финансирования наступивших очередных расходов по бюджету) в процессе исполнения бюджета с последующим внесением изменений в настоящий Закон.</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3. В 2024 году на покрытие дефицита бюджета Фонда направляются средства за счет прочих источников, предусмотренных настоящим Законом (Приложение № 3 к настоящему Закону). В случае недостаточности денежных средств, направляемых на покрытие дефицита бюджета Фонда из прочих источников, предусмотренных статьей 2 настоящего Закона, Фонд имеет право получать беспроцентные займы в закрытом акционерном обществе «Приднестровский Сберегательный банк» на покрытие кассовых разрывов сроком погашения не более 20 (двадцати) дней в сумме не более </w:t>
      </w:r>
      <w:r w:rsidR="003941BC" w:rsidRPr="00A3431F">
        <w:rPr>
          <w:rFonts w:ascii="Times New Roman" w:eastAsia="Times New Roman" w:hAnsi="Times New Roman"/>
          <w:sz w:val="28"/>
          <w:szCs w:val="28"/>
          <w:lang w:eastAsia="ru-RU"/>
        </w:rPr>
        <w:br/>
      </w:r>
      <w:r w:rsidRPr="00A3431F">
        <w:rPr>
          <w:rFonts w:ascii="Times New Roman" w:eastAsia="Times New Roman" w:hAnsi="Times New Roman"/>
          <w:sz w:val="28"/>
          <w:szCs w:val="28"/>
          <w:lang w:eastAsia="ru-RU"/>
        </w:rPr>
        <w:t>20 000 000 рублей каждый.</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4. Предоставить право Фонду получать беспроцентные займы из республиканского бюджета на покрытие кассовых разрывов, возникающих при исполнении бюджета Фонда, на срок не более 6 (шести) месяцев.</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p>
    <w:p w:rsidR="006C3BDA" w:rsidRPr="00A3431F" w:rsidRDefault="006C3BDA" w:rsidP="006C3BDA">
      <w:pPr>
        <w:tabs>
          <w:tab w:val="left" w:pos="993"/>
        </w:tabs>
        <w:spacing w:after="0" w:line="240" w:lineRule="auto"/>
        <w:ind w:firstLine="709"/>
        <w:jc w:val="both"/>
        <w:outlineLvl w:val="1"/>
        <w:rPr>
          <w:rFonts w:ascii="Times New Roman" w:eastAsia="Times New Roman" w:hAnsi="Times New Roman"/>
          <w:sz w:val="28"/>
          <w:szCs w:val="28"/>
          <w:lang w:eastAsia="ru-RU"/>
        </w:rPr>
      </w:pPr>
      <w:r w:rsidRPr="00A3431F">
        <w:rPr>
          <w:rFonts w:ascii="Times New Roman" w:eastAsia="Times New Roman" w:hAnsi="Times New Roman"/>
          <w:b/>
          <w:sz w:val="28"/>
          <w:szCs w:val="28"/>
          <w:lang w:eastAsia="ru-RU"/>
        </w:rPr>
        <w:t>Статья 2.</w:t>
      </w:r>
      <w:r w:rsidRPr="00A3431F">
        <w:rPr>
          <w:rFonts w:ascii="Times New Roman" w:eastAsia="Times New Roman" w:hAnsi="Times New Roman"/>
          <w:sz w:val="28"/>
          <w:szCs w:val="28"/>
          <w:lang w:eastAsia="ru-RU"/>
        </w:rPr>
        <w:t xml:space="preserve"> (Секретно).</w:t>
      </w:r>
    </w:p>
    <w:p w:rsidR="006C3BDA" w:rsidRPr="00A3431F" w:rsidRDefault="006C3BDA" w:rsidP="006C3BDA">
      <w:pPr>
        <w:tabs>
          <w:tab w:val="left" w:pos="993"/>
        </w:tabs>
        <w:spacing w:after="0" w:line="240" w:lineRule="auto"/>
        <w:ind w:firstLine="709"/>
        <w:jc w:val="both"/>
        <w:outlineLvl w:val="1"/>
        <w:rPr>
          <w:rFonts w:ascii="Times New Roman" w:eastAsia="Times New Roman" w:hAnsi="Times New Roman"/>
          <w:bCs/>
          <w:sz w:val="28"/>
          <w:szCs w:val="28"/>
          <w:lang w:eastAsia="ru-RU"/>
        </w:rPr>
      </w:pPr>
    </w:p>
    <w:p w:rsidR="00E40845" w:rsidRPr="00A3431F" w:rsidRDefault="00E40845" w:rsidP="006C3BDA">
      <w:pPr>
        <w:tabs>
          <w:tab w:val="left" w:pos="993"/>
        </w:tabs>
        <w:spacing w:after="0" w:line="240" w:lineRule="auto"/>
        <w:ind w:firstLine="709"/>
        <w:jc w:val="both"/>
        <w:outlineLvl w:val="1"/>
        <w:rPr>
          <w:rFonts w:ascii="Times New Roman" w:eastAsia="Times New Roman" w:hAnsi="Times New Roman"/>
          <w:bCs/>
          <w:sz w:val="28"/>
          <w:szCs w:val="28"/>
          <w:lang w:eastAsia="ru-RU"/>
        </w:rPr>
      </w:pPr>
    </w:p>
    <w:p w:rsidR="006C3BDA" w:rsidRPr="00A3431F" w:rsidRDefault="006C3BDA" w:rsidP="006C3BDA">
      <w:pPr>
        <w:tabs>
          <w:tab w:val="left" w:pos="993"/>
        </w:tabs>
        <w:spacing w:after="0" w:line="240" w:lineRule="auto"/>
        <w:ind w:firstLine="709"/>
        <w:jc w:val="both"/>
        <w:outlineLvl w:val="1"/>
        <w:rPr>
          <w:rFonts w:ascii="Times New Roman" w:eastAsia="Times New Roman" w:hAnsi="Times New Roman"/>
          <w:b/>
          <w:bCs/>
          <w:sz w:val="28"/>
          <w:szCs w:val="28"/>
          <w:lang w:eastAsia="ru-RU"/>
        </w:rPr>
      </w:pPr>
      <w:r w:rsidRPr="00A3431F">
        <w:rPr>
          <w:rFonts w:ascii="Times New Roman" w:eastAsia="Times New Roman" w:hAnsi="Times New Roman"/>
          <w:b/>
          <w:bCs/>
          <w:sz w:val="28"/>
          <w:szCs w:val="28"/>
          <w:lang w:eastAsia="ru-RU"/>
        </w:rPr>
        <w:lastRenderedPageBreak/>
        <w:t>Статья 3.</w:t>
      </w:r>
    </w:p>
    <w:p w:rsidR="006C3BDA" w:rsidRPr="00A3431F" w:rsidRDefault="006C3BDA" w:rsidP="006C3BDA">
      <w:pPr>
        <w:tabs>
          <w:tab w:val="left" w:pos="993"/>
        </w:tabs>
        <w:spacing w:after="0" w:line="240" w:lineRule="auto"/>
        <w:ind w:firstLine="709"/>
        <w:jc w:val="both"/>
        <w:rPr>
          <w:rFonts w:ascii="Times New Roman" w:eastAsia="Times New Roman" w:hAnsi="Times New Roman"/>
          <w:bCs/>
          <w:sz w:val="28"/>
          <w:szCs w:val="28"/>
          <w:lang w:eastAsia="ru-RU"/>
        </w:rPr>
      </w:pPr>
      <w:r w:rsidRPr="00A3431F">
        <w:rPr>
          <w:rFonts w:ascii="Times New Roman" w:eastAsia="Times New Roman" w:hAnsi="Times New Roman"/>
          <w:sz w:val="28"/>
          <w:szCs w:val="28"/>
          <w:lang w:eastAsia="ru-RU"/>
        </w:rPr>
        <w:t>1. Объем расходов исполнительной дирекции Фонда на 2024 год составляет 38 842 362 рубля в соответствии с Приложением № 2 к настоящему Закону.</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2. Предоставить право исполнительной дирекции Фонда в 2024 году перераспределять средства, предусмотренные на содержание исполнительной дирекции Фонда, в пределах годовой суммы ассигнований по статьям экономической классификации расходов, за исключением перераспределения плановых лимитов по статьям 110100 «Оплата труда», 110200 «Начисления на оплату труда (страховые взносы на государственное социальное страхование граждан)», 110600 «Оплата услуг связи», 110720 «</w:t>
      </w:r>
      <w:r w:rsidR="00E40845" w:rsidRPr="00A3431F">
        <w:rPr>
          <w:rFonts w:ascii="Times New Roman" w:eastAsia="Times New Roman" w:hAnsi="Times New Roman"/>
          <w:sz w:val="28"/>
          <w:szCs w:val="28"/>
          <w:lang w:eastAsia="ru-RU"/>
        </w:rPr>
        <w:t>Оплата тепловой энергии</w:t>
      </w:r>
      <w:r w:rsidRPr="00A3431F">
        <w:rPr>
          <w:rFonts w:ascii="Times New Roman" w:eastAsia="Times New Roman" w:hAnsi="Times New Roman"/>
          <w:sz w:val="28"/>
          <w:szCs w:val="28"/>
          <w:lang w:eastAsia="ru-RU"/>
        </w:rPr>
        <w:t>», 110730 «Оплата освещения помещений», 110740 «Оплата водоснабжения помещений».</w:t>
      </w:r>
    </w:p>
    <w:p w:rsidR="006C3BDA" w:rsidRPr="00A3431F" w:rsidRDefault="006C3BDA" w:rsidP="006C3BDA">
      <w:pPr>
        <w:tabs>
          <w:tab w:val="left" w:pos="993"/>
        </w:tabs>
        <w:spacing w:after="0" w:line="240" w:lineRule="auto"/>
        <w:ind w:firstLine="709"/>
        <w:jc w:val="both"/>
        <w:outlineLvl w:val="1"/>
        <w:rPr>
          <w:rFonts w:ascii="Times New Roman" w:eastAsia="Times New Roman" w:hAnsi="Times New Roman"/>
          <w:bCs/>
          <w:sz w:val="28"/>
          <w:szCs w:val="28"/>
          <w:lang w:eastAsia="ru-RU"/>
        </w:rPr>
      </w:pPr>
    </w:p>
    <w:p w:rsidR="006C3BDA" w:rsidRPr="00A3431F" w:rsidRDefault="006C3BDA" w:rsidP="006C3BDA">
      <w:pPr>
        <w:tabs>
          <w:tab w:val="left" w:pos="993"/>
        </w:tabs>
        <w:spacing w:after="0" w:line="240" w:lineRule="auto"/>
        <w:ind w:firstLine="709"/>
        <w:jc w:val="both"/>
        <w:outlineLvl w:val="1"/>
        <w:rPr>
          <w:rFonts w:ascii="Times New Roman" w:eastAsia="Times New Roman" w:hAnsi="Times New Roman"/>
          <w:b/>
          <w:bCs/>
          <w:sz w:val="28"/>
          <w:szCs w:val="28"/>
          <w:lang w:eastAsia="ru-RU"/>
        </w:rPr>
      </w:pPr>
      <w:r w:rsidRPr="00A3431F">
        <w:rPr>
          <w:rFonts w:ascii="Times New Roman" w:eastAsia="Times New Roman" w:hAnsi="Times New Roman"/>
          <w:b/>
          <w:bCs/>
          <w:sz w:val="28"/>
          <w:szCs w:val="28"/>
          <w:lang w:eastAsia="ru-RU"/>
        </w:rPr>
        <w:t>Статья 4.</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По решению </w:t>
      </w:r>
      <w:r w:rsidR="002A00D6" w:rsidRPr="00A3431F">
        <w:rPr>
          <w:rFonts w:ascii="Times New Roman" w:eastAsia="Times New Roman" w:hAnsi="Times New Roman"/>
          <w:sz w:val="28"/>
          <w:szCs w:val="28"/>
          <w:lang w:eastAsia="ru-RU"/>
        </w:rPr>
        <w:t>п</w:t>
      </w:r>
      <w:r w:rsidRPr="00A3431F">
        <w:rPr>
          <w:rFonts w:ascii="Times New Roman" w:eastAsia="Times New Roman" w:hAnsi="Times New Roman"/>
          <w:sz w:val="28"/>
          <w:szCs w:val="28"/>
          <w:lang w:eastAsia="ru-RU"/>
        </w:rPr>
        <w:t>равления Фонда в 2024 году допускается перераспределение плановых сумм средств бюджета Фонда с последующим внесением соответствующих изменений в настоящий Закон:</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а) в части погашения затрат, направляемых на цели страхования от безработицы и цели социального страхования;</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б) между статьями расходов «Программа активной политики занятости» и «Программа материальной поддержки безработных» – в пределах общей суммы расходов по данным статьям, установленной настоящим Законом;</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в) по статье расходов «Программа активной политики занятости» – в пределах общей суммы расходов данной статьи, установленной настоящим Законом;</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г) по статье расходов «Программа материальной поддержки безработных» – в пределах общей суммы расходов данной статьи, установленной настоящим Законом;</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д) между статьями расходов «Программа материальной поддержки безработных», «Выплата гарантированных государством пособий по материнству» и «Выплата получателям трудовых пенсий за счет средств Фонда» – в пределах общей суммы расходов по данным статьям, установленной настоящим Законом;</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е) по статье расходов «Расходы по осуществлению основных функций бюджета по государственному социальному страхованию» – в пределах общей суммы расходов данной статьи, установленной настоящим Законом;</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ж) между статьями расходов «Выплата пособий по обязательному социальному страхованию работающим гражданам» и «Выплата получателям трудовых пенсий за счет средств Фонда» – в пределах общей суммы расходов по данным статьям, установленной настоящим Законом;</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з) по статье расходов «Выплата пособий по обязательному социальному страхованию работающим гражданам» – в пределах общей суммы расходов данной статьи, установленной настоящим Законом;</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lastRenderedPageBreak/>
        <w:t>и) по статье расходов «Санаторно-курортное лечение и оздоровление работников и членов их семей» – в пределах общей суммы расходов данной статьи, установленной настоящим Законом;</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к) по статье расходов «Выплата гарантированных государством пособий по материнству» – в пределах общей суммы расходов данной статьи, установленной настоящим Законом;</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л) между статьями расходов «Выплата пособий по беременности и родам, на детей малообеспеченных семей» и «Выплата компенсаций многодетным семьям на ребенка-первоклассника» – в пределах общей суммы расходов по данным статьям, установленной настоящим Законом;</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м) по статье расходов «Выплата пособий по беременности и родам, на детей малообеспеченных семей» – в пределах общей суммы расходов данной статьи, установленной настоящим Законом;</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н) по статье расходов «Выплата пособий, компенсаций, возмещения вреда гражданам, пострадавшим вследствие Чернобыльской катастрофы и иных радиационных или техногенных катастроф» – в пределах общей суммы расходов данной статьи, установленной настоящим Законом;</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о) между статьями расходов «Выплата пособий по беременности и родам, на детей малообеспеченных семей», «Выплата возмещения вреда по трудовому увечью», «Выплата компенсаций многодетным семьям на ребенка-первоклассника», «Выплата пособий и компенсаций гражданам при возникновении поствакцинальных осложнений», «Выплата компенсации инвалидам на транспортные расходы», «Выплата пособий, компенсаций, возмещения вреда гражданам, пострадавшим вследствие Чернобыльской катастрофы и иных радиационных и</w:t>
      </w:r>
      <w:r w:rsidR="000615BE" w:rsidRPr="00A3431F">
        <w:rPr>
          <w:rFonts w:ascii="Times New Roman" w:eastAsia="Times New Roman" w:hAnsi="Times New Roman"/>
          <w:sz w:val="28"/>
          <w:szCs w:val="28"/>
          <w:lang w:eastAsia="ru-RU"/>
        </w:rPr>
        <w:t>ли</w:t>
      </w:r>
      <w:r w:rsidRPr="00A3431F">
        <w:rPr>
          <w:rFonts w:ascii="Times New Roman" w:eastAsia="Times New Roman" w:hAnsi="Times New Roman"/>
          <w:sz w:val="28"/>
          <w:szCs w:val="28"/>
          <w:lang w:eastAsia="ru-RU"/>
        </w:rPr>
        <w:t xml:space="preserve"> техногенных катастроф»</w:t>
      </w:r>
      <w:r w:rsidR="002A00D6" w:rsidRPr="00A3431F">
        <w:rPr>
          <w:rFonts w:ascii="Times New Roman" w:eastAsia="Times New Roman" w:hAnsi="Times New Roman"/>
          <w:sz w:val="28"/>
          <w:szCs w:val="28"/>
          <w:lang w:eastAsia="ru-RU"/>
        </w:rPr>
        <w:t xml:space="preserve"> и</w:t>
      </w:r>
      <w:r w:rsidRPr="00A3431F">
        <w:rPr>
          <w:rFonts w:ascii="Times New Roman" w:eastAsia="Times New Roman" w:hAnsi="Times New Roman"/>
          <w:sz w:val="28"/>
          <w:szCs w:val="28"/>
          <w:lang w:eastAsia="ru-RU"/>
        </w:rPr>
        <w:t xml:space="preserve"> «</w:t>
      </w:r>
      <w:r w:rsidR="00E40845" w:rsidRPr="00A3431F">
        <w:rPr>
          <w:rFonts w:ascii="Times New Roman" w:eastAsia="Times New Roman" w:hAnsi="Times New Roman"/>
          <w:sz w:val="28"/>
          <w:szCs w:val="28"/>
          <w:lang w:eastAsia="ru-RU"/>
        </w:rPr>
        <w:t>Выплата иных пособий, компенсаций, выплат</w:t>
      </w:r>
      <w:r w:rsidRPr="00A3431F">
        <w:rPr>
          <w:rFonts w:ascii="Times New Roman" w:eastAsia="Times New Roman" w:hAnsi="Times New Roman"/>
          <w:sz w:val="28"/>
          <w:szCs w:val="28"/>
          <w:lang w:eastAsia="ru-RU"/>
        </w:rPr>
        <w:t>» – в пределах общей суммы расходов по данным статьям, установленной настоящим Законом;</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п) между статьями расходов «Выплата получателям трудовых и социальных пенсий за счет средств республиканского бюджета», «Выплата вторых и дополнительных пенсий, надбавок и повышений к пенсиям за счет средств республиканского бюджета», «Выплата дополнительного мате</w:t>
      </w:r>
      <w:r w:rsidR="002A00D6" w:rsidRPr="00A3431F">
        <w:rPr>
          <w:rFonts w:ascii="Times New Roman" w:eastAsia="Times New Roman" w:hAnsi="Times New Roman"/>
          <w:sz w:val="28"/>
          <w:szCs w:val="28"/>
          <w:lang w:eastAsia="ru-RU"/>
        </w:rPr>
        <w:t>риального обеспечения гражданам</w:t>
      </w:r>
      <w:r w:rsidRPr="00A3431F">
        <w:rPr>
          <w:rFonts w:ascii="Times New Roman" w:eastAsia="Times New Roman" w:hAnsi="Times New Roman"/>
          <w:sz w:val="28"/>
          <w:szCs w:val="28"/>
          <w:lang w:eastAsia="ru-RU"/>
        </w:rPr>
        <w:t xml:space="preserve"> за выдающиеся достижения и особые заслуги и ежемесячных персональных выплат близким родственникам граждан, награжденных посмертно орденами и медалями Приднестровской Молдавской Республики, за счет средств республиканского бюджета», «Выплата пособий на погребение получателей пенсий из республиканского бюджета», «Расходы по доставке трудовых пенсий, назначенных на основаниях для военнослужащих, социальных пенсий, доплат и прочих выплат пенсионерам за счет республиканского бюджета», «</w:t>
      </w:r>
      <w:r w:rsidR="008814EE" w:rsidRPr="00A3431F">
        <w:rPr>
          <w:rFonts w:ascii="Times New Roman" w:eastAsia="Times New Roman" w:hAnsi="Times New Roman"/>
          <w:sz w:val="28"/>
          <w:szCs w:val="28"/>
          <w:lang w:eastAsia="ru-RU"/>
        </w:rPr>
        <w:t>Расходы по в</w:t>
      </w:r>
      <w:r w:rsidRPr="00A3431F">
        <w:rPr>
          <w:rFonts w:ascii="Times New Roman" w:eastAsia="Times New Roman" w:hAnsi="Times New Roman"/>
          <w:sz w:val="28"/>
          <w:szCs w:val="28"/>
          <w:lang w:eastAsia="ru-RU"/>
        </w:rPr>
        <w:t>ыплат</w:t>
      </w:r>
      <w:r w:rsidR="008814EE" w:rsidRPr="00A3431F">
        <w:rPr>
          <w:rFonts w:ascii="Times New Roman" w:eastAsia="Times New Roman" w:hAnsi="Times New Roman"/>
          <w:sz w:val="28"/>
          <w:szCs w:val="28"/>
          <w:lang w:eastAsia="ru-RU"/>
        </w:rPr>
        <w:t>е</w:t>
      </w:r>
      <w:r w:rsidRPr="00A3431F">
        <w:rPr>
          <w:rFonts w:ascii="Times New Roman" w:eastAsia="Times New Roman" w:hAnsi="Times New Roman"/>
          <w:sz w:val="28"/>
          <w:szCs w:val="28"/>
          <w:lang w:eastAsia="ru-RU"/>
        </w:rPr>
        <w:t xml:space="preserve"> ежемесячной и единовременной финансовой помощи», «Расходы по выплате за погибших в результате боевых действий по защите Приднестровской Молдавской Республики лиц, не являющихся гражданами Приднестровской Молдавской Республики», «Выплата пособий по беременности и родам, на детей малообеспеченных семей» </w:t>
      </w:r>
      <w:r w:rsidR="00A73155" w:rsidRPr="00A3431F">
        <w:rPr>
          <w:rFonts w:ascii="Times New Roman" w:eastAsia="Times New Roman" w:hAnsi="Times New Roman"/>
          <w:sz w:val="28"/>
          <w:szCs w:val="28"/>
          <w:lang w:eastAsia="ru-RU"/>
        </w:rPr>
        <w:t xml:space="preserve">и </w:t>
      </w:r>
      <w:r w:rsidRPr="00A3431F">
        <w:rPr>
          <w:rFonts w:ascii="Times New Roman" w:eastAsia="Times New Roman" w:hAnsi="Times New Roman"/>
          <w:sz w:val="28"/>
          <w:szCs w:val="28"/>
          <w:lang w:eastAsia="ru-RU"/>
        </w:rPr>
        <w:t>«</w:t>
      </w:r>
      <w:r w:rsidR="007A3DCE" w:rsidRPr="00A3431F">
        <w:rPr>
          <w:rFonts w:ascii="Times New Roman" w:eastAsia="Times New Roman" w:hAnsi="Times New Roman"/>
          <w:sz w:val="28"/>
          <w:szCs w:val="28"/>
          <w:lang w:eastAsia="ru-RU"/>
        </w:rPr>
        <w:t xml:space="preserve">Выплата иных </w:t>
      </w:r>
      <w:r w:rsidR="007A3DCE" w:rsidRPr="00A3431F">
        <w:rPr>
          <w:rFonts w:ascii="Times New Roman" w:eastAsia="Times New Roman" w:hAnsi="Times New Roman"/>
          <w:sz w:val="28"/>
          <w:szCs w:val="28"/>
          <w:lang w:eastAsia="ru-RU"/>
        </w:rPr>
        <w:lastRenderedPageBreak/>
        <w:t>пособий, компенсаций, выплат</w:t>
      </w:r>
      <w:r w:rsidRPr="00A3431F">
        <w:rPr>
          <w:rFonts w:ascii="Times New Roman" w:eastAsia="Times New Roman" w:hAnsi="Times New Roman"/>
          <w:sz w:val="28"/>
          <w:szCs w:val="28"/>
          <w:lang w:eastAsia="ru-RU"/>
        </w:rPr>
        <w:t>» – в пределах общей суммы расходов по данным статьям, установленной настоящим Законом;</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р) по статье расходов «Выплата дополнительного материального обеспечения гражданам за выдающиеся достижения и особые заслуги и ежемесячных персональных выплат близким родственникам граждан, награжденных посмертно орденами и медалями Приднестровской Молдавской Республики, за счет средств республиканского бюджета» – в пределах общей суммы расходов данной статьи, установленной настоящим Законом;</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с) по статье расходов «Выплата получателям трудовых пенсий за счет средств Фонда» – в пределах общей суммы расходов данной статьи, установленной настоящим Законом;</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т) между статьями расходов «Выплата получателям трудовых пенсий за счет средств Фонда», «Выплата пособий на погребение получателей трудовых пенсий, назначенных на общих основаниях»</w:t>
      </w:r>
      <w:r w:rsidR="00A73155" w:rsidRPr="00A3431F">
        <w:rPr>
          <w:rFonts w:ascii="Times New Roman" w:eastAsia="Times New Roman" w:hAnsi="Times New Roman"/>
          <w:sz w:val="28"/>
          <w:szCs w:val="28"/>
          <w:lang w:eastAsia="ru-RU"/>
        </w:rPr>
        <w:t xml:space="preserve"> и</w:t>
      </w:r>
      <w:r w:rsidRPr="00A3431F">
        <w:rPr>
          <w:rFonts w:ascii="Times New Roman" w:eastAsia="Times New Roman" w:hAnsi="Times New Roman"/>
          <w:sz w:val="28"/>
          <w:szCs w:val="28"/>
          <w:lang w:eastAsia="ru-RU"/>
        </w:rPr>
        <w:t xml:space="preserve"> «Расходы по доставке трудовых пенсий, назначенных на общих основаниях» – в пределах общей суммы расходов по данным статьям, установленной настоящим Законом;</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у) по статье расходов «Выплата получателям трудовых и социальных пенсий за счет средств республиканского бюджета» – в пределах общей суммы расходов данной статьи, установленной настоящим Законом;</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ф) по статье расходов «Выплата вторых и дополнительных пенсий, надбавок и повышений к пенсиям за счет средств республиканского </w:t>
      </w:r>
      <w:r w:rsidRPr="00A3431F">
        <w:rPr>
          <w:rFonts w:ascii="Times New Roman" w:eastAsia="Times New Roman" w:hAnsi="Times New Roman"/>
          <w:sz w:val="28"/>
          <w:szCs w:val="28"/>
          <w:lang w:eastAsia="ru-RU"/>
        </w:rPr>
        <w:br/>
        <w:t>бюджета» – в пределах общей суммы расходов данной статьи, установленной настоящим Законом;</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х) между статьями расходов «Выплата вторых и дополнительных пенсий, надбавок и повышений к пенсиям за счет средств республиканского бюджета»</w:t>
      </w:r>
      <w:r w:rsidR="00A73155" w:rsidRPr="00A3431F">
        <w:rPr>
          <w:rFonts w:ascii="Times New Roman" w:eastAsia="Times New Roman" w:hAnsi="Times New Roman"/>
          <w:sz w:val="28"/>
          <w:szCs w:val="28"/>
          <w:lang w:eastAsia="ru-RU"/>
        </w:rPr>
        <w:t xml:space="preserve"> и</w:t>
      </w:r>
      <w:r w:rsidRPr="00A3431F">
        <w:rPr>
          <w:rFonts w:ascii="Times New Roman" w:eastAsia="Times New Roman" w:hAnsi="Times New Roman"/>
          <w:sz w:val="28"/>
          <w:szCs w:val="28"/>
          <w:lang w:eastAsia="ru-RU"/>
        </w:rPr>
        <w:t xml:space="preserve"> «Выплата компенсаций инвалидам на транспортные расходы» – в пределах общей суммы расходов по данным статьям, установленной настоящим Законом;</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ц) между статьями расходов «Выплата гарантированных государством пособий по материнству» и «Выплата получателям трудовых пенсий за счет средств Фонда» – в пределах общей суммы расходов по данным статьям, установленной настоящим Законом;</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ч) между статьями расходов «Выплата гарантированных государством пособий по материнству» и «Санаторно-курортное лечение и оздоровление работников и членов их семей» – в пределах общей суммы расходов по данным статьям, установленной настоящим Законом.</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p>
    <w:p w:rsidR="006C3BDA" w:rsidRPr="00A3431F" w:rsidRDefault="006C3BDA" w:rsidP="006C3BDA">
      <w:pPr>
        <w:tabs>
          <w:tab w:val="left" w:pos="993"/>
        </w:tabs>
        <w:spacing w:after="0" w:line="240" w:lineRule="auto"/>
        <w:ind w:firstLine="709"/>
        <w:jc w:val="both"/>
        <w:outlineLvl w:val="1"/>
        <w:rPr>
          <w:rFonts w:ascii="Times New Roman" w:eastAsia="Times New Roman" w:hAnsi="Times New Roman"/>
          <w:b/>
          <w:bCs/>
          <w:sz w:val="28"/>
          <w:szCs w:val="28"/>
          <w:lang w:eastAsia="ru-RU"/>
        </w:rPr>
      </w:pPr>
      <w:r w:rsidRPr="00A3431F">
        <w:rPr>
          <w:rFonts w:ascii="Times New Roman" w:eastAsia="Times New Roman" w:hAnsi="Times New Roman"/>
          <w:b/>
          <w:bCs/>
          <w:sz w:val="28"/>
          <w:szCs w:val="28"/>
          <w:lang w:eastAsia="ru-RU"/>
        </w:rPr>
        <w:t>Статья 5.</w:t>
      </w:r>
    </w:p>
    <w:p w:rsidR="006C3BDA" w:rsidRPr="00A3431F" w:rsidRDefault="006C3BDA" w:rsidP="006C3BD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1. Хозяйствующие субъекты – резиденты и нерезиденты Приднестровской Молдавской Республики могут производить платежи по единому социальному налогу в части отчислений в Фонд в иностранной валюте, котируемой центральным банком Приднестровской Молдавской Республики. </w:t>
      </w:r>
    </w:p>
    <w:p w:rsidR="006C3BDA" w:rsidRPr="00A3431F" w:rsidRDefault="006C3BDA" w:rsidP="006C3BD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lastRenderedPageBreak/>
        <w:t>2. Платежи по единому социальному налогу в части отчислений в Фонд в иностранной валюте являются валютными средствами Фонда и в полном объеме зачисляются на валютные счета Фонда.</w:t>
      </w:r>
    </w:p>
    <w:p w:rsidR="006C3BDA" w:rsidRPr="00A3431F" w:rsidRDefault="006C3BDA" w:rsidP="006C3BD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3. Датой возмещения средств является дата поступления доходов в Фонд. Доходы отражаются в учете по курсу на дату поступления валютных средств с отнесением курсовой разницы в установленном порядке на прочие доходы Фонда.</w:t>
      </w:r>
    </w:p>
    <w:p w:rsidR="006C3BDA" w:rsidRPr="00A3431F" w:rsidRDefault="006C3BDA" w:rsidP="006C3BDA">
      <w:pPr>
        <w:tabs>
          <w:tab w:val="left" w:pos="993"/>
        </w:tabs>
        <w:spacing w:after="0" w:line="240" w:lineRule="auto"/>
        <w:ind w:firstLine="709"/>
        <w:jc w:val="both"/>
        <w:outlineLvl w:val="1"/>
        <w:rPr>
          <w:rFonts w:ascii="Times New Roman" w:eastAsia="Times New Roman" w:hAnsi="Times New Roman"/>
          <w:bCs/>
          <w:sz w:val="28"/>
          <w:szCs w:val="28"/>
          <w:lang w:eastAsia="ru-RU"/>
        </w:rPr>
      </w:pPr>
    </w:p>
    <w:p w:rsidR="006C3BDA" w:rsidRPr="00A3431F" w:rsidRDefault="006C3BDA" w:rsidP="006C3BDA">
      <w:pPr>
        <w:tabs>
          <w:tab w:val="left" w:pos="993"/>
        </w:tabs>
        <w:spacing w:after="0" w:line="240" w:lineRule="auto"/>
        <w:ind w:firstLine="709"/>
        <w:jc w:val="both"/>
        <w:outlineLvl w:val="1"/>
        <w:rPr>
          <w:rFonts w:ascii="Times New Roman" w:eastAsia="Times New Roman" w:hAnsi="Times New Roman"/>
          <w:b/>
          <w:bCs/>
          <w:sz w:val="28"/>
          <w:szCs w:val="28"/>
          <w:lang w:eastAsia="ru-RU"/>
        </w:rPr>
      </w:pPr>
      <w:r w:rsidRPr="00A3431F">
        <w:rPr>
          <w:rFonts w:ascii="Times New Roman" w:eastAsia="Times New Roman" w:hAnsi="Times New Roman"/>
          <w:b/>
          <w:bCs/>
          <w:sz w:val="28"/>
          <w:szCs w:val="28"/>
          <w:lang w:eastAsia="ru-RU"/>
        </w:rPr>
        <w:t>Статья 6.</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1. В целях перечисления целевых средств республиканского бюджета по представлению Фонда уполномоченный Правительством Приднестровской Молдавской Республики исполнительный орган государственной власти, в ведении которого находятся вопросы социальной защиты, ежемесячно направляет в уполномоченный Правительством Приднестровской Молдавской Республики исполнительный орган государственной власти, ответственный за исполнение республиканского бюджета, сведения о потребности в денежных средствах, необходимых на социальные выплаты пенсий, пособий и иных выплат, производимых за счет целевых средств республиканского бюджета. </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2. Фонд ежемесячно представляет уполномоченному Правительством Приднестровской Молдавской Республики исполнительному органу государственной власти, ответственному за исполнение республиканского бюджета, сведения о фактически выплаченных пенсиях, пособиях и иных выплатах, производимых за счет целевых средств республиканского бюджета. </w:t>
      </w:r>
    </w:p>
    <w:p w:rsidR="006C3BDA" w:rsidRPr="00A3431F" w:rsidRDefault="006C3BDA" w:rsidP="006C3BDA">
      <w:pPr>
        <w:spacing w:after="0" w:line="240" w:lineRule="auto"/>
        <w:ind w:firstLine="709"/>
        <w:jc w:val="both"/>
        <w:outlineLvl w:val="1"/>
        <w:rPr>
          <w:rFonts w:ascii="Times New Roman" w:eastAsia="Times New Roman" w:hAnsi="Times New Roman"/>
          <w:bCs/>
          <w:sz w:val="28"/>
          <w:szCs w:val="28"/>
          <w:lang w:eastAsia="ru-RU"/>
        </w:rPr>
      </w:pPr>
    </w:p>
    <w:p w:rsidR="006C3BDA" w:rsidRPr="00A3431F" w:rsidRDefault="006C3BDA" w:rsidP="006C3BDA">
      <w:pPr>
        <w:tabs>
          <w:tab w:val="left" w:pos="993"/>
        </w:tabs>
        <w:spacing w:after="0" w:line="240" w:lineRule="auto"/>
        <w:ind w:firstLine="709"/>
        <w:jc w:val="both"/>
        <w:rPr>
          <w:rFonts w:ascii="Times New Roman" w:eastAsia="Times New Roman" w:hAnsi="Times New Roman"/>
          <w:b/>
          <w:bCs/>
          <w:sz w:val="28"/>
          <w:szCs w:val="28"/>
          <w:lang w:eastAsia="ru-RU"/>
        </w:rPr>
      </w:pPr>
      <w:r w:rsidRPr="00A3431F">
        <w:rPr>
          <w:rFonts w:ascii="Times New Roman" w:eastAsia="Times New Roman" w:hAnsi="Times New Roman"/>
          <w:b/>
          <w:bCs/>
          <w:sz w:val="28"/>
          <w:szCs w:val="28"/>
          <w:lang w:eastAsia="ru-RU"/>
        </w:rPr>
        <w:t xml:space="preserve">Статья 7. </w:t>
      </w:r>
    </w:p>
    <w:p w:rsidR="00C53EF4" w:rsidRPr="00A3431F" w:rsidRDefault="00C53EF4" w:rsidP="00C53EF4">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В 2024 году из средств Фонда гражданам выплачиваются пособия </w:t>
      </w:r>
      <w:r w:rsidRPr="00A3431F">
        <w:rPr>
          <w:rFonts w:ascii="Times New Roman" w:eastAsia="Times New Roman" w:hAnsi="Times New Roman"/>
          <w:sz w:val="28"/>
          <w:szCs w:val="28"/>
          <w:lang w:eastAsia="ru-RU"/>
        </w:rPr>
        <w:br/>
        <w:t>по безработице в соответствии с Законом Приднестровской Молдавской Республики «О занятости населения».</w:t>
      </w:r>
    </w:p>
    <w:p w:rsidR="006C3BDA" w:rsidRPr="00A3431F" w:rsidRDefault="00C53EF4" w:rsidP="00C53EF4">
      <w:pPr>
        <w:tabs>
          <w:tab w:val="left" w:pos="4140"/>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Для начисления пособий по безработице 1 РУ МЗП составляет 8,4 рубля</w:t>
      </w:r>
      <w:r w:rsidR="006C3BDA" w:rsidRPr="00A3431F">
        <w:rPr>
          <w:rFonts w:ascii="Times New Roman" w:eastAsia="Times New Roman" w:hAnsi="Times New Roman"/>
          <w:sz w:val="28"/>
          <w:szCs w:val="28"/>
          <w:lang w:eastAsia="ru-RU"/>
        </w:rPr>
        <w:t>.</w:t>
      </w:r>
    </w:p>
    <w:p w:rsidR="004878DC" w:rsidRPr="00A3431F" w:rsidRDefault="004878DC" w:rsidP="006C3BDA">
      <w:pPr>
        <w:tabs>
          <w:tab w:val="left" w:pos="4140"/>
        </w:tabs>
        <w:spacing w:after="0" w:line="240" w:lineRule="auto"/>
        <w:ind w:firstLine="709"/>
        <w:jc w:val="both"/>
        <w:rPr>
          <w:rFonts w:ascii="Times New Roman" w:eastAsia="Times New Roman" w:hAnsi="Times New Roman"/>
          <w:sz w:val="28"/>
          <w:szCs w:val="28"/>
          <w:lang w:eastAsia="ru-RU"/>
        </w:rPr>
      </w:pPr>
    </w:p>
    <w:p w:rsidR="006C3BDA" w:rsidRPr="00A3431F" w:rsidRDefault="006C3BDA" w:rsidP="006C3BDA">
      <w:pPr>
        <w:tabs>
          <w:tab w:val="left" w:pos="993"/>
        </w:tabs>
        <w:spacing w:after="0" w:line="240" w:lineRule="auto"/>
        <w:ind w:firstLine="709"/>
        <w:jc w:val="both"/>
        <w:outlineLvl w:val="1"/>
        <w:rPr>
          <w:rFonts w:ascii="Times New Roman" w:eastAsia="Times New Roman" w:hAnsi="Times New Roman"/>
          <w:bCs/>
          <w:sz w:val="28"/>
          <w:szCs w:val="28"/>
          <w:lang w:eastAsia="ru-RU"/>
        </w:rPr>
      </w:pPr>
      <w:r w:rsidRPr="00A3431F">
        <w:rPr>
          <w:rFonts w:ascii="Times New Roman" w:eastAsia="Times New Roman" w:hAnsi="Times New Roman"/>
          <w:b/>
          <w:bCs/>
          <w:sz w:val="28"/>
          <w:szCs w:val="28"/>
          <w:lang w:eastAsia="ru-RU"/>
        </w:rPr>
        <w:t xml:space="preserve">Статья </w:t>
      </w:r>
      <w:r w:rsidR="00A6649E" w:rsidRPr="00A3431F">
        <w:rPr>
          <w:rFonts w:ascii="Times New Roman" w:eastAsia="Times New Roman" w:hAnsi="Times New Roman"/>
          <w:b/>
          <w:bCs/>
          <w:sz w:val="28"/>
          <w:szCs w:val="28"/>
          <w:lang w:eastAsia="ru-RU"/>
        </w:rPr>
        <w:t xml:space="preserve">8. </w:t>
      </w:r>
    </w:p>
    <w:p w:rsidR="002B6D49" w:rsidRPr="00A3431F" w:rsidRDefault="002B6D49" w:rsidP="002B6D49">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Сумма единого социального налога, зачисляемая в Фонд, подлежит уменьшению налогоплательщиком на произведенные им самостоятельно расходы на обязательные цели государственного социального страхования </w:t>
      </w:r>
      <w:r w:rsidRPr="00A3431F">
        <w:rPr>
          <w:rFonts w:ascii="Times New Roman" w:eastAsia="Times New Roman" w:hAnsi="Times New Roman"/>
          <w:sz w:val="28"/>
          <w:szCs w:val="28"/>
          <w:lang w:eastAsia="ru-RU"/>
        </w:rPr>
        <w:br/>
        <w:t xml:space="preserve">в порядке, предусмотренном Законом Приднестровской Молдавской Республики «О едином социальном налоге и обязательном страховом взносе». Положительная разница между суммами начисленных в отчетном периоде пособий и выплаченных организацией самостоятельно, которые были засчитаны в счет единого социального налога, исчисленного для поступления </w:t>
      </w:r>
      <w:r w:rsidRPr="00A3431F">
        <w:rPr>
          <w:rFonts w:ascii="Times New Roman" w:eastAsia="Times New Roman" w:hAnsi="Times New Roman"/>
          <w:sz w:val="28"/>
          <w:szCs w:val="28"/>
          <w:lang w:eastAsia="ru-RU"/>
        </w:rPr>
        <w:br/>
        <w:t>в Фонд, подлежит:</w:t>
      </w:r>
    </w:p>
    <w:p w:rsidR="002B6D49" w:rsidRPr="00A3431F" w:rsidRDefault="002B6D49" w:rsidP="002B6D49">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а) отражению налогоплательщиком в отчетах по единому социальному налогу последующих налоговых периодов;</w:t>
      </w:r>
    </w:p>
    <w:p w:rsidR="006C3BDA" w:rsidRPr="00A3431F" w:rsidRDefault="002B6D49" w:rsidP="002B6D49">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б) зачету в счет предстоящих платежей в Фонд до полного погашения либо на основании письменного обращения налогоплательщика возмещению </w:t>
      </w:r>
      <w:r w:rsidRPr="00A3431F">
        <w:rPr>
          <w:rFonts w:ascii="Times New Roman" w:eastAsia="Times New Roman" w:hAnsi="Times New Roman"/>
          <w:sz w:val="28"/>
          <w:szCs w:val="28"/>
          <w:lang w:eastAsia="ru-RU"/>
        </w:rPr>
        <w:br/>
      </w:r>
      <w:r w:rsidRPr="00A3431F">
        <w:rPr>
          <w:rFonts w:ascii="Times New Roman" w:eastAsia="Times New Roman" w:hAnsi="Times New Roman"/>
          <w:sz w:val="28"/>
          <w:szCs w:val="28"/>
          <w:lang w:eastAsia="ru-RU"/>
        </w:rPr>
        <w:lastRenderedPageBreak/>
        <w:t>из средств Фонда в соответствии с порядком, установленным действующим законодательством Приднестровской Молдавской Республики</w:t>
      </w:r>
      <w:r w:rsidR="006C3BDA" w:rsidRPr="00A3431F">
        <w:rPr>
          <w:rFonts w:ascii="Times New Roman" w:eastAsia="Times New Roman" w:hAnsi="Times New Roman"/>
          <w:sz w:val="28"/>
          <w:szCs w:val="28"/>
          <w:lang w:eastAsia="ru-RU"/>
        </w:rPr>
        <w:t>.</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p>
    <w:p w:rsidR="006C3BDA" w:rsidRPr="00A3431F" w:rsidRDefault="006C3BDA" w:rsidP="006C3BDA">
      <w:pPr>
        <w:tabs>
          <w:tab w:val="left" w:pos="993"/>
        </w:tabs>
        <w:spacing w:after="0" w:line="240" w:lineRule="auto"/>
        <w:ind w:firstLine="709"/>
        <w:jc w:val="both"/>
        <w:outlineLvl w:val="1"/>
        <w:rPr>
          <w:rFonts w:ascii="Times New Roman" w:eastAsia="Times New Roman" w:hAnsi="Times New Roman"/>
          <w:sz w:val="28"/>
          <w:szCs w:val="28"/>
          <w:lang w:eastAsia="ru-RU"/>
        </w:rPr>
      </w:pPr>
      <w:r w:rsidRPr="00A3431F">
        <w:rPr>
          <w:rFonts w:ascii="Times New Roman" w:eastAsia="Times New Roman" w:hAnsi="Times New Roman"/>
          <w:b/>
          <w:sz w:val="28"/>
          <w:szCs w:val="28"/>
          <w:lang w:eastAsia="ru-RU"/>
        </w:rPr>
        <w:t xml:space="preserve">Статья </w:t>
      </w:r>
      <w:r w:rsidR="00A6649E" w:rsidRPr="00A3431F">
        <w:rPr>
          <w:rFonts w:ascii="Times New Roman" w:eastAsia="Times New Roman" w:hAnsi="Times New Roman"/>
          <w:b/>
          <w:sz w:val="28"/>
          <w:szCs w:val="28"/>
          <w:lang w:eastAsia="ru-RU"/>
        </w:rPr>
        <w:t>9.</w:t>
      </w:r>
      <w:r w:rsidR="00A6649E" w:rsidRPr="00A3431F">
        <w:rPr>
          <w:rFonts w:ascii="Times New Roman" w:eastAsia="Times New Roman" w:hAnsi="Times New Roman"/>
          <w:sz w:val="28"/>
          <w:szCs w:val="28"/>
          <w:lang w:eastAsia="ru-RU"/>
        </w:rPr>
        <w:t xml:space="preserve"> </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1. В 2024 году размер средней дневной (средней часовой) заработной платы, применяемый при исчислении пособия по временной нетрудоспособности, не может превышать двукратного значения среднего дневного (среднего часового) минимального размера оплаты труда, установленного в соответствии с пунктом 1 статьи 4 Закона Приднестровской Молдавской Республики «О минимальном размере оплаты труда в Приднестровской Молдавской Республике» без применения коэффициентов на день наступления нетрудоспособности. Данная норма не распространяется на случаи выплаты пособия по временной нетрудоспособности вследствие трудового увечья или профессионального заболевания.</w:t>
      </w:r>
    </w:p>
    <w:p w:rsidR="0042486F" w:rsidRPr="00A3431F" w:rsidRDefault="0042486F" w:rsidP="0042486F">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2. В 2024 году застрахованным работающим гражданам из средств Фонда выплачиваются пособия в размерах, установленных действующим законодательством Приднестровской Молдавской Республики на день наступления страхового случая. Выплаты по государственному социальному страхованию производятся при условии отчисления организацией единого социального налога в бюджет Фонда (Приложение № 4 к настоящему Закону):</w:t>
      </w:r>
    </w:p>
    <w:p w:rsidR="0042486F" w:rsidRPr="00A3431F" w:rsidRDefault="0042486F" w:rsidP="0042486F">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а) единовременное пособие при рождении (усыновлении) ребенка – </w:t>
      </w:r>
      <w:r w:rsidRPr="00A3431F">
        <w:rPr>
          <w:rFonts w:ascii="Times New Roman" w:eastAsia="Times New Roman" w:hAnsi="Times New Roman"/>
          <w:sz w:val="28"/>
          <w:szCs w:val="28"/>
          <w:lang w:eastAsia="ru-RU"/>
        </w:rPr>
        <w:br/>
        <w:t>в размере 242 РУ МЗП с увеличением данной суммы пособия в 2024 году: при рождении (усыновлении) первого ребенка – на 3 346,20 рубля, при рождении (усыновлении) второго и последующих детей – на 4 006,20 рубля. Количество детей определяется по матери;</w:t>
      </w:r>
    </w:p>
    <w:p w:rsidR="0042486F" w:rsidRPr="00A3431F" w:rsidRDefault="0042486F" w:rsidP="0042486F">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б) ежемесячное пособие по уходу за ребенком до достижения им возраста 2 (двух) лет – в размере 121 РУ МЗП; </w:t>
      </w:r>
    </w:p>
    <w:p w:rsidR="0042486F" w:rsidRPr="00A3431F" w:rsidRDefault="0042486F" w:rsidP="0042486F">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в) единовременное пособие женщинам, вставшим на учет в медицинских учреждениях в ранние сроки беременности (до 12 (двенадцати) недель), – </w:t>
      </w:r>
      <w:r w:rsidRPr="00A3431F">
        <w:rPr>
          <w:rFonts w:ascii="Times New Roman" w:eastAsia="Times New Roman" w:hAnsi="Times New Roman"/>
          <w:sz w:val="28"/>
          <w:szCs w:val="28"/>
          <w:lang w:eastAsia="ru-RU"/>
        </w:rPr>
        <w:br/>
        <w:t xml:space="preserve">в размере 25 РУ МЗП на день предоставления отпуска по беременности </w:t>
      </w:r>
      <w:r w:rsidRPr="00A3431F">
        <w:rPr>
          <w:rFonts w:ascii="Times New Roman" w:eastAsia="Times New Roman" w:hAnsi="Times New Roman"/>
          <w:sz w:val="28"/>
          <w:szCs w:val="28"/>
          <w:lang w:eastAsia="ru-RU"/>
        </w:rPr>
        <w:br/>
        <w:t>и родам;</w:t>
      </w:r>
    </w:p>
    <w:p w:rsidR="0042486F" w:rsidRPr="00A3431F" w:rsidRDefault="0042486F" w:rsidP="0042486F">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г) пособие на погребение – в размере 242,5 РУ МЗП на день смерти работника либо несовершеннолетнего члена семьи работника;</w:t>
      </w:r>
    </w:p>
    <w:p w:rsidR="0042486F" w:rsidRPr="00A3431F" w:rsidRDefault="0042486F" w:rsidP="0042486F">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д) 1 (один) дополнительный оплачиваемый выходной день в месяц – одному из родителей (опекуну, попечителю) для ухода за ребенком-инвалидом в возрасте до 18 (восемнадцати) лет по его письменному заявлению. Оплата дополнительного выходного дня застрахованным работающим гражданам производится за счет средств Фонда в размере средней дневной заработной платы в порядке, предусмотренном действующим законодательством Приднестровской Молдавской Республики;</w:t>
      </w:r>
    </w:p>
    <w:p w:rsidR="0042486F" w:rsidRPr="00A3431F" w:rsidRDefault="0042486F" w:rsidP="0042486F">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е) пособие по беременности и родам – в размере среднего заработка (дохода) женщины, исчисленного в соответствии с действующим законодательством Приднестровской Молдавской Республики;</w:t>
      </w:r>
    </w:p>
    <w:p w:rsidR="006C3BDA" w:rsidRPr="00A3431F" w:rsidRDefault="0042486F" w:rsidP="0042486F">
      <w:pPr>
        <w:tabs>
          <w:tab w:val="left" w:pos="709"/>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lastRenderedPageBreak/>
        <w:t>ж) пособие по временной нетрудоспособности исчисляется в порядке, установленном действующим законодательством Приднестровской Молдавской Республики</w:t>
      </w:r>
      <w:r w:rsidR="006C3BDA" w:rsidRPr="00A3431F">
        <w:rPr>
          <w:rFonts w:ascii="Times New Roman" w:eastAsia="Times New Roman" w:hAnsi="Times New Roman"/>
          <w:sz w:val="28"/>
          <w:szCs w:val="28"/>
          <w:lang w:eastAsia="ru-RU"/>
        </w:rPr>
        <w:t>.</w:t>
      </w:r>
    </w:p>
    <w:p w:rsidR="006C3BDA" w:rsidRPr="00A3431F" w:rsidRDefault="006C3BDA" w:rsidP="006C3BDA">
      <w:pPr>
        <w:tabs>
          <w:tab w:val="left" w:pos="709"/>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3. Для начисления пособий на цели социального страхования в 2024 году 1 РУ МЗП составляет 9,7 рубля.</w:t>
      </w:r>
    </w:p>
    <w:p w:rsidR="006C3BDA" w:rsidRPr="00A3431F" w:rsidRDefault="006C3BDA" w:rsidP="006C3BDA">
      <w:pPr>
        <w:tabs>
          <w:tab w:val="left" w:pos="709"/>
          <w:tab w:val="left" w:pos="993"/>
        </w:tabs>
        <w:spacing w:after="0" w:line="240" w:lineRule="auto"/>
        <w:ind w:firstLine="709"/>
        <w:jc w:val="both"/>
        <w:rPr>
          <w:rFonts w:ascii="Times New Roman" w:eastAsia="Times New Roman" w:hAnsi="Times New Roman"/>
          <w:bCs/>
          <w:sz w:val="28"/>
          <w:szCs w:val="28"/>
          <w:lang w:eastAsia="ru-RU"/>
        </w:rPr>
      </w:pPr>
    </w:p>
    <w:p w:rsidR="006C3BDA" w:rsidRPr="00A3431F" w:rsidRDefault="006C3BDA" w:rsidP="006C3BDA">
      <w:pPr>
        <w:tabs>
          <w:tab w:val="left" w:pos="709"/>
          <w:tab w:val="left" w:pos="993"/>
        </w:tabs>
        <w:spacing w:after="0" w:line="240" w:lineRule="auto"/>
        <w:ind w:firstLine="709"/>
        <w:jc w:val="both"/>
        <w:outlineLvl w:val="1"/>
        <w:rPr>
          <w:rFonts w:ascii="Times New Roman" w:eastAsia="Times New Roman" w:hAnsi="Times New Roman"/>
          <w:bCs/>
          <w:strike/>
          <w:sz w:val="28"/>
          <w:szCs w:val="28"/>
          <w:lang w:eastAsia="ru-RU"/>
        </w:rPr>
      </w:pPr>
      <w:r w:rsidRPr="00A3431F">
        <w:rPr>
          <w:rFonts w:ascii="Times New Roman" w:eastAsia="Times New Roman" w:hAnsi="Times New Roman"/>
          <w:b/>
          <w:bCs/>
          <w:sz w:val="28"/>
          <w:szCs w:val="28"/>
          <w:lang w:eastAsia="ru-RU"/>
        </w:rPr>
        <w:t xml:space="preserve">Статья </w:t>
      </w:r>
      <w:r w:rsidR="00C85997" w:rsidRPr="00A3431F">
        <w:rPr>
          <w:rFonts w:ascii="Times New Roman" w:eastAsia="Times New Roman" w:hAnsi="Times New Roman"/>
          <w:b/>
          <w:bCs/>
          <w:sz w:val="28"/>
          <w:szCs w:val="28"/>
          <w:lang w:eastAsia="ru-RU"/>
        </w:rPr>
        <w:t>10.</w:t>
      </w:r>
      <w:r w:rsidR="00C85997" w:rsidRPr="00A3431F">
        <w:rPr>
          <w:rFonts w:ascii="Times New Roman" w:eastAsia="Times New Roman" w:hAnsi="Times New Roman"/>
          <w:bCs/>
          <w:sz w:val="28"/>
          <w:szCs w:val="28"/>
          <w:lang w:eastAsia="ru-RU"/>
        </w:rPr>
        <w:t xml:space="preserve"> </w:t>
      </w:r>
    </w:p>
    <w:p w:rsidR="006C3BDA" w:rsidRPr="00A3431F" w:rsidRDefault="006C3BDA" w:rsidP="006C3BDA">
      <w:pPr>
        <w:tabs>
          <w:tab w:val="left" w:pos="709"/>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1. В 2024 году из средств Фонда, предусмотренных на выплату гарантированных государством пособий по материнству, в соответствии с Законом Приднестровской Молдавской Республики «О государственных пособиях гражданам, имеющим детей» выплачиваются пособия гражданам, не подлежащим обязательному социальному страхованию, а также индивидуальным предпринимателям и частным нотариусам в следующих размерах:</w:t>
      </w:r>
    </w:p>
    <w:p w:rsidR="006C3BDA" w:rsidRPr="00A3431F" w:rsidRDefault="006C3BDA" w:rsidP="006C3BDA">
      <w:pPr>
        <w:tabs>
          <w:tab w:val="left" w:pos="709"/>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а) единовременное пособие при рождении (усыновлении) ребенка – в размере 242 РУ МЗП с увеличением данной суммы пособия в 2024 году: при рождении (усыновлении) первого ребенка – на 3 346,20 рубля, при рождении (усыновлении) второго и последующих детей – на 4 006,20 рубля. Количество детей определяется по матери;</w:t>
      </w:r>
    </w:p>
    <w:p w:rsidR="006C3BDA" w:rsidRPr="00A3431F" w:rsidRDefault="006C3BDA" w:rsidP="006C3BDA">
      <w:pPr>
        <w:tabs>
          <w:tab w:val="left" w:pos="709"/>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б) ежемесячное пособие по уходу за ребенком до достижения им возраста 2 (двух) лет – в размере 121 РУ МЗП.</w:t>
      </w:r>
    </w:p>
    <w:p w:rsidR="006C3BDA" w:rsidRPr="00A3431F" w:rsidRDefault="006C3BDA" w:rsidP="006C3BDA">
      <w:pPr>
        <w:tabs>
          <w:tab w:val="left" w:pos="709"/>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При этом ежемесячное пособие по уходу за ребенком до достижения им возраста 2 (двух) лет неработающим или </w:t>
      </w:r>
      <w:proofErr w:type="spellStart"/>
      <w:r w:rsidRPr="00A3431F">
        <w:rPr>
          <w:rFonts w:ascii="Times New Roman" w:eastAsia="Times New Roman" w:hAnsi="Times New Roman"/>
          <w:sz w:val="28"/>
          <w:szCs w:val="28"/>
          <w:lang w:eastAsia="ru-RU"/>
        </w:rPr>
        <w:t>необучающимся</w:t>
      </w:r>
      <w:proofErr w:type="spellEnd"/>
      <w:r w:rsidRPr="00A3431F">
        <w:rPr>
          <w:rFonts w:ascii="Times New Roman" w:eastAsia="Times New Roman" w:hAnsi="Times New Roman"/>
          <w:sz w:val="28"/>
          <w:szCs w:val="28"/>
          <w:lang w:eastAsia="ru-RU"/>
        </w:rPr>
        <w:t xml:space="preserve">, а также обучающимся на заочной форме обучения матерям либо отцам, опекунам, фактически осуществляющим уход за ребенком, выплачивается в размере </w:t>
      </w:r>
      <w:r w:rsidR="003941BC" w:rsidRPr="00A3431F">
        <w:rPr>
          <w:rFonts w:ascii="Times New Roman" w:eastAsia="Times New Roman" w:hAnsi="Times New Roman"/>
          <w:sz w:val="28"/>
          <w:szCs w:val="28"/>
          <w:lang w:eastAsia="ru-RU"/>
        </w:rPr>
        <w:br/>
      </w:r>
      <w:r w:rsidRPr="00A3431F">
        <w:rPr>
          <w:rFonts w:ascii="Times New Roman" w:eastAsia="Times New Roman" w:hAnsi="Times New Roman"/>
          <w:sz w:val="28"/>
          <w:szCs w:val="28"/>
          <w:lang w:eastAsia="ru-RU"/>
        </w:rPr>
        <w:t>88 РУ МЗП;</w:t>
      </w:r>
    </w:p>
    <w:p w:rsidR="006C3BDA" w:rsidRPr="00A3431F" w:rsidRDefault="006C3BDA" w:rsidP="006C3BDA">
      <w:pPr>
        <w:tabs>
          <w:tab w:val="left" w:pos="709"/>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в) пособие по беременности и родам женщинам, осуществляющим индивидуальную предпринимательскую деятельность, ежемесячно в течение периода временной нетрудоспособности по беременности и родам – в размере 170 РУ МЗП;</w:t>
      </w:r>
    </w:p>
    <w:p w:rsidR="006C3BDA" w:rsidRPr="00A3431F" w:rsidRDefault="006C3BDA" w:rsidP="006C3BDA">
      <w:pPr>
        <w:tabs>
          <w:tab w:val="left" w:pos="709"/>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г) единовременное пособие женщинам, вставшим на учет в медицинских учреждениях в ранние сроки беременности (до 12 (двенадцати) недель), женщинам, осуществляющим индивидуальную предпринимательскую деятельность, – в размере 25 РУ МЗП.</w:t>
      </w:r>
    </w:p>
    <w:p w:rsidR="006C3BDA" w:rsidRPr="00A3431F" w:rsidRDefault="006C3BDA" w:rsidP="006C3BDA">
      <w:pPr>
        <w:tabs>
          <w:tab w:val="left" w:pos="709"/>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2. Для начисления гарантированных государством пособий по материнству в 2024 году 1 РУ МЗП составляет 9,7 рубля.</w:t>
      </w:r>
    </w:p>
    <w:p w:rsidR="006C3BDA" w:rsidRPr="00A3431F" w:rsidRDefault="006C3BDA" w:rsidP="006C3BDA">
      <w:pPr>
        <w:tabs>
          <w:tab w:val="left" w:pos="709"/>
          <w:tab w:val="left" w:pos="993"/>
        </w:tabs>
        <w:spacing w:after="0" w:line="240" w:lineRule="auto"/>
        <w:ind w:firstLine="709"/>
        <w:jc w:val="both"/>
        <w:outlineLvl w:val="1"/>
        <w:rPr>
          <w:rFonts w:ascii="Times New Roman" w:eastAsia="Times New Roman" w:hAnsi="Times New Roman"/>
          <w:bCs/>
          <w:sz w:val="28"/>
          <w:szCs w:val="28"/>
          <w:lang w:eastAsia="ru-RU"/>
        </w:rPr>
      </w:pPr>
    </w:p>
    <w:p w:rsidR="006C3BDA" w:rsidRPr="00A3431F" w:rsidRDefault="006C3BDA" w:rsidP="006C3BDA">
      <w:pPr>
        <w:tabs>
          <w:tab w:val="left" w:pos="709"/>
          <w:tab w:val="left" w:pos="993"/>
        </w:tabs>
        <w:spacing w:after="0" w:line="240" w:lineRule="auto"/>
        <w:ind w:firstLine="709"/>
        <w:jc w:val="both"/>
        <w:outlineLvl w:val="1"/>
        <w:rPr>
          <w:rFonts w:ascii="Times New Roman" w:eastAsia="Times New Roman" w:hAnsi="Times New Roman"/>
          <w:bCs/>
          <w:strike/>
          <w:sz w:val="28"/>
          <w:szCs w:val="28"/>
          <w:lang w:eastAsia="ru-RU"/>
        </w:rPr>
      </w:pPr>
      <w:r w:rsidRPr="00A3431F">
        <w:rPr>
          <w:rFonts w:ascii="Times New Roman" w:eastAsia="Times New Roman" w:hAnsi="Times New Roman"/>
          <w:b/>
          <w:bCs/>
          <w:sz w:val="28"/>
          <w:szCs w:val="28"/>
          <w:lang w:eastAsia="ru-RU"/>
        </w:rPr>
        <w:t xml:space="preserve">Статья </w:t>
      </w:r>
      <w:r w:rsidR="00C85997" w:rsidRPr="00A3431F">
        <w:rPr>
          <w:rFonts w:ascii="Times New Roman" w:eastAsia="Times New Roman" w:hAnsi="Times New Roman"/>
          <w:b/>
          <w:bCs/>
          <w:sz w:val="28"/>
          <w:szCs w:val="28"/>
          <w:lang w:eastAsia="ru-RU"/>
        </w:rPr>
        <w:t>11.</w:t>
      </w:r>
      <w:r w:rsidR="00C85997" w:rsidRPr="00A3431F">
        <w:rPr>
          <w:rFonts w:ascii="Times New Roman" w:eastAsia="Times New Roman" w:hAnsi="Times New Roman"/>
          <w:bCs/>
          <w:sz w:val="28"/>
          <w:szCs w:val="28"/>
          <w:lang w:eastAsia="ru-RU"/>
        </w:rPr>
        <w:t xml:space="preserve"> </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1. Средства бюджета Фонда в 2024 году направляются для приобретения путевок:</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а) на санаторно-курортное лечение и оздоровление застрахованных работающих граждан и членов их семей (супруга, супруги, детей до достижения ими возраста 18 (восемнадцати) лет);</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б) на детское оздоровление.</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lastRenderedPageBreak/>
        <w:t xml:space="preserve">Гражданам предоставляется право выбора приобретения путевок для детей либо на санаторно-курортное лечение и оздоровление, либо на детское оздоровление в летний период, но не более 1 (одной) путевки в год на каждого из детей. </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2. Фонд приобретает путевки на санаторно-курортное лечение и оздоровление, детское оздоровление у хозяйствующих субъектов, расположенных на территории Приднестровской Молдавской Республики.</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3. Право на получение путевок на санаторно-курортное лечение и оздоровление имеют застрахованные работающие граждане и члены их семей (супруг, супруга, дети до достижения ими возраста 18 (восемнадцати) лет) с оплатой их стоимости за счет застрахованных граждан из расчета </w:t>
      </w:r>
      <w:r w:rsidR="004E5FD5" w:rsidRPr="00A3431F">
        <w:rPr>
          <w:rFonts w:ascii="Times New Roman" w:eastAsia="Times New Roman" w:hAnsi="Times New Roman"/>
          <w:sz w:val="28"/>
          <w:szCs w:val="28"/>
          <w:lang w:eastAsia="ru-RU"/>
        </w:rPr>
        <w:br/>
      </w:r>
      <w:r w:rsidRPr="00A3431F">
        <w:rPr>
          <w:rFonts w:ascii="Times New Roman" w:eastAsia="Times New Roman" w:hAnsi="Times New Roman"/>
          <w:sz w:val="28"/>
          <w:szCs w:val="28"/>
          <w:lang w:eastAsia="ru-RU"/>
        </w:rPr>
        <w:t>30 процентов стоимости путевки, ежегодно.</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Продолжительность санаторно-курортного лечения по путевкам, приобретаемым за счет Фонда, составляет 14 (четырнадцать) дней.</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4. Право на получение путевок на оздоровление детей в летний период имеют застрахованные работающие граждане – на детей в возрасте от 7 (семи) до 14 (четырнадцати) лет включительно:</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а) из многодетных семей и детей из семей защитников Приднестровской Молдавской Республики – бесплатно, но не более 10 процентов от общего количества приобретаемых Фондом путевок;</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б) остальным категориям – из расчета 20 процентов от их стоимости. Продолжительность детского оздоровления по путевкам, приобретаемым за счет Фонда, составляет 14 (четырнадцать) дней.</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5. Стоимость одного койко-дня на санаторно-курортное лечение и оздоровление, на детское оздоровление определяется из расчета полной стоимости путевки, разделенной на продолжительность санаторно-курортного лечения и оздоровления, детского оздоровления.</w:t>
      </w:r>
    </w:p>
    <w:p w:rsidR="006C3BDA" w:rsidRPr="00A3431F" w:rsidRDefault="006C3BDA" w:rsidP="006C3BDA">
      <w:pPr>
        <w:spacing w:after="0" w:line="240" w:lineRule="auto"/>
        <w:ind w:firstLine="709"/>
        <w:jc w:val="both"/>
        <w:rPr>
          <w:rFonts w:ascii="Times New Roman" w:eastAsia="Times New Roman" w:hAnsi="Times New Roman"/>
          <w:bCs/>
          <w:sz w:val="28"/>
          <w:szCs w:val="28"/>
          <w:lang w:eastAsia="ru-RU"/>
        </w:rPr>
      </w:pPr>
      <w:r w:rsidRPr="00A3431F">
        <w:rPr>
          <w:rFonts w:ascii="Times New Roman" w:eastAsia="Times New Roman" w:hAnsi="Times New Roman"/>
          <w:sz w:val="28"/>
          <w:szCs w:val="28"/>
          <w:lang w:eastAsia="ru-RU"/>
        </w:rPr>
        <w:t>6. Контроль за соблюдением правильности предоставления путевок осуществляется исполнительной дирекцией Фонда. В случае несоблюдения требований, установленных настоящей статьей, Фондом принимается мотивированное решение об отказе страхователю в предоставлении путевки</w:t>
      </w:r>
      <w:r w:rsidRPr="00A3431F">
        <w:rPr>
          <w:rFonts w:ascii="Times New Roman" w:eastAsia="Times New Roman" w:hAnsi="Times New Roman"/>
          <w:bCs/>
          <w:sz w:val="28"/>
          <w:szCs w:val="28"/>
          <w:lang w:eastAsia="ru-RU"/>
        </w:rPr>
        <w:t>.</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p>
    <w:p w:rsidR="006C3BDA" w:rsidRPr="00A3431F" w:rsidRDefault="006C3BDA" w:rsidP="006C3BDA">
      <w:pPr>
        <w:tabs>
          <w:tab w:val="left" w:pos="993"/>
        </w:tabs>
        <w:spacing w:after="0" w:line="240" w:lineRule="auto"/>
        <w:ind w:firstLine="709"/>
        <w:jc w:val="both"/>
        <w:outlineLvl w:val="1"/>
        <w:rPr>
          <w:rFonts w:ascii="Times New Roman" w:eastAsia="Times New Roman" w:hAnsi="Times New Roman"/>
          <w:bCs/>
          <w:sz w:val="28"/>
          <w:szCs w:val="28"/>
          <w:lang w:eastAsia="ru-RU"/>
        </w:rPr>
      </w:pPr>
      <w:r w:rsidRPr="00A3431F">
        <w:rPr>
          <w:rFonts w:ascii="Times New Roman" w:eastAsia="Times New Roman" w:hAnsi="Times New Roman"/>
          <w:b/>
          <w:bCs/>
          <w:sz w:val="28"/>
          <w:szCs w:val="28"/>
          <w:lang w:eastAsia="ru-RU"/>
        </w:rPr>
        <w:t xml:space="preserve">Статья </w:t>
      </w:r>
      <w:r w:rsidR="00C85997" w:rsidRPr="00A3431F">
        <w:rPr>
          <w:rFonts w:ascii="Times New Roman" w:eastAsia="Times New Roman" w:hAnsi="Times New Roman"/>
          <w:b/>
          <w:bCs/>
          <w:sz w:val="28"/>
          <w:szCs w:val="28"/>
          <w:lang w:eastAsia="ru-RU"/>
        </w:rPr>
        <w:t>12.</w:t>
      </w:r>
      <w:r w:rsidR="00C85997" w:rsidRPr="00A3431F">
        <w:rPr>
          <w:rFonts w:ascii="Times New Roman" w:eastAsia="Times New Roman" w:hAnsi="Times New Roman"/>
          <w:bCs/>
          <w:sz w:val="28"/>
          <w:szCs w:val="28"/>
          <w:lang w:eastAsia="ru-RU"/>
        </w:rPr>
        <w:t xml:space="preserve"> </w:t>
      </w:r>
      <w:r w:rsidRPr="00A3431F">
        <w:rPr>
          <w:rFonts w:ascii="Times New Roman" w:eastAsia="Times New Roman" w:hAnsi="Times New Roman"/>
          <w:bCs/>
          <w:sz w:val="28"/>
          <w:szCs w:val="28"/>
          <w:lang w:eastAsia="ru-RU"/>
        </w:rPr>
        <w:t xml:space="preserve"> </w:t>
      </w:r>
    </w:p>
    <w:p w:rsidR="006C3BDA" w:rsidRPr="00A3431F" w:rsidRDefault="006C3BDA" w:rsidP="006C3BDA">
      <w:pPr>
        <w:tabs>
          <w:tab w:val="left" w:pos="993"/>
        </w:tabs>
        <w:spacing w:after="0" w:line="240" w:lineRule="auto"/>
        <w:ind w:firstLine="709"/>
        <w:jc w:val="both"/>
        <w:rPr>
          <w:rFonts w:ascii="Times New Roman" w:eastAsia="Times New Roman" w:hAnsi="Times New Roman"/>
          <w:bCs/>
          <w:sz w:val="28"/>
          <w:szCs w:val="28"/>
          <w:lang w:eastAsia="ru-RU"/>
        </w:rPr>
      </w:pPr>
      <w:r w:rsidRPr="00A3431F">
        <w:rPr>
          <w:rFonts w:ascii="Times New Roman" w:eastAsia="Times New Roman" w:hAnsi="Times New Roman"/>
          <w:bCs/>
          <w:sz w:val="28"/>
          <w:szCs w:val="28"/>
          <w:lang w:eastAsia="ru-RU"/>
        </w:rPr>
        <w:t xml:space="preserve">Приостановить в 2024 году действие подпункта ж) пункта 1, </w:t>
      </w:r>
      <w:r w:rsidR="004E5FD5" w:rsidRPr="00A3431F">
        <w:rPr>
          <w:rFonts w:ascii="Times New Roman" w:eastAsia="Times New Roman" w:hAnsi="Times New Roman"/>
          <w:bCs/>
          <w:sz w:val="28"/>
          <w:szCs w:val="28"/>
          <w:lang w:eastAsia="ru-RU"/>
        </w:rPr>
        <w:br/>
      </w:r>
      <w:r w:rsidRPr="00A3431F">
        <w:rPr>
          <w:rFonts w:ascii="Times New Roman" w:eastAsia="Times New Roman" w:hAnsi="Times New Roman"/>
          <w:bCs/>
          <w:sz w:val="28"/>
          <w:szCs w:val="28"/>
          <w:lang w:eastAsia="ru-RU"/>
        </w:rPr>
        <w:t>подпункта з) части первой пункта 2 статьи 5 Закона Приднестровской Молдавской Республики «О Едином государственном фонде социального страхования Приднестровской Молдавской Республики».</w:t>
      </w:r>
    </w:p>
    <w:p w:rsidR="006C3BDA" w:rsidRPr="00A3431F" w:rsidRDefault="006C3BDA" w:rsidP="006C3BDA">
      <w:pPr>
        <w:tabs>
          <w:tab w:val="left" w:pos="993"/>
        </w:tabs>
        <w:spacing w:after="0" w:line="240" w:lineRule="auto"/>
        <w:ind w:firstLine="709"/>
        <w:jc w:val="both"/>
        <w:rPr>
          <w:rFonts w:ascii="Times New Roman" w:eastAsia="Times New Roman" w:hAnsi="Times New Roman"/>
          <w:b/>
          <w:bCs/>
          <w:sz w:val="28"/>
          <w:szCs w:val="28"/>
          <w:lang w:eastAsia="ru-RU"/>
        </w:rPr>
      </w:pPr>
    </w:p>
    <w:p w:rsidR="006C3BDA" w:rsidRPr="00A3431F" w:rsidRDefault="006C3BDA" w:rsidP="006C3BDA">
      <w:pPr>
        <w:shd w:val="clear" w:color="auto" w:fill="FFFFFF"/>
        <w:tabs>
          <w:tab w:val="left" w:pos="993"/>
        </w:tabs>
        <w:autoSpaceDE w:val="0"/>
        <w:autoSpaceDN w:val="0"/>
        <w:adjustRightInd w:val="0"/>
        <w:spacing w:after="0" w:line="240" w:lineRule="auto"/>
        <w:ind w:firstLine="709"/>
        <w:outlineLvl w:val="1"/>
        <w:rPr>
          <w:rFonts w:ascii="Times New Roman" w:eastAsia="Times New Roman" w:hAnsi="Times New Roman"/>
          <w:bCs/>
          <w:strike/>
          <w:sz w:val="28"/>
          <w:szCs w:val="28"/>
          <w:lang w:eastAsia="ru-RU"/>
        </w:rPr>
      </w:pPr>
      <w:r w:rsidRPr="00A3431F">
        <w:rPr>
          <w:rFonts w:ascii="Times New Roman" w:eastAsia="Times New Roman" w:hAnsi="Times New Roman"/>
          <w:b/>
          <w:bCs/>
          <w:sz w:val="28"/>
          <w:szCs w:val="28"/>
          <w:lang w:eastAsia="ru-RU"/>
        </w:rPr>
        <w:t xml:space="preserve">Статья </w:t>
      </w:r>
      <w:r w:rsidR="00C85997" w:rsidRPr="00A3431F">
        <w:rPr>
          <w:rFonts w:ascii="Times New Roman" w:eastAsia="Times New Roman" w:hAnsi="Times New Roman"/>
          <w:b/>
          <w:bCs/>
          <w:sz w:val="28"/>
          <w:szCs w:val="28"/>
          <w:lang w:eastAsia="ru-RU"/>
        </w:rPr>
        <w:t>13.</w:t>
      </w:r>
      <w:r w:rsidR="00C85997" w:rsidRPr="00A3431F">
        <w:rPr>
          <w:rFonts w:ascii="Times New Roman" w:eastAsia="Times New Roman" w:hAnsi="Times New Roman"/>
          <w:bCs/>
          <w:sz w:val="28"/>
          <w:szCs w:val="28"/>
          <w:lang w:eastAsia="ru-RU"/>
        </w:rPr>
        <w:t xml:space="preserve"> </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Во изменение норм, определенных статьей 31 Закона Приднестровской Молдавской Республики «Об охране и безопасности труда», в 2024 году из средств Фонда выплачивается часть единовременного пособия застрахованным работающим гражданам, утратившим трудоспособность вследствие повреждения здоровья в результате несчастного случая или </w:t>
      </w:r>
      <w:r w:rsidRPr="00A3431F">
        <w:rPr>
          <w:rFonts w:ascii="Times New Roman" w:eastAsia="Times New Roman" w:hAnsi="Times New Roman"/>
          <w:sz w:val="28"/>
          <w:szCs w:val="28"/>
          <w:lang w:eastAsia="ru-RU"/>
        </w:rPr>
        <w:lastRenderedPageBreak/>
        <w:t>профессионального заболевания по вине организации, и семьям погибших на производстве в следующих размерах:</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а) при смертельном исходе – 3 (три) годовых заработка;</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б) при установлении инвалидности:</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1) I группы – 2 (два) годовых заработка;</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2) II группы – 1 (один) годовой заработок;</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3) III группы – 0,5 годового заработка.</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При этом последующее бесспорное взыскание выплаченных сумм производится с организаций, виновных в несчастном случае или профессиональном заболевании; выплата оставшейся части единовременного пособия производится организацией, виновной в несчастном случае или профессиональном заболевании.</w:t>
      </w:r>
    </w:p>
    <w:p w:rsidR="006C3BDA" w:rsidRPr="00A3431F" w:rsidRDefault="006C3BDA" w:rsidP="006C3BDA">
      <w:pPr>
        <w:tabs>
          <w:tab w:val="left" w:pos="993"/>
        </w:tabs>
        <w:spacing w:after="0" w:line="240" w:lineRule="auto"/>
        <w:ind w:firstLine="709"/>
        <w:jc w:val="both"/>
        <w:outlineLvl w:val="1"/>
        <w:rPr>
          <w:rFonts w:ascii="Times New Roman" w:eastAsia="Times New Roman" w:hAnsi="Times New Roman"/>
          <w:bCs/>
          <w:sz w:val="28"/>
          <w:szCs w:val="28"/>
          <w:lang w:eastAsia="ru-RU"/>
        </w:rPr>
      </w:pPr>
    </w:p>
    <w:p w:rsidR="006C3BDA" w:rsidRPr="00A3431F" w:rsidRDefault="006C3BDA" w:rsidP="006C3BDA">
      <w:pPr>
        <w:tabs>
          <w:tab w:val="left" w:pos="993"/>
        </w:tabs>
        <w:spacing w:after="0" w:line="240" w:lineRule="auto"/>
        <w:ind w:firstLine="709"/>
        <w:jc w:val="both"/>
        <w:outlineLvl w:val="1"/>
        <w:rPr>
          <w:rFonts w:ascii="Times New Roman" w:eastAsia="Times New Roman" w:hAnsi="Times New Roman"/>
          <w:bCs/>
          <w:strike/>
          <w:sz w:val="28"/>
          <w:szCs w:val="28"/>
          <w:lang w:eastAsia="ru-RU"/>
        </w:rPr>
      </w:pPr>
      <w:r w:rsidRPr="00A3431F">
        <w:rPr>
          <w:rFonts w:ascii="Times New Roman" w:eastAsia="Times New Roman" w:hAnsi="Times New Roman"/>
          <w:b/>
          <w:bCs/>
          <w:sz w:val="28"/>
          <w:szCs w:val="28"/>
          <w:lang w:eastAsia="ru-RU"/>
        </w:rPr>
        <w:t xml:space="preserve">Статья </w:t>
      </w:r>
      <w:r w:rsidR="00C85997" w:rsidRPr="00A3431F">
        <w:rPr>
          <w:rFonts w:ascii="Times New Roman" w:eastAsia="Times New Roman" w:hAnsi="Times New Roman"/>
          <w:b/>
          <w:bCs/>
          <w:sz w:val="28"/>
          <w:szCs w:val="28"/>
          <w:lang w:eastAsia="ru-RU"/>
        </w:rPr>
        <w:t>14.</w:t>
      </w:r>
      <w:r w:rsidR="00C85997" w:rsidRPr="00A3431F">
        <w:rPr>
          <w:rFonts w:ascii="Times New Roman" w:eastAsia="Times New Roman" w:hAnsi="Times New Roman"/>
          <w:bCs/>
          <w:sz w:val="28"/>
          <w:szCs w:val="28"/>
          <w:lang w:eastAsia="ru-RU"/>
        </w:rPr>
        <w:t xml:space="preserve"> </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1. В 2024 году средства Фонда в сумме 200 606 рублей направляются на организацию и проведение спортивных мероприятий государственного учреждения «Республиканский спортивный реабилитационно-восстановительный центр инвалидов» (Приложение № 5 к настоящему Закону). Порядок направления средств в указанное учреждение определяется </w:t>
      </w:r>
      <w:r w:rsidR="003A7C22" w:rsidRPr="00A3431F">
        <w:rPr>
          <w:rFonts w:ascii="Times New Roman" w:eastAsia="Times New Roman" w:hAnsi="Times New Roman"/>
          <w:sz w:val="28"/>
          <w:szCs w:val="28"/>
          <w:lang w:eastAsia="ru-RU"/>
        </w:rPr>
        <w:t xml:space="preserve">действующим </w:t>
      </w:r>
      <w:r w:rsidRPr="00A3431F">
        <w:rPr>
          <w:rFonts w:ascii="Times New Roman" w:eastAsia="Times New Roman" w:hAnsi="Times New Roman"/>
          <w:sz w:val="28"/>
          <w:szCs w:val="28"/>
          <w:lang w:eastAsia="ru-RU"/>
        </w:rPr>
        <w:t>законодательством Приднестровской Молдавской Республики.</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2. Государственное учреждение «Республиканский спортивный реабилитационно-восстановительный центр инвалидов» ежемесячно представляет Фонду сведения о фактически произведенных расходах в соответствии с экономической классификацией расходов бюджета. </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p>
    <w:p w:rsidR="006C3BDA" w:rsidRPr="00A3431F" w:rsidRDefault="006C3BDA" w:rsidP="006C3BDA">
      <w:pPr>
        <w:tabs>
          <w:tab w:val="left" w:pos="993"/>
        </w:tabs>
        <w:spacing w:after="0" w:line="240" w:lineRule="auto"/>
        <w:ind w:firstLine="709"/>
        <w:jc w:val="both"/>
        <w:outlineLvl w:val="1"/>
        <w:rPr>
          <w:rFonts w:ascii="Times New Roman" w:eastAsia="Times New Roman" w:hAnsi="Times New Roman"/>
          <w:bCs/>
          <w:strike/>
          <w:sz w:val="28"/>
          <w:szCs w:val="28"/>
          <w:lang w:eastAsia="ru-RU"/>
        </w:rPr>
      </w:pPr>
      <w:r w:rsidRPr="00A3431F">
        <w:rPr>
          <w:rFonts w:ascii="Times New Roman" w:eastAsia="Times New Roman" w:hAnsi="Times New Roman"/>
          <w:b/>
          <w:bCs/>
          <w:sz w:val="28"/>
          <w:szCs w:val="28"/>
          <w:lang w:eastAsia="ru-RU"/>
        </w:rPr>
        <w:t xml:space="preserve">Статья </w:t>
      </w:r>
      <w:r w:rsidR="00C85997" w:rsidRPr="00A3431F">
        <w:rPr>
          <w:rFonts w:ascii="Times New Roman" w:eastAsia="Times New Roman" w:hAnsi="Times New Roman"/>
          <w:b/>
          <w:bCs/>
          <w:sz w:val="28"/>
          <w:szCs w:val="28"/>
          <w:lang w:eastAsia="ru-RU"/>
        </w:rPr>
        <w:t xml:space="preserve">15. </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1. В 2024 году из средств Фонда, направляемых за счет целевых средств республиканского бюджета, выплачиваются следующие виды пособий и компенсаций:</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а) пособие по беременности и родам незастрахованным гражданам, предусмотренным Законом Приднестровской Молдавской Республики </w:t>
      </w:r>
      <w:r w:rsidR="004E5FD5" w:rsidRPr="00A3431F">
        <w:rPr>
          <w:rFonts w:ascii="Times New Roman" w:eastAsia="Times New Roman" w:hAnsi="Times New Roman"/>
          <w:sz w:val="28"/>
          <w:szCs w:val="28"/>
          <w:lang w:eastAsia="ru-RU"/>
        </w:rPr>
        <w:br/>
      </w:r>
      <w:r w:rsidRPr="00A3431F">
        <w:rPr>
          <w:rFonts w:ascii="Times New Roman" w:eastAsia="Times New Roman" w:hAnsi="Times New Roman"/>
          <w:sz w:val="28"/>
          <w:szCs w:val="28"/>
          <w:lang w:eastAsia="ru-RU"/>
        </w:rPr>
        <w:t xml:space="preserve">«О государственных пособиях гражданам, имеющим детей», – в размере </w:t>
      </w:r>
      <w:r w:rsidR="004E5FD5" w:rsidRPr="00A3431F">
        <w:rPr>
          <w:rFonts w:ascii="Times New Roman" w:eastAsia="Times New Roman" w:hAnsi="Times New Roman"/>
          <w:sz w:val="28"/>
          <w:szCs w:val="28"/>
          <w:lang w:eastAsia="ru-RU"/>
        </w:rPr>
        <w:br/>
      </w:r>
      <w:r w:rsidRPr="00A3431F">
        <w:rPr>
          <w:rFonts w:ascii="Times New Roman" w:eastAsia="Times New Roman" w:hAnsi="Times New Roman"/>
          <w:sz w:val="28"/>
          <w:szCs w:val="28"/>
          <w:lang w:eastAsia="ru-RU"/>
        </w:rPr>
        <w:t>25,5 РУ МЗП; женщинам, проходящим военную службу по контракту, службу в качестве лиц рядового и начальствующего состава в органах внутренних дел, органах государственной безопасности, таможенных органах, Государственной налоговой службе, учреждениях и органах уголовно-исполнительной системы, Государственной службе судебных исполнителей, – в размере денежного довольствия;</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б) единовременное пособие женщинам, вставшим на учет в медицинских учреждениях в ранние сроки беременности (до 12 (двенадцати) недель), незастрахованным гражданам, предусмотренным Законом Приднестровской Молдавской Республики «О государственных пособиях гражданам, имеющим детей», – в размере 25 РУ МЗП, установленных на день предоставления отпуска по беременности и родам;</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lastRenderedPageBreak/>
        <w:t>в) ежемесячное пособие на детей категориям граждан, установленным действующим законодательством Приднестровской Молдавской Республики на соответствующий финансовый год, – в размере 34,10 РУ МЗП;</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г) компенсация многодетным семьям на ребенка-первоклассника – в размере 100 РУ МЗП;</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д) пособия и компенсации гражданам, пострадавшим вследствие аварии на Чернобыльской атомной электростанции, – в размерах, исчисляемых в соответствии с Законом Приднестровской Молдавской Республики </w:t>
      </w:r>
      <w:r w:rsidR="004E5FD5" w:rsidRPr="00A3431F">
        <w:rPr>
          <w:rFonts w:ascii="Times New Roman" w:eastAsia="Times New Roman" w:hAnsi="Times New Roman"/>
          <w:sz w:val="28"/>
          <w:szCs w:val="28"/>
          <w:lang w:eastAsia="ru-RU"/>
        </w:rPr>
        <w:br/>
      </w:r>
      <w:r w:rsidRPr="00A3431F">
        <w:rPr>
          <w:rFonts w:ascii="Times New Roman" w:eastAsia="Times New Roman" w:hAnsi="Times New Roman"/>
          <w:sz w:val="28"/>
          <w:szCs w:val="28"/>
          <w:lang w:eastAsia="ru-RU"/>
        </w:rPr>
        <w:t>«О социальной защите граждан, пострадавших вследствие Чернобыльской катастрофы и иных радиационных или техногенных катастроф»;</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е) возмещение вреда, причиненного жизни и здоровью граждан, должниками (ликвидируемыми юридическими лицами), признанными в установленном порядке ответственными за причинение указанного вреда, в случае отсутствия или недостаточности имущества у данных юридических </w:t>
      </w:r>
      <w:r w:rsidRPr="00A3431F">
        <w:rPr>
          <w:rFonts w:ascii="Times New Roman" w:eastAsia="Times New Roman" w:hAnsi="Times New Roman"/>
          <w:sz w:val="28"/>
          <w:szCs w:val="28"/>
          <w:lang w:eastAsia="ru-RU"/>
        </w:rPr>
        <w:br/>
        <w:t>лиц – в размерах, исчисляемых в соответствии с Законом Приднестровской Молдавской Республики «О несостоятельности (банкротстве)»;</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ж) пособия и компенсации гражданам при возникновении поствакцинальных осложнений – в размерах, исчисляемых в соответствии </w:t>
      </w:r>
      <w:r w:rsidRPr="00A3431F">
        <w:rPr>
          <w:rFonts w:ascii="Times New Roman" w:eastAsia="Times New Roman" w:hAnsi="Times New Roman"/>
          <w:spacing w:val="-2"/>
          <w:sz w:val="28"/>
          <w:szCs w:val="28"/>
          <w:lang w:eastAsia="ru-RU"/>
        </w:rPr>
        <w:t>с Законом Приднестровской Молдавской Республики «Об иммунопрофилактике</w:t>
      </w:r>
      <w:r w:rsidRPr="00A3431F">
        <w:rPr>
          <w:rFonts w:ascii="Times New Roman" w:eastAsia="Times New Roman" w:hAnsi="Times New Roman"/>
          <w:sz w:val="28"/>
          <w:szCs w:val="28"/>
          <w:lang w:eastAsia="ru-RU"/>
        </w:rPr>
        <w:t xml:space="preserve"> инфекционных болезней»;</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з) денежная компенсация расходов на бензин, техническое обслуживание и запасные части к автомобилям, а также транспортное обслуживание инвалидам Великой Отечественной войны и участникам боевых действий в годы Великой Отечественной войны, ставшим инвалидами вследствие общего заболевания, трудового увечья и других причин </w:t>
      </w:r>
      <w:r w:rsidR="004E5FD5" w:rsidRPr="00A3431F">
        <w:rPr>
          <w:rFonts w:ascii="Times New Roman" w:eastAsia="Times New Roman" w:hAnsi="Times New Roman"/>
          <w:sz w:val="28"/>
          <w:szCs w:val="28"/>
          <w:lang w:eastAsia="ru-RU"/>
        </w:rPr>
        <w:br/>
      </w:r>
      <w:r w:rsidRPr="00A3431F">
        <w:rPr>
          <w:rFonts w:ascii="Times New Roman" w:eastAsia="Times New Roman" w:hAnsi="Times New Roman"/>
          <w:sz w:val="28"/>
          <w:szCs w:val="28"/>
          <w:lang w:eastAsia="ru-RU"/>
        </w:rPr>
        <w:t>(за исключением лиц, инвалидность которых наступила вследствие противоправных действий); участникам боевых действий по защите Приднестровской Молдавской Республики, ставшим инвалидами вследствие ранения, контузии, увечья, связанных с участием в боевых действиях; участникам боевых действий в Афганистане, ставшим инвалидами вследствие ранения, контузии, увечья, связанных с участием в боевых действиях, – в размерах, исчисляемых в соответствии с Законом Приднестровской Молдавской Республики «О социальной защите ветеранов войны»;</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и) ежемесячная компенсационная выплата неработающему трудоспособному родителю (опекуну, попечителю), осуществляющему уход </w:t>
      </w:r>
      <w:r w:rsidRPr="00A3431F">
        <w:rPr>
          <w:rFonts w:ascii="Times New Roman" w:eastAsia="Times New Roman" w:hAnsi="Times New Roman"/>
          <w:sz w:val="28"/>
          <w:szCs w:val="28"/>
          <w:lang w:eastAsia="ru-RU"/>
        </w:rPr>
        <w:br/>
        <w:t xml:space="preserve">за ребенком-инвалидом, а также неработающему трудоспособному родителю (опекуну, попечителю), супруге (супругу), иным близким родственникам, осуществляющим уход за инвалидом с детства </w:t>
      </w:r>
      <w:r w:rsidRPr="00A3431F">
        <w:rPr>
          <w:rFonts w:ascii="Times New Roman" w:eastAsia="Times New Roman" w:hAnsi="Times New Roman"/>
          <w:sz w:val="28"/>
          <w:szCs w:val="28"/>
          <w:lang w:val="en-US" w:eastAsia="ru-RU"/>
        </w:rPr>
        <w:t>I</w:t>
      </w:r>
      <w:r w:rsidRPr="00A3431F">
        <w:rPr>
          <w:rFonts w:ascii="Times New Roman" w:eastAsia="Times New Roman" w:hAnsi="Times New Roman"/>
          <w:sz w:val="28"/>
          <w:szCs w:val="28"/>
          <w:lang w:eastAsia="ru-RU"/>
        </w:rPr>
        <w:t xml:space="preserve"> группы, инвалидом с детства </w:t>
      </w:r>
      <w:r w:rsidRPr="00A3431F">
        <w:rPr>
          <w:rFonts w:ascii="Times New Roman" w:eastAsia="Times New Roman" w:hAnsi="Times New Roman"/>
          <w:sz w:val="28"/>
          <w:szCs w:val="28"/>
          <w:lang w:val="en-US" w:eastAsia="ru-RU"/>
        </w:rPr>
        <w:t>II</w:t>
      </w:r>
      <w:r w:rsidRPr="00A3431F">
        <w:rPr>
          <w:rFonts w:ascii="Times New Roman" w:eastAsia="Times New Roman" w:hAnsi="Times New Roman"/>
          <w:sz w:val="28"/>
          <w:szCs w:val="28"/>
          <w:lang w:eastAsia="ru-RU"/>
        </w:rPr>
        <w:t xml:space="preserve"> группы, временно нуждающимся в посторонней помощи по заключению лечебно-профилактического учреждения, предусмотренная Законом Приднестровской Молдавской Республики «О социальной защите </w:t>
      </w:r>
      <w:r w:rsidRPr="00A3431F">
        <w:rPr>
          <w:rFonts w:ascii="Times New Roman" w:eastAsia="Times New Roman" w:hAnsi="Times New Roman"/>
          <w:sz w:val="28"/>
          <w:szCs w:val="28"/>
          <w:lang w:eastAsia="ru-RU"/>
        </w:rPr>
        <w:br/>
        <w:t>инвалидов», – в размере 100 РУ МЗП;</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к) ежемесячная компенсация неработающим гражданам, проживающим на территории Приднестровской Молдавской Республики, являющимся получателями пенсий, назначенных в соответствии с действующим </w:t>
      </w:r>
      <w:r w:rsidRPr="00A3431F">
        <w:rPr>
          <w:rFonts w:ascii="Times New Roman" w:eastAsia="Times New Roman" w:hAnsi="Times New Roman"/>
          <w:sz w:val="28"/>
          <w:szCs w:val="28"/>
          <w:lang w:eastAsia="ru-RU"/>
        </w:rPr>
        <w:lastRenderedPageBreak/>
        <w:t>законодательством Приднестровской Молдавской Республики, общая сумма выплат и ежемесячной компенсации которых не превышает 200 процентов минимального размера пенсии по возрасту, – в размере, установленном Законом Приднестровской Молдавской Республики «О ежемесячной компенсации некоторым категориям пенсионеров Приднестровской Молдавской Республики»;</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л) компенсация в виде ежемесячной разницы между получаемым размером пенсии по законодательству иностранного государства (конвертированного по курсу рубля Приднестровской Молдавской Республики на день, следующий за днем зачисления средств на счета указанных лиц) и ранее получаемым размером пенсии по законодательству Приднестровской Молдавской Республики лицам, перешедшим на пенсионное обеспечение по законодательству иностранного государства, размер пенсии у которых менее ранее получаемого по законодательству Приднестровской Молдавской Республики;</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м) ежемесячная компенсационная выплата детям</w:t>
      </w:r>
      <w:r w:rsidR="00871282" w:rsidRPr="00A3431F">
        <w:rPr>
          <w:rFonts w:ascii="Times New Roman" w:eastAsia="Times New Roman" w:hAnsi="Times New Roman"/>
          <w:sz w:val="28"/>
          <w:szCs w:val="28"/>
          <w:lang w:eastAsia="ru-RU"/>
        </w:rPr>
        <w:t>-</w:t>
      </w:r>
      <w:r w:rsidRPr="00A3431F">
        <w:rPr>
          <w:rFonts w:ascii="Times New Roman" w:eastAsia="Times New Roman" w:hAnsi="Times New Roman"/>
          <w:sz w:val="28"/>
          <w:szCs w:val="28"/>
          <w:lang w:eastAsia="ru-RU"/>
        </w:rPr>
        <w:t xml:space="preserve">инвалидам в возрасте до 18 (восемнадцати) лет, которые по состоянию здоровья не могут посещать организации образования либо центры дневного пребывания для детей с ограниченными возможностями жизнедеятельности, предусмотренная Законом Приднестровской Молдавской Республики «О социальной защите </w:t>
      </w:r>
      <w:r w:rsidRPr="00A3431F">
        <w:rPr>
          <w:rFonts w:ascii="Times New Roman" w:eastAsia="Times New Roman" w:hAnsi="Times New Roman"/>
          <w:sz w:val="28"/>
          <w:szCs w:val="28"/>
          <w:lang w:eastAsia="ru-RU"/>
        </w:rPr>
        <w:br/>
        <w:t>инвалидов», – в размере 45 РУ МЗП;</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н) ежемесячная денежная выплата инвалидам I группы общего заболевания, профессионального заболевания, трудового увечья (кроме профессионального заболевания и трудового увечья в случае получения возмещения вреда от работодателя), заболевания, полученного в период военной службы, инвалидам с детства I группы, детям-инвалидам в возрасте до 18 (восемнадцати) лет, которые по медицинским показаниям на основании справки врачебно-консультационной комиссии лечебно-профилактического учреждения нуждаются в приобретении специальных средств для ухода (подгузники, одноразовые пеленки, мочеприемники, калоприемники)</w:t>
      </w:r>
      <w:r w:rsidR="00871282" w:rsidRPr="00A3431F">
        <w:rPr>
          <w:rFonts w:ascii="Times New Roman" w:eastAsia="Times New Roman" w:hAnsi="Times New Roman"/>
          <w:sz w:val="28"/>
          <w:szCs w:val="28"/>
          <w:lang w:eastAsia="ru-RU"/>
        </w:rPr>
        <w:t>, –</w:t>
      </w:r>
      <w:r w:rsidRPr="00A3431F">
        <w:rPr>
          <w:rFonts w:ascii="Times New Roman" w:eastAsia="Times New Roman" w:hAnsi="Times New Roman"/>
          <w:sz w:val="28"/>
          <w:szCs w:val="28"/>
          <w:lang w:eastAsia="ru-RU"/>
        </w:rPr>
        <w:t xml:space="preserve"> в размерах, установленных нормативным правовым актом Правительства Приднестровской Молдавской Республики;</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о) ежемесячная денежная выплата инвалидам I</w:t>
      </w:r>
      <w:r w:rsidRPr="00A3431F">
        <w:rPr>
          <w:rFonts w:ascii="Times New Roman" w:eastAsia="Times New Roman" w:hAnsi="Times New Roman"/>
          <w:sz w:val="28"/>
          <w:szCs w:val="28"/>
          <w:lang w:val="en-US" w:eastAsia="ru-RU"/>
        </w:rPr>
        <w:t>I</w:t>
      </w:r>
      <w:r w:rsidRPr="00A3431F">
        <w:rPr>
          <w:rFonts w:ascii="Times New Roman" w:eastAsia="Times New Roman" w:hAnsi="Times New Roman"/>
          <w:sz w:val="28"/>
          <w:szCs w:val="28"/>
          <w:lang w:eastAsia="ru-RU"/>
        </w:rPr>
        <w:t xml:space="preserve"> группы общего заболевания, профессионального заболевания, трудового увечья (кроме профессионального заболевания и трудового увечья в случае получения возмещения вреда от работодателя), заболевания, полученного в период военной службы, инвалидам с детства I</w:t>
      </w:r>
      <w:r w:rsidRPr="00A3431F">
        <w:rPr>
          <w:rFonts w:ascii="Times New Roman" w:eastAsia="Times New Roman" w:hAnsi="Times New Roman"/>
          <w:sz w:val="28"/>
          <w:szCs w:val="28"/>
          <w:lang w:val="en-US" w:eastAsia="ru-RU"/>
        </w:rPr>
        <w:t>I</w:t>
      </w:r>
      <w:r w:rsidRPr="00A3431F">
        <w:rPr>
          <w:rFonts w:ascii="Times New Roman" w:eastAsia="Times New Roman" w:hAnsi="Times New Roman"/>
          <w:sz w:val="28"/>
          <w:szCs w:val="28"/>
          <w:lang w:eastAsia="ru-RU"/>
        </w:rPr>
        <w:t xml:space="preserve"> группы, которые по медицинским показаниям на основании справки врачебно-консультационной комиссии лечебно-профилактического учреждения нуждаются в приобретении специал</w:t>
      </w:r>
      <w:r w:rsidR="00074052" w:rsidRPr="00A3431F">
        <w:rPr>
          <w:rFonts w:ascii="Times New Roman" w:eastAsia="Times New Roman" w:hAnsi="Times New Roman"/>
          <w:sz w:val="28"/>
          <w:szCs w:val="28"/>
          <w:lang w:eastAsia="ru-RU"/>
        </w:rPr>
        <w:t>ьных средств для ухода (мочеприемники, калоприе</w:t>
      </w:r>
      <w:r w:rsidRPr="00A3431F">
        <w:rPr>
          <w:rFonts w:ascii="Times New Roman" w:eastAsia="Times New Roman" w:hAnsi="Times New Roman"/>
          <w:sz w:val="28"/>
          <w:szCs w:val="28"/>
          <w:lang w:eastAsia="ru-RU"/>
        </w:rPr>
        <w:t>мники)</w:t>
      </w:r>
      <w:r w:rsidR="00100962" w:rsidRPr="00A3431F">
        <w:rPr>
          <w:rFonts w:ascii="Times New Roman" w:eastAsia="Times New Roman" w:hAnsi="Times New Roman"/>
          <w:sz w:val="28"/>
          <w:szCs w:val="28"/>
          <w:lang w:eastAsia="ru-RU"/>
        </w:rPr>
        <w:t>, –</w:t>
      </w:r>
      <w:r w:rsidRPr="00A3431F">
        <w:rPr>
          <w:rFonts w:ascii="Times New Roman" w:eastAsia="Times New Roman" w:hAnsi="Times New Roman"/>
          <w:sz w:val="28"/>
          <w:szCs w:val="28"/>
          <w:lang w:eastAsia="ru-RU"/>
        </w:rPr>
        <w:t xml:space="preserve"> в размерах, установленных нормативным правовым актом Правительства Приднестровской Молдавской Республики;</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п) выплата по возмещению расходов, связанных с изготовлением и установкой надгробий на общественных кладбищах Приднестровской Молдавской Республики участникам боевых действий в период Великой </w:t>
      </w:r>
      <w:r w:rsidRPr="00A3431F">
        <w:rPr>
          <w:rFonts w:ascii="Times New Roman" w:eastAsia="Times New Roman" w:hAnsi="Times New Roman"/>
          <w:sz w:val="28"/>
          <w:szCs w:val="28"/>
          <w:lang w:eastAsia="ru-RU"/>
        </w:rPr>
        <w:lastRenderedPageBreak/>
        <w:t>Отечественной войны, умершим после 1 января 2021 года, предусмотренная Законом Приднестровской Молдавской Республики «О социальной защите ветеранов войны»</w:t>
      </w:r>
      <w:r w:rsidR="00100962" w:rsidRPr="00A3431F">
        <w:rPr>
          <w:rFonts w:ascii="Times New Roman" w:eastAsia="Times New Roman" w:hAnsi="Times New Roman"/>
          <w:sz w:val="28"/>
          <w:szCs w:val="28"/>
          <w:lang w:eastAsia="ru-RU"/>
        </w:rPr>
        <w:t>, –</w:t>
      </w:r>
      <w:r w:rsidRPr="00A3431F">
        <w:rPr>
          <w:rFonts w:ascii="Times New Roman" w:eastAsia="Times New Roman" w:hAnsi="Times New Roman"/>
          <w:sz w:val="28"/>
          <w:szCs w:val="28"/>
          <w:lang w:eastAsia="ru-RU"/>
        </w:rPr>
        <w:t xml:space="preserve"> в порядке и размере, установленных нормативным правовым актом Президента Приднестровской Молдавской Республики.</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2. Для начисления пособий, компенсаций и иных выплат, выплачиваемых за счет целевых средств республиканского бюджета </w:t>
      </w:r>
      <w:r w:rsidR="004E5FD5" w:rsidRPr="00A3431F">
        <w:rPr>
          <w:rFonts w:ascii="Times New Roman" w:eastAsia="Times New Roman" w:hAnsi="Times New Roman"/>
          <w:sz w:val="28"/>
          <w:szCs w:val="28"/>
          <w:lang w:eastAsia="ru-RU"/>
        </w:rPr>
        <w:br/>
      </w:r>
      <w:r w:rsidRPr="00A3431F">
        <w:rPr>
          <w:rFonts w:ascii="Times New Roman" w:eastAsia="Times New Roman" w:hAnsi="Times New Roman"/>
          <w:sz w:val="28"/>
          <w:szCs w:val="28"/>
          <w:lang w:eastAsia="ru-RU"/>
        </w:rPr>
        <w:t>в 2024 году, 1 РУ МЗП составляет 9,7 рубля.</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hAnsi="Times New Roman"/>
          <w:sz w:val="28"/>
          <w:szCs w:val="28"/>
          <w:lang w:eastAsia="ru-RU"/>
        </w:rPr>
        <w:t>3. Из средств Фонда, направляемых за счет целевых средств республиканского бюджета, выплачивается дополнительное материальное обеспечение за выдающиеся достижения и особые заслуги, для начисления которого в 2024 году 1 РУ МЗП составляет 5,8 рубля</w:t>
      </w:r>
      <w:r w:rsidRPr="00A3431F">
        <w:rPr>
          <w:rFonts w:ascii="Times New Roman" w:eastAsia="Times New Roman" w:hAnsi="Times New Roman"/>
          <w:sz w:val="28"/>
          <w:szCs w:val="28"/>
          <w:lang w:eastAsia="ru-RU"/>
        </w:rPr>
        <w:t>.</w:t>
      </w:r>
    </w:p>
    <w:p w:rsidR="006C3BDA" w:rsidRPr="00A3431F" w:rsidRDefault="006C3BDA" w:rsidP="006C3BDA">
      <w:pPr>
        <w:tabs>
          <w:tab w:val="left" w:pos="851"/>
        </w:tabs>
        <w:spacing w:after="0" w:line="240" w:lineRule="auto"/>
        <w:ind w:firstLine="709"/>
        <w:jc w:val="both"/>
        <w:rPr>
          <w:rFonts w:ascii="Times New Roman" w:eastAsia="Times New Roman" w:hAnsi="Times New Roman"/>
          <w:sz w:val="28"/>
          <w:szCs w:val="28"/>
          <w:lang w:eastAsia="ru-RU"/>
        </w:rPr>
      </w:pPr>
    </w:p>
    <w:p w:rsidR="006C3BDA" w:rsidRPr="00A3431F" w:rsidRDefault="006C3BDA" w:rsidP="006C3BDA">
      <w:pPr>
        <w:tabs>
          <w:tab w:val="left" w:pos="851"/>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b/>
          <w:sz w:val="28"/>
          <w:szCs w:val="28"/>
          <w:lang w:eastAsia="ru-RU"/>
        </w:rPr>
        <w:t xml:space="preserve">Статья </w:t>
      </w:r>
      <w:r w:rsidR="00604677" w:rsidRPr="00A3431F">
        <w:rPr>
          <w:rFonts w:ascii="Times New Roman" w:eastAsia="Times New Roman" w:hAnsi="Times New Roman"/>
          <w:b/>
          <w:sz w:val="28"/>
          <w:szCs w:val="28"/>
          <w:lang w:eastAsia="ru-RU"/>
        </w:rPr>
        <w:t>16.</w:t>
      </w:r>
      <w:r w:rsidR="00604677" w:rsidRPr="00A3431F">
        <w:rPr>
          <w:rFonts w:ascii="Times New Roman" w:eastAsia="Times New Roman" w:hAnsi="Times New Roman"/>
          <w:sz w:val="28"/>
          <w:szCs w:val="28"/>
          <w:lang w:eastAsia="ru-RU"/>
        </w:rPr>
        <w:t xml:space="preserve"> </w:t>
      </w:r>
      <w:r w:rsidRPr="00A3431F">
        <w:rPr>
          <w:rFonts w:ascii="Times New Roman" w:eastAsia="Times New Roman" w:hAnsi="Times New Roman"/>
          <w:sz w:val="28"/>
          <w:szCs w:val="28"/>
          <w:lang w:eastAsia="ru-RU"/>
        </w:rPr>
        <w:t xml:space="preserve"> </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1. Во изменение норм статей 1, 2 Закона Приднестровской Молдавской Республики «О минимальном размере пенсии по возрасту» минимальный размер пенсии по возрасту при общем трудовом стаже, равном требуемому для назначения полной пенсии, в 2024 году составит 727,65 рубля.</w:t>
      </w:r>
    </w:p>
    <w:p w:rsidR="006C3BDA" w:rsidRPr="00A3431F" w:rsidRDefault="006C3BDA" w:rsidP="006C3BDA">
      <w:pPr>
        <w:shd w:val="clear" w:color="auto" w:fill="FFFFFF"/>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2. Для исчисления надбавок и повышений пенсий всем категориям пенсионеров в 2024 году принимается минимальный размер пенсии в размере 422,10 рубля.</w:t>
      </w:r>
    </w:p>
    <w:p w:rsidR="006C3BDA" w:rsidRPr="00A3431F" w:rsidRDefault="006C3BDA" w:rsidP="006C3BDA">
      <w:pPr>
        <w:tabs>
          <w:tab w:val="left" w:pos="851"/>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3. При назначении пенсий или их перерасчете в 2024 году применяется индивидуальный коэффициент (</w:t>
      </w:r>
      <w:proofErr w:type="spellStart"/>
      <w:r w:rsidRPr="00A3431F">
        <w:rPr>
          <w:rFonts w:ascii="Times New Roman" w:eastAsia="Times New Roman" w:hAnsi="Times New Roman"/>
          <w:sz w:val="28"/>
          <w:szCs w:val="28"/>
          <w:lang w:eastAsia="ru-RU"/>
        </w:rPr>
        <w:t>Iк</w:t>
      </w:r>
      <w:proofErr w:type="spellEnd"/>
      <w:r w:rsidRPr="00A3431F">
        <w:rPr>
          <w:rFonts w:ascii="Times New Roman" w:eastAsia="Times New Roman" w:hAnsi="Times New Roman"/>
          <w:sz w:val="28"/>
          <w:szCs w:val="28"/>
          <w:lang w:eastAsia="ru-RU"/>
        </w:rPr>
        <w:t>) в размере не свыше 0,8.</w:t>
      </w:r>
    </w:p>
    <w:p w:rsidR="006C3BDA" w:rsidRPr="00A3431F" w:rsidRDefault="006C3BDA" w:rsidP="006C3BDA">
      <w:pPr>
        <w:tabs>
          <w:tab w:val="left" w:pos="851"/>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4. Для пенсионеров, у которых </w:t>
      </w:r>
      <w:proofErr w:type="spellStart"/>
      <w:r w:rsidRPr="00A3431F">
        <w:rPr>
          <w:rFonts w:ascii="Times New Roman" w:eastAsia="Times New Roman" w:hAnsi="Times New Roman"/>
          <w:sz w:val="28"/>
          <w:szCs w:val="28"/>
          <w:lang w:eastAsia="ru-RU"/>
        </w:rPr>
        <w:t>Iк</w:t>
      </w:r>
      <w:proofErr w:type="spellEnd"/>
      <w:r w:rsidRPr="00A3431F">
        <w:rPr>
          <w:rFonts w:ascii="Times New Roman" w:eastAsia="Times New Roman" w:hAnsi="Times New Roman"/>
          <w:sz w:val="28"/>
          <w:szCs w:val="28"/>
          <w:lang w:eastAsia="ru-RU"/>
        </w:rPr>
        <w:t xml:space="preserve"> превышает 0,8, за каждую десятую долю </w:t>
      </w:r>
      <w:proofErr w:type="spellStart"/>
      <w:r w:rsidRPr="00A3431F">
        <w:rPr>
          <w:rFonts w:ascii="Times New Roman" w:eastAsia="Times New Roman" w:hAnsi="Times New Roman"/>
          <w:sz w:val="28"/>
          <w:szCs w:val="28"/>
          <w:lang w:eastAsia="ru-RU"/>
        </w:rPr>
        <w:t>Iк</w:t>
      </w:r>
      <w:proofErr w:type="spellEnd"/>
      <w:r w:rsidRPr="00A3431F">
        <w:rPr>
          <w:rFonts w:ascii="Times New Roman" w:eastAsia="Times New Roman" w:hAnsi="Times New Roman"/>
          <w:sz w:val="28"/>
          <w:szCs w:val="28"/>
          <w:lang w:eastAsia="ru-RU"/>
        </w:rPr>
        <w:t>, превышающую 0,8, устанавливается дополнительная сумма (</w:t>
      </w:r>
      <w:proofErr w:type="spellStart"/>
      <w:r w:rsidRPr="00A3431F">
        <w:rPr>
          <w:rFonts w:ascii="Times New Roman" w:eastAsia="Times New Roman" w:hAnsi="Times New Roman"/>
          <w:sz w:val="28"/>
          <w:szCs w:val="28"/>
          <w:lang w:eastAsia="ru-RU"/>
        </w:rPr>
        <w:t>Iksum</w:t>
      </w:r>
      <w:proofErr w:type="spellEnd"/>
      <w:r w:rsidRPr="00A3431F">
        <w:rPr>
          <w:rFonts w:ascii="Times New Roman" w:eastAsia="Times New Roman" w:hAnsi="Times New Roman"/>
          <w:sz w:val="28"/>
          <w:szCs w:val="28"/>
          <w:lang w:eastAsia="ru-RU"/>
        </w:rPr>
        <w:t>), которая увеличивается на процент роста минимального размера пенсии по возрасту по соотношению с предыдущим периодом.</w:t>
      </w:r>
    </w:p>
    <w:p w:rsidR="006C3BDA" w:rsidRPr="00A3431F" w:rsidRDefault="006C3BDA" w:rsidP="006C3BDA">
      <w:pPr>
        <w:tabs>
          <w:tab w:val="left" w:pos="851"/>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5. Во изменение норм пункта 1 статьи 18 Закона Приднестровской Молдавской Республики «О государственном пенсионном обеспечении граждан в Приднестровской Молдавской Республике» в 2024 году </w:t>
      </w:r>
      <w:proofErr w:type="spellStart"/>
      <w:r w:rsidRPr="00A3431F">
        <w:rPr>
          <w:rFonts w:ascii="Times New Roman" w:eastAsia="Times New Roman" w:hAnsi="Times New Roman"/>
          <w:sz w:val="28"/>
          <w:szCs w:val="28"/>
          <w:lang w:eastAsia="ru-RU"/>
        </w:rPr>
        <w:t>Sm</w:t>
      </w:r>
      <w:proofErr w:type="spellEnd"/>
      <w:r w:rsidRPr="00A3431F">
        <w:rPr>
          <w:rFonts w:ascii="Times New Roman" w:eastAsia="Times New Roman" w:hAnsi="Times New Roman"/>
          <w:sz w:val="28"/>
          <w:szCs w:val="28"/>
          <w:lang w:eastAsia="ru-RU"/>
        </w:rPr>
        <w:t xml:space="preserve"> – размер среднемесячной заработной платы в Приднестровской Молдавской Республике за первый месяц квартала, предшествующего кварталу, в котором производится перерасчет.</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6. Во изменение части второй пункта 1 статьи 18 Закона Приднестровской Молдавской Республики «О государственном пенсионном обеспечении граждан в Приднестровской Молдавской Республике» установить в 2024 году дополнительную сумму к пенсии за каждый год общего трудового стажа, превышающего требуемый для назначения пенсии (женщинам – 20 (двадцать) лет, мужчинам – 25 (двадцать пять) лет), в размере 7,28 рубля. При этом максимальный период общего трудового стажа, превышающего требуемый для назначения пенсии, применяемого для исчисления дополнительной суммы, не может превышать 20 (двадцати) лет.</w:t>
      </w:r>
    </w:p>
    <w:p w:rsidR="006C3BDA" w:rsidRPr="00A3431F" w:rsidRDefault="006C3BDA" w:rsidP="006C3BDA">
      <w:pPr>
        <w:tabs>
          <w:tab w:val="left" w:pos="993"/>
        </w:tabs>
        <w:spacing w:after="0" w:line="240" w:lineRule="auto"/>
        <w:ind w:firstLine="709"/>
        <w:jc w:val="both"/>
        <w:outlineLvl w:val="1"/>
        <w:rPr>
          <w:rFonts w:ascii="Times New Roman" w:eastAsia="Times New Roman" w:hAnsi="Times New Roman"/>
          <w:sz w:val="28"/>
          <w:szCs w:val="28"/>
          <w:lang w:eastAsia="ru-RU"/>
        </w:rPr>
      </w:pPr>
    </w:p>
    <w:p w:rsidR="006C3BDA" w:rsidRPr="00A3431F" w:rsidRDefault="006C3BDA" w:rsidP="006C3BDA">
      <w:pPr>
        <w:tabs>
          <w:tab w:val="left" w:pos="993"/>
        </w:tabs>
        <w:spacing w:after="0" w:line="240" w:lineRule="auto"/>
        <w:ind w:firstLine="709"/>
        <w:jc w:val="both"/>
        <w:outlineLvl w:val="1"/>
        <w:rPr>
          <w:rFonts w:ascii="Times New Roman" w:eastAsia="Times New Roman" w:hAnsi="Times New Roman"/>
          <w:sz w:val="28"/>
          <w:szCs w:val="28"/>
          <w:lang w:eastAsia="ru-RU"/>
        </w:rPr>
      </w:pPr>
      <w:r w:rsidRPr="00A3431F">
        <w:rPr>
          <w:rFonts w:ascii="Times New Roman" w:eastAsia="Times New Roman" w:hAnsi="Times New Roman"/>
          <w:b/>
          <w:sz w:val="28"/>
          <w:szCs w:val="28"/>
          <w:lang w:eastAsia="ru-RU"/>
        </w:rPr>
        <w:t xml:space="preserve">Статья </w:t>
      </w:r>
      <w:r w:rsidR="00604677" w:rsidRPr="00A3431F">
        <w:rPr>
          <w:rFonts w:ascii="Times New Roman" w:eastAsia="Times New Roman" w:hAnsi="Times New Roman"/>
          <w:b/>
          <w:sz w:val="28"/>
          <w:szCs w:val="28"/>
          <w:lang w:eastAsia="ru-RU"/>
        </w:rPr>
        <w:t>17.</w:t>
      </w:r>
      <w:r w:rsidR="00604677" w:rsidRPr="00A3431F">
        <w:rPr>
          <w:rFonts w:ascii="Times New Roman" w:eastAsia="Times New Roman" w:hAnsi="Times New Roman"/>
          <w:sz w:val="28"/>
          <w:szCs w:val="28"/>
          <w:lang w:eastAsia="ru-RU"/>
        </w:rPr>
        <w:t xml:space="preserve"> </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1. Во изменение норм действующего законодательства Приднестровской Молдавской Республики в сфере государственного </w:t>
      </w:r>
      <w:r w:rsidRPr="00A3431F">
        <w:rPr>
          <w:rFonts w:ascii="Times New Roman" w:eastAsia="Times New Roman" w:hAnsi="Times New Roman"/>
          <w:sz w:val="28"/>
          <w:szCs w:val="28"/>
          <w:lang w:eastAsia="ru-RU"/>
        </w:rPr>
        <w:lastRenderedPageBreak/>
        <w:t xml:space="preserve">пенсионного обеспечения в 2024 году органы пенсионного обеспечения Приднестровской Молдавской Республики выплачивают проживающим на территории Приднестровской Молдавской Республики по регистрации </w:t>
      </w:r>
      <w:r w:rsidR="00100962" w:rsidRPr="00A3431F">
        <w:rPr>
          <w:rFonts w:ascii="Times New Roman" w:eastAsia="Times New Roman" w:hAnsi="Times New Roman"/>
          <w:sz w:val="28"/>
          <w:szCs w:val="28"/>
          <w:lang w:eastAsia="ru-RU"/>
        </w:rPr>
        <w:t xml:space="preserve">(прописке) </w:t>
      </w:r>
      <w:r w:rsidRPr="00A3431F">
        <w:rPr>
          <w:rFonts w:ascii="Times New Roman" w:eastAsia="Times New Roman" w:hAnsi="Times New Roman"/>
          <w:sz w:val="28"/>
          <w:szCs w:val="28"/>
          <w:lang w:eastAsia="ru-RU"/>
        </w:rPr>
        <w:t>по месту жительства либо регистрации по месту пребывания дополнительные социальные выплаты:</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а) участникам боевых действий по защите Приднестровской Молдавской Республики, пенсионное обеспечение которых осуществляется по законодательству иностранного государства, – в размере 125 процентов минимального размера пенсии;</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б) участникам боевых действий в войнах (за исключением участников боевых действий в период Великой Отечественной войны), вооруженных конфликтах, иных боевых операциях по защите СССР, в том числе в локальных войнах и вооруженных конфликтах на территории государств, перечень которых установлен Законом Приднестровской Молдавской Республики «О социальной защите ветеранов войны»,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 – в размере 125 процентов минимального размера пенсии;</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в) инвалидам I, II, III групп вследствие военной травмы, полученной в результате боевых действий по защите Приднестровской Молдавской Республики, пенсионное обеспечение которых осуществляется по законодательству иностранного государства, – в размере 150 процентов минимального размера пенсии по возрасту; </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г) инвалидам I, II, III групп вследствие военной травмы, полученной в результате боевых действий в войнах (за исключением инвалидов вследствие военной травмы, полученной в результате боевых действий в период Великой Отечественной войны), вооруженных конфликтах, иных боевых операциях по защите СССР, в том числе в локальных войнах и вооруженных конфликтах на территории государств, перечень которых установлен Законом Приднестровской Молдавской Республики «О социальной защите ветеранов войны»,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 – в размере 150 процентов минимального размера пенсии по возрасту;</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д) родителям, в том числе одиноким родителям, чьи несовершеннолетние дети погибли в результате боевых действий в Приднестровской Молдавской Республике в 1992 году, пенсионное обеспечение которых осуществляется по законодательству иностранного государства, – в размере 125 процентов минимального размера пенсии; </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е) инвалидам с детства вследствие ранения, контузии, увечья, связанных с боевыми действиями в Приднестровской Молдавской Республике либо с их последствиями, а также лицам, ставшим инвалидами вследствие боевых действий в Приднестровской Молдавской Республике либо их последствий, </w:t>
      </w:r>
      <w:r w:rsidRPr="00A3431F">
        <w:rPr>
          <w:rFonts w:ascii="Times New Roman" w:eastAsia="Times New Roman" w:hAnsi="Times New Roman"/>
          <w:sz w:val="28"/>
          <w:szCs w:val="28"/>
          <w:lang w:eastAsia="ru-RU"/>
        </w:rPr>
        <w:lastRenderedPageBreak/>
        <w:t>пенсионное обеспечение которых осуществляется по законодательству иностранного государства, – в размере 75 процентов минимального размера пенсии;</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proofErr w:type="gramStart"/>
      <w:r w:rsidRPr="00A3431F">
        <w:rPr>
          <w:rFonts w:ascii="Times New Roman" w:eastAsia="Times New Roman" w:hAnsi="Times New Roman"/>
          <w:sz w:val="28"/>
          <w:szCs w:val="28"/>
          <w:lang w:eastAsia="ru-RU"/>
        </w:rPr>
        <w:t>ж</w:t>
      </w:r>
      <w:proofErr w:type="gramEnd"/>
      <w:r w:rsidRPr="00A3431F">
        <w:rPr>
          <w:rFonts w:ascii="Times New Roman" w:eastAsia="Times New Roman" w:hAnsi="Times New Roman"/>
          <w:sz w:val="28"/>
          <w:szCs w:val="28"/>
          <w:lang w:eastAsia="ru-RU"/>
        </w:rPr>
        <w:t>) вдовам, не вступившим в новый брак, и родителям защитников Приднестровской Молдавской Республики, погибших либо умерших вследствие военной травмы или заболевания, полученных в период боевых действий при защите Приднестровской Молдавской Республики, пенсионное обеспечение которых осуществляется по законодательству иностранного государства, – в размере 230 процентов минимального размера пенсии по возрасту, с установлением дополнительной социальной выплаты за награды:</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1) Орден Республики – в размере 100 процентов минимального размера пенсии по возрасту;</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2) орден «За личное мужество» – в размере 50 процентов минимального размера пенсии по возрасту.</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При возникновении права на дополнительную социальную выплату, предусмотренную подпунктами 1) и 2) части первой настоящего подпункта, устанавливается одна выплата, большая по размеру;</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з) вдовам, не вступившим в новый брак, и родителям участников боевых действий, погибших либо умерших вследствие военной травмы или заболевания, полученных в период боевых действий на территории государств, перечень которых установлен Законом Приднестровской Молдавской Республики «О социальной защите ветеранов войны»,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 – в размере 230 процентов минимального размера пенсии;</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и) вдовам, не вступившим в новый брак, и родителям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от причины смерти, пенсионное обеспечение которых осуществляется по законодательству иностранного государства, – в размере 230 процентов минимального размера пенсии;</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к) вдовам, не вступившим в новый брак, и родителям умерших инвалидов вследствие военной травмы или заболевания, полученных в период боевых действий на территории других государств, перечень которых установлен Законом Приднестровской Молдавской Республики </w:t>
      </w:r>
      <w:r w:rsidR="004E5FD5" w:rsidRPr="00A3431F">
        <w:rPr>
          <w:rFonts w:ascii="Times New Roman" w:eastAsia="Times New Roman" w:hAnsi="Times New Roman"/>
          <w:sz w:val="28"/>
          <w:szCs w:val="28"/>
          <w:lang w:eastAsia="ru-RU"/>
        </w:rPr>
        <w:br/>
      </w:r>
      <w:r w:rsidRPr="00A3431F">
        <w:rPr>
          <w:rFonts w:ascii="Times New Roman" w:eastAsia="Times New Roman" w:hAnsi="Times New Roman"/>
          <w:sz w:val="28"/>
          <w:szCs w:val="28"/>
          <w:lang w:eastAsia="ru-RU"/>
        </w:rPr>
        <w:t xml:space="preserve">«О социальной защите ветеранов войны», независимо от причины смерти,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 – в размере 230 процентов минимального размера пенсии; </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л) бывшим узникам концлагерей, гетто и других мест принудительного содержания, созданных фашистами и их союзниками в период Второй </w:t>
      </w:r>
      <w:r w:rsidRPr="00A3431F">
        <w:rPr>
          <w:rFonts w:ascii="Times New Roman" w:eastAsia="Times New Roman" w:hAnsi="Times New Roman"/>
          <w:sz w:val="28"/>
          <w:szCs w:val="28"/>
          <w:lang w:eastAsia="ru-RU"/>
        </w:rPr>
        <w:lastRenderedPageBreak/>
        <w:t>мировой войны,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 – в размере 125 процентов минимального размера пенсии;</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м) лицам, награжденным знаком «Почетный донор Приднестровской Молдавской Республики» или аналогичным знаком СССР или МССР,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 – в размере 8 РУ МЗП. Для начисления дополнительной социальной выплаты указанной категории в 2024 году </w:t>
      </w:r>
      <w:r w:rsidR="004E5FD5" w:rsidRPr="00A3431F">
        <w:rPr>
          <w:rFonts w:ascii="Times New Roman" w:eastAsia="Times New Roman" w:hAnsi="Times New Roman"/>
          <w:sz w:val="28"/>
          <w:szCs w:val="28"/>
          <w:lang w:eastAsia="ru-RU"/>
        </w:rPr>
        <w:br/>
      </w:r>
      <w:r w:rsidRPr="00A3431F">
        <w:rPr>
          <w:rFonts w:ascii="Times New Roman" w:eastAsia="Times New Roman" w:hAnsi="Times New Roman"/>
          <w:sz w:val="28"/>
          <w:szCs w:val="28"/>
          <w:lang w:eastAsia="ru-RU"/>
        </w:rPr>
        <w:t>1 РУ МЗП составляет 9,7 рубля;</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н) гражданам, необоснованно репрессированным по политическим мотивам и впоследствии реабилитированным,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 – в размере </w:t>
      </w:r>
      <w:r w:rsidR="004E5FD5" w:rsidRPr="00A3431F">
        <w:rPr>
          <w:rFonts w:ascii="Times New Roman" w:eastAsia="Times New Roman" w:hAnsi="Times New Roman"/>
          <w:sz w:val="28"/>
          <w:szCs w:val="28"/>
          <w:lang w:eastAsia="ru-RU"/>
        </w:rPr>
        <w:br/>
      </w:r>
      <w:r w:rsidRPr="00A3431F">
        <w:rPr>
          <w:rFonts w:ascii="Times New Roman" w:eastAsia="Times New Roman" w:hAnsi="Times New Roman"/>
          <w:sz w:val="28"/>
          <w:szCs w:val="28"/>
          <w:lang w:eastAsia="ru-RU"/>
        </w:rPr>
        <w:t xml:space="preserve">50 процентов минимального размера пенсии. </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Дополнительные социальные выплаты, предусмотренные </w:t>
      </w:r>
      <w:r w:rsidR="00100962" w:rsidRPr="00A3431F">
        <w:rPr>
          <w:rFonts w:ascii="Times New Roman" w:eastAsia="Times New Roman" w:hAnsi="Times New Roman"/>
          <w:sz w:val="28"/>
          <w:szCs w:val="28"/>
          <w:lang w:eastAsia="ru-RU"/>
        </w:rPr>
        <w:br/>
      </w:r>
      <w:r w:rsidRPr="00A3431F">
        <w:rPr>
          <w:rFonts w:ascii="Times New Roman" w:eastAsia="Times New Roman" w:hAnsi="Times New Roman"/>
          <w:sz w:val="28"/>
          <w:szCs w:val="28"/>
          <w:lang w:eastAsia="ru-RU"/>
        </w:rPr>
        <w:t>подпунктами а) и в), б) и г) части первой настоящего пункта, могут начисляться одновременно.</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При возникновении права на дополнительные социальные выплаты по нескольким другим основаниям устанавливается дополнительная социальная выплата, большая по размеру.</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2. Во изменение норм действующего законодательства Приднестровской Молдавской Республики в сфере государственного пенсионного обеспечения за гражданами, имеющими право на две пенсии в соответствии с Законом Приднестровской Молдавской Республики </w:t>
      </w:r>
      <w:r w:rsidR="004E5FD5" w:rsidRPr="00A3431F">
        <w:rPr>
          <w:rFonts w:ascii="Times New Roman" w:eastAsia="Times New Roman" w:hAnsi="Times New Roman"/>
          <w:sz w:val="28"/>
          <w:szCs w:val="28"/>
          <w:lang w:eastAsia="ru-RU"/>
        </w:rPr>
        <w:br/>
      </w:r>
      <w:r w:rsidRPr="00A3431F">
        <w:rPr>
          <w:rFonts w:ascii="Times New Roman" w:eastAsia="Times New Roman" w:hAnsi="Times New Roman"/>
          <w:sz w:val="28"/>
          <w:szCs w:val="28"/>
          <w:lang w:eastAsia="ru-RU"/>
        </w:rPr>
        <w:t>«О социальной защите граждан, пострадавших вследствие Чернобыльской катастрофы и иных радиационных или техногенных катастроф» (пенсии по возрасту (или за выслугу лет) и пенсии по инвалидности вследствие катастрофы на Чернобыльской АЭС на равных основаниях с гражданами, ставшими инвалидами вследствие военной травмы), сохраняется право на получение второй пенсии в органах пенсионного обеспечения Приднестровской Молдавской Республики при назначении одной пенсии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Гражданам, имеющим право на выплату двух пенсий (в том числе при назначении одной пенсии либо выплаты в иностранном государстве) и возмещение вреда, причиненного здоровью в связи с радиационным воздействием вследствие катастрофы на Чернобыльской АЭС, по их выбору могут устанавливаться либо две пенсии (пенсии либо выплаты по возрасту или за выслугу лет и по инвалидности) без возмещения вреда, причиненного </w:t>
      </w:r>
      <w:r w:rsidRPr="00A3431F">
        <w:rPr>
          <w:rFonts w:ascii="Times New Roman" w:eastAsia="Times New Roman" w:hAnsi="Times New Roman"/>
          <w:sz w:val="28"/>
          <w:szCs w:val="28"/>
          <w:lang w:eastAsia="ru-RU"/>
        </w:rPr>
        <w:lastRenderedPageBreak/>
        <w:t>здоровью в связи с радиационным воздействием вследствие катастрофы на Чернобыльской АЭС, либо одна пенсия (пенсия по инвалидности либо пенсия по возрасту или за выслугу лет), в том числе назначенная в иностранном государстве, и возмещение вреда, причиненного здоровью в связи с радиационным воздействием вследствие катастрофы на Чернобыльской АЭС, в органах пенсионного обеспечения Приднестровской Молдавской Республики.</w:t>
      </w:r>
    </w:p>
    <w:p w:rsidR="006C3BDA" w:rsidRPr="00A3431F" w:rsidRDefault="006C3BDA" w:rsidP="006C3BDA">
      <w:pPr>
        <w:spacing w:after="0" w:line="240" w:lineRule="auto"/>
        <w:ind w:firstLine="709"/>
        <w:jc w:val="both"/>
        <w:outlineLvl w:val="1"/>
        <w:rPr>
          <w:rFonts w:ascii="Times New Roman" w:eastAsia="Times New Roman" w:hAnsi="Times New Roman"/>
          <w:sz w:val="28"/>
          <w:szCs w:val="28"/>
          <w:lang w:eastAsia="ru-RU"/>
        </w:rPr>
      </w:pPr>
    </w:p>
    <w:p w:rsidR="006C3BDA" w:rsidRPr="00A3431F" w:rsidRDefault="006C3BDA" w:rsidP="006C3BDA">
      <w:pPr>
        <w:spacing w:after="0" w:line="240" w:lineRule="auto"/>
        <w:ind w:firstLine="709"/>
        <w:jc w:val="both"/>
        <w:outlineLvl w:val="1"/>
        <w:rPr>
          <w:rFonts w:ascii="Times New Roman" w:eastAsia="Times New Roman" w:hAnsi="Times New Roman"/>
          <w:sz w:val="28"/>
          <w:szCs w:val="28"/>
          <w:lang w:eastAsia="ru-RU"/>
        </w:rPr>
      </w:pPr>
      <w:r w:rsidRPr="00A3431F">
        <w:rPr>
          <w:rFonts w:ascii="Times New Roman" w:eastAsia="Times New Roman" w:hAnsi="Times New Roman"/>
          <w:b/>
          <w:sz w:val="28"/>
          <w:szCs w:val="28"/>
          <w:lang w:eastAsia="ru-RU"/>
        </w:rPr>
        <w:t xml:space="preserve">Статья </w:t>
      </w:r>
      <w:r w:rsidR="00604677" w:rsidRPr="00A3431F">
        <w:rPr>
          <w:rFonts w:ascii="Times New Roman" w:eastAsia="Times New Roman" w:hAnsi="Times New Roman"/>
          <w:b/>
          <w:sz w:val="28"/>
          <w:szCs w:val="28"/>
          <w:lang w:eastAsia="ru-RU"/>
        </w:rPr>
        <w:t>18.</w:t>
      </w:r>
      <w:r w:rsidR="00604677" w:rsidRPr="00A3431F">
        <w:rPr>
          <w:rFonts w:ascii="Times New Roman" w:eastAsia="Times New Roman" w:hAnsi="Times New Roman"/>
          <w:sz w:val="28"/>
          <w:szCs w:val="28"/>
          <w:lang w:eastAsia="ru-RU"/>
        </w:rPr>
        <w:t xml:space="preserve"> </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1. В 2024 году из средств Фонда, с последующим возмещением из средств республиканского бюджета, органы пенсионного обеспечения Приднестровской Молдавской Республики выплачивают лицам, перешедшим на пенсионное обеспечение по законодательству иностранного государства, размер пенсии у которых менее ранее получаемого по законодательству Приднестровской Молдавской Республики, компенсацию в виде ежемесячной разницы между получаемым размером пенсии по законодательству иностранного государства (конвертированным по курсу рубля Приднестровской Молдавской Республики на день, следующий за днем зачисления средств на счета указанных лиц) и ранее получаемым размером пенсии по законодательству Приднестровской Молдавской Республики, проиндексированным в соответствии с настоящим Законом.</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Выплата носит </w:t>
      </w:r>
      <w:proofErr w:type="spellStart"/>
      <w:r w:rsidRPr="00A3431F">
        <w:rPr>
          <w:rFonts w:ascii="Times New Roman" w:eastAsia="Times New Roman" w:hAnsi="Times New Roman"/>
          <w:sz w:val="28"/>
          <w:szCs w:val="28"/>
          <w:lang w:eastAsia="ru-RU"/>
        </w:rPr>
        <w:t>беззаявительный</w:t>
      </w:r>
      <w:proofErr w:type="spellEnd"/>
      <w:r w:rsidRPr="00A3431F">
        <w:rPr>
          <w:rFonts w:ascii="Times New Roman" w:eastAsia="Times New Roman" w:hAnsi="Times New Roman"/>
          <w:sz w:val="28"/>
          <w:szCs w:val="28"/>
          <w:lang w:eastAsia="ru-RU"/>
        </w:rPr>
        <w:t xml:space="preserve"> характер и производится ежемесячно путем перечисления денежных средств на счет пенсионера в банке.</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Порядок осуществления выплаты данной компенсации устанавливается нормативным правовым актом Правительства Приднестровской Молдавской Республики.</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2. При переходе на пенсионное обеспечение иностранного государства лицам, размер пенсии у которых менее ранее получаемого по законодательству Приднестровской Молдавской Республики, выплачивается единовременная компенсационная выплата в размере 50 РУ МЗП. В случае неоднократного изменения места получения пенсии единовременная компенсационная выплата не выплачивается.</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Для исчисления данной выплаты в 2024 году 1 РУ МЗП составляет </w:t>
      </w:r>
      <w:r w:rsidR="004E5FD5" w:rsidRPr="00A3431F">
        <w:rPr>
          <w:rFonts w:ascii="Times New Roman" w:eastAsia="Times New Roman" w:hAnsi="Times New Roman"/>
          <w:sz w:val="28"/>
          <w:szCs w:val="28"/>
          <w:lang w:eastAsia="ru-RU"/>
        </w:rPr>
        <w:br/>
      </w:r>
      <w:r w:rsidRPr="00A3431F">
        <w:rPr>
          <w:rFonts w:ascii="Times New Roman" w:eastAsia="Times New Roman" w:hAnsi="Times New Roman"/>
          <w:sz w:val="28"/>
          <w:szCs w:val="28"/>
          <w:lang w:eastAsia="ru-RU"/>
        </w:rPr>
        <w:t>9,7 рубля.</w:t>
      </w:r>
    </w:p>
    <w:p w:rsidR="006C3BDA" w:rsidRPr="00A3431F" w:rsidRDefault="006C3BDA" w:rsidP="006C3BDA">
      <w:pPr>
        <w:spacing w:after="0" w:line="240" w:lineRule="auto"/>
        <w:ind w:firstLine="709"/>
        <w:jc w:val="both"/>
        <w:rPr>
          <w:rFonts w:ascii="Times New Roman" w:eastAsia="Times New Roman" w:hAnsi="Times New Roman"/>
          <w:sz w:val="28"/>
          <w:szCs w:val="28"/>
          <w:lang w:eastAsia="ru-RU"/>
        </w:rPr>
      </w:pPr>
    </w:p>
    <w:p w:rsidR="006C3BDA" w:rsidRPr="00A3431F" w:rsidRDefault="006C3BDA" w:rsidP="006C3BDA">
      <w:pPr>
        <w:tabs>
          <w:tab w:val="left" w:pos="993"/>
        </w:tabs>
        <w:spacing w:after="0" w:line="240" w:lineRule="auto"/>
        <w:ind w:firstLine="709"/>
        <w:jc w:val="both"/>
        <w:outlineLvl w:val="1"/>
        <w:rPr>
          <w:rFonts w:ascii="Times New Roman" w:eastAsia="Times New Roman" w:hAnsi="Times New Roman"/>
          <w:bCs/>
          <w:sz w:val="28"/>
          <w:szCs w:val="28"/>
          <w:lang w:eastAsia="ru-RU"/>
        </w:rPr>
      </w:pPr>
      <w:r w:rsidRPr="00A3431F">
        <w:rPr>
          <w:rFonts w:ascii="Times New Roman" w:eastAsia="Times New Roman" w:hAnsi="Times New Roman"/>
          <w:b/>
          <w:bCs/>
          <w:sz w:val="28"/>
          <w:szCs w:val="28"/>
          <w:lang w:eastAsia="ru-RU"/>
        </w:rPr>
        <w:t xml:space="preserve">Статья </w:t>
      </w:r>
      <w:r w:rsidR="00604677" w:rsidRPr="00A3431F">
        <w:rPr>
          <w:rFonts w:ascii="Times New Roman" w:eastAsia="Times New Roman" w:hAnsi="Times New Roman"/>
          <w:b/>
          <w:bCs/>
          <w:sz w:val="28"/>
          <w:szCs w:val="28"/>
          <w:lang w:eastAsia="ru-RU"/>
        </w:rPr>
        <w:t>19.</w:t>
      </w:r>
      <w:r w:rsidR="00604677" w:rsidRPr="00A3431F">
        <w:rPr>
          <w:rFonts w:ascii="Times New Roman" w:eastAsia="Times New Roman" w:hAnsi="Times New Roman"/>
          <w:bCs/>
          <w:sz w:val="28"/>
          <w:szCs w:val="28"/>
          <w:lang w:eastAsia="ru-RU"/>
        </w:rPr>
        <w:t xml:space="preserve"> </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1. Предоставить право гражданам, добровольно уплачивающим страховые взносы в бюджет Фонда, на основании индивидуального договора, заключенного с Фондом, производить, начиная с 2004 года, уплату добровольных взносов в Фонд в размере 300 РУ МЗП, установленных на день уплаты, в год, что дает плательщику право на пенсионное обеспечение в соответствии с </w:t>
      </w:r>
      <w:r w:rsidR="00AE14E0" w:rsidRPr="00A3431F">
        <w:rPr>
          <w:rFonts w:ascii="Times New Roman" w:eastAsia="Times New Roman" w:hAnsi="Times New Roman"/>
          <w:sz w:val="28"/>
          <w:szCs w:val="28"/>
          <w:lang w:eastAsia="ru-RU"/>
        </w:rPr>
        <w:t xml:space="preserve">действующим </w:t>
      </w:r>
      <w:r w:rsidRPr="00A3431F">
        <w:rPr>
          <w:rFonts w:ascii="Times New Roman" w:eastAsia="Times New Roman" w:hAnsi="Times New Roman"/>
          <w:sz w:val="28"/>
          <w:szCs w:val="28"/>
          <w:lang w:eastAsia="ru-RU"/>
        </w:rPr>
        <w:t>законодательством Приднестровской Молдавской Республики.</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Для исчисления уплаты добровольных страховых взносов в 2024 году </w:t>
      </w:r>
      <w:r w:rsidR="004E5FD5" w:rsidRPr="00A3431F">
        <w:rPr>
          <w:rFonts w:ascii="Times New Roman" w:eastAsia="Times New Roman" w:hAnsi="Times New Roman"/>
          <w:sz w:val="28"/>
          <w:szCs w:val="28"/>
          <w:lang w:eastAsia="ru-RU"/>
        </w:rPr>
        <w:br/>
      </w:r>
      <w:r w:rsidRPr="00A3431F">
        <w:rPr>
          <w:rFonts w:ascii="Times New Roman" w:eastAsia="Times New Roman" w:hAnsi="Times New Roman"/>
          <w:sz w:val="28"/>
          <w:szCs w:val="28"/>
          <w:lang w:eastAsia="ru-RU"/>
        </w:rPr>
        <w:t>1 РУ МЗП составляет 11,50 рубля.</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lastRenderedPageBreak/>
        <w:t>2. Уплата страховых взносов за прошедшее время в соответствии с пунктом 1 настоящей статьи не дает права на включение периодов добровольной уплаты страховых взносов в общий и специальный трудовой стаж при назначении пенсии на основании статей 12, 13, 15, 16, 64–69 Закона Приднестровской Молдавской Республики «О государственном пенсионном обеспечении граждан в Приднестровской Молдавской Республике».</w:t>
      </w:r>
    </w:p>
    <w:p w:rsidR="006C3BDA" w:rsidRPr="00A3431F" w:rsidRDefault="006C3BDA" w:rsidP="006C3BDA">
      <w:pPr>
        <w:tabs>
          <w:tab w:val="left" w:pos="993"/>
        </w:tabs>
        <w:spacing w:after="0" w:line="240" w:lineRule="auto"/>
        <w:ind w:firstLine="709"/>
        <w:jc w:val="both"/>
        <w:outlineLvl w:val="1"/>
        <w:rPr>
          <w:rFonts w:ascii="Times New Roman" w:eastAsia="Times New Roman" w:hAnsi="Times New Roman"/>
          <w:bCs/>
          <w:sz w:val="28"/>
          <w:szCs w:val="28"/>
          <w:lang w:eastAsia="ru-RU"/>
        </w:rPr>
      </w:pPr>
    </w:p>
    <w:p w:rsidR="006C3BDA" w:rsidRPr="00A3431F" w:rsidRDefault="006C3BDA" w:rsidP="006C3BDA">
      <w:pPr>
        <w:tabs>
          <w:tab w:val="left" w:pos="993"/>
        </w:tabs>
        <w:spacing w:after="0" w:line="240" w:lineRule="auto"/>
        <w:ind w:firstLine="709"/>
        <w:jc w:val="both"/>
        <w:outlineLvl w:val="1"/>
        <w:rPr>
          <w:rFonts w:ascii="Times New Roman" w:eastAsia="Times New Roman" w:hAnsi="Times New Roman"/>
          <w:bCs/>
          <w:sz w:val="28"/>
          <w:szCs w:val="28"/>
          <w:lang w:eastAsia="ru-RU"/>
        </w:rPr>
      </w:pPr>
      <w:r w:rsidRPr="00A3431F">
        <w:rPr>
          <w:rFonts w:ascii="Times New Roman" w:eastAsia="Times New Roman" w:hAnsi="Times New Roman"/>
          <w:b/>
          <w:bCs/>
          <w:sz w:val="28"/>
          <w:szCs w:val="28"/>
          <w:lang w:eastAsia="ru-RU"/>
        </w:rPr>
        <w:t xml:space="preserve">Статья </w:t>
      </w:r>
      <w:r w:rsidR="00604677" w:rsidRPr="00A3431F">
        <w:rPr>
          <w:rFonts w:ascii="Times New Roman" w:eastAsia="Times New Roman" w:hAnsi="Times New Roman"/>
          <w:b/>
          <w:bCs/>
          <w:sz w:val="28"/>
          <w:szCs w:val="28"/>
          <w:lang w:eastAsia="ru-RU"/>
        </w:rPr>
        <w:t>20.</w:t>
      </w:r>
      <w:r w:rsidR="00604677" w:rsidRPr="00A3431F">
        <w:rPr>
          <w:rFonts w:ascii="Times New Roman" w:eastAsia="Times New Roman" w:hAnsi="Times New Roman"/>
          <w:bCs/>
          <w:sz w:val="28"/>
          <w:szCs w:val="28"/>
          <w:lang w:eastAsia="ru-RU"/>
        </w:rPr>
        <w:t xml:space="preserve"> </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В 2024 году:</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а) оплата услуг государственного унитарного предприятия «Почта Приднестровья» за доставку пенсий производится в размере 0,6 процента от доставленных сумм пенсий;</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б) зачисление во вклады пенсий, пособий, компенсаций и иных выплат, предусмотренных к выплате настоящим Законом, осуществляется кредитными организациями без оплаты.</w:t>
      </w:r>
    </w:p>
    <w:p w:rsidR="006C3BDA" w:rsidRPr="00A3431F" w:rsidRDefault="006C3BDA" w:rsidP="006C3BDA">
      <w:pPr>
        <w:tabs>
          <w:tab w:val="left" w:pos="993"/>
        </w:tabs>
        <w:spacing w:after="0" w:line="240" w:lineRule="auto"/>
        <w:ind w:firstLine="709"/>
        <w:jc w:val="both"/>
        <w:rPr>
          <w:rFonts w:ascii="Times New Roman" w:eastAsia="Times New Roman" w:hAnsi="Times New Roman"/>
          <w:bCs/>
          <w:sz w:val="28"/>
          <w:szCs w:val="28"/>
          <w:lang w:eastAsia="ru-RU"/>
        </w:rPr>
      </w:pPr>
    </w:p>
    <w:p w:rsidR="006C3BDA" w:rsidRPr="00A3431F" w:rsidRDefault="006C3BDA" w:rsidP="006C3BDA">
      <w:pPr>
        <w:tabs>
          <w:tab w:val="left" w:pos="993"/>
        </w:tabs>
        <w:spacing w:after="0" w:line="240" w:lineRule="auto"/>
        <w:ind w:firstLine="709"/>
        <w:jc w:val="both"/>
        <w:outlineLvl w:val="1"/>
        <w:rPr>
          <w:rFonts w:ascii="Times New Roman" w:eastAsia="Times New Roman" w:hAnsi="Times New Roman"/>
          <w:bCs/>
          <w:sz w:val="28"/>
          <w:szCs w:val="28"/>
          <w:lang w:eastAsia="ru-RU"/>
        </w:rPr>
      </w:pPr>
      <w:r w:rsidRPr="00A3431F">
        <w:rPr>
          <w:rFonts w:ascii="Times New Roman" w:eastAsia="Times New Roman" w:hAnsi="Times New Roman"/>
          <w:b/>
          <w:bCs/>
          <w:sz w:val="28"/>
          <w:szCs w:val="28"/>
          <w:lang w:eastAsia="ru-RU"/>
        </w:rPr>
        <w:t xml:space="preserve">Статья </w:t>
      </w:r>
      <w:r w:rsidR="00604677" w:rsidRPr="00A3431F">
        <w:rPr>
          <w:rFonts w:ascii="Times New Roman" w:eastAsia="Times New Roman" w:hAnsi="Times New Roman"/>
          <w:b/>
          <w:bCs/>
          <w:sz w:val="28"/>
          <w:szCs w:val="28"/>
          <w:lang w:eastAsia="ru-RU"/>
        </w:rPr>
        <w:t>21.</w:t>
      </w:r>
      <w:r w:rsidR="00604677" w:rsidRPr="00A3431F">
        <w:rPr>
          <w:rFonts w:ascii="Times New Roman" w:eastAsia="Times New Roman" w:hAnsi="Times New Roman"/>
          <w:bCs/>
          <w:sz w:val="28"/>
          <w:szCs w:val="28"/>
          <w:lang w:eastAsia="ru-RU"/>
        </w:rPr>
        <w:t xml:space="preserve"> </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В случае нецелевого использования средств социального страхования Фонда организациями, финансируемыми из бюджета Фонда, текущее финансирование данных организаций из бюджета Фонда уменьшается на сумму отвлеченных средств. Данная норма распространяет свое действие на результаты контрольных мероприятий за текущий финансовый год и 3 (три) предшествующих ему финансовых года.</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p>
    <w:p w:rsidR="006C3BDA" w:rsidRPr="00A3431F" w:rsidRDefault="006C3BDA" w:rsidP="006C3BDA">
      <w:pPr>
        <w:tabs>
          <w:tab w:val="left" w:pos="993"/>
        </w:tabs>
        <w:spacing w:after="0" w:line="240" w:lineRule="auto"/>
        <w:ind w:firstLine="709"/>
        <w:jc w:val="both"/>
        <w:outlineLvl w:val="1"/>
        <w:rPr>
          <w:rFonts w:ascii="Times New Roman" w:eastAsia="Times New Roman" w:hAnsi="Times New Roman"/>
          <w:bCs/>
          <w:sz w:val="28"/>
          <w:szCs w:val="28"/>
          <w:lang w:eastAsia="ru-RU"/>
        </w:rPr>
      </w:pPr>
      <w:r w:rsidRPr="00A3431F">
        <w:rPr>
          <w:rFonts w:ascii="Times New Roman" w:eastAsia="Times New Roman" w:hAnsi="Times New Roman"/>
          <w:b/>
          <w:bCs/>
          <w:sz w:val="28"/>
          <w:szCs w:val="28"/>
          <w:lang w:eastAsia="ru-RU"/>
        </w:rPr>
        <w:t xml:space="preserve">Статья </w:t>
      </w:r>
      <w:r w:rsidR="00604677" w:rsidRPr="00A3431F">
        <w:rPr>
          <w:rFonts w:ascii="Times New Roman" w:eastAsia="Times New Roman" w:hAnsi="Times New Roman"/>
          <w:b/>
          <w:bCs/>
          <w:sz w:val="28"/>
          <w:szCs w:val="28"/>
          <w:lang w:eastAsia="ru-RU"/>
        </w:rPr>
        <w:t>22.</w:t>
      </w:r>
      <w:r w:rsidR="00604677" w:rsidRPr="00A3431F">
        <w:rPr>
          <w:rFonts w:ascii="Times New Roman" w:eastAsia="Times New Roman" w:hAnsi="Times New Roman"/>
          <w:bCs/>
          <w:sz w:val="28"/>
          <w:szCs w:val="28"/>
          <w:lang w:eastAsia="ru-RU"/>
        </w:rPr>
        <w:t xml:space="preserve"> </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1. Дополнительные доходы, фактически полученные в ходе исполнения доходной части бюджета Фонда сверх сумм, установленных статьей 1 настоящего Закона, направляются на уменьшение дефицита бюджета Фонда с последующим внесением соответствующих изменений в настоящий Закон.</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2. Денежные средства, поступающие от оказания финансовой (гуманитарной) безвозмездной помощи, отражаются в составе доходов и расходов бюджета и расходуются по целевым направлениям с последующим внесением изменений в настоящий Закон.</w:t>
      </w:r>
    </w:p>
    <w:p w:rsidR="006C3BDA" w:rsidRPr="00A3431F" w:rsidRDefault="006C3BDA" w:rsidP="006C3BDA">
      <w:pPr>
        <w:tabs>
          <w:tab w:val="left" w:pos="993"/>
        </w:tabs>
        <w:spacing w:after="0" w:line="240" w:lineRule="auto"/>
        <w:ind w:firstLine="709"/>
        <w:jc w:val="both"/>
        <w:outlineLvl w:val="1"/>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3. Во изменение норм пункта 2 статьи 4 Закона Приднестровской Молдавской Республики «О Едином государственном фонде социального страхования Приднестровской Молдавской Республики» и статьи 7 Закона Приднестровской Молдавской Республики «О едином социальном налоге и обязательном страховом взносе» в 2024 году предоставить право Фонду перенаправлять текущие остатки поступивших денежных средств между счетами Фонда, имеющими целевое назначение, в целях финансирования в полном объеме выплат пенсий, пособий и иных социальных выплат.</w:t>
      </w:r>
    </w:p>
    <w:p w:rsidR="006C3BDA" w:rsidRPr="00A3431F" w:rsidRDefault="006C3BDA" w:rsidP="006C3BDA">
      <w:pPr>
        <w:tabs>
          <w:tab w:val="left" w:pos="993"/>
        </w:tabs>
        <w:spacing w:after="0" w:line="240" w:lineRule="auto"/>
        <w:ind w:firstLine="709"/>
        <w:jc w:val="both"/>
        <w:outlineLvl w:val="1"/>
        <w:rPr>
          <w:rFonts w:ascii="Times New Roman" w:eastAsia="Times New Roman" w:hAnsi="Times New Roman"/>
          <w:sz w:val="28"/>
          <w:szCs w:val="28"/>
          <w:lang w:eastAsia="ru-RU"/>
        </w:rPr>
      </w:pPr>
    </w:p>
    <w:p w:rsidR="006C3BDA" w:rsidRPr="00A3431F" w:rsidRDefault="006C3BDA" w:rsidP="006C3BDA">
      <w:pPr>
        <w:tabs>
          <w:tab w:val="left" w:pos="993"/>
        </w:tabs>
        <w:spacing w:after="0" w:line="240" w:lineRule="auto"/>
        <w:ind w:firstLine="709"/>
        <w:jc w:val="both"/>
        <w:outlineLvl w:val="1"/>
        <w:rPr>
          <w:rFonts w:ascii="Times New Roman" w:eastAsia="Times New Roman" w:hAnsi="Times New Roman"/>
          <w:bCs/>
          <w:sz w:val="28"/>
          <w:szCs w:val="28"/>
          <w:lang w:eastAsia="ru-RU"/>
        </w:rPr>
      </w:pPr>
      <w:r w:rsidRPr="00A3431F">
        <w:rPr>
          <w:rFonts w:ascii="Times New Roman" w:eastAsia="Times New Roman" w:hAnsi="Times New Roman"/>
          <w:b/>
          <w:bCs/>
          <w:sz w:val="28"/>
          <w:szCs w:val="28"/>
          <w:lang w:eastAsia="ru-RU"/>
        </w:rPr>
        <w:t xml:space="preserve">Статья </w:t>
      </w:r>
      <w:r w:rsidR="00604677" w:rsidRPr="00A3431F">
        <w:rPr>
          <w:rFonts w:ascii="Times New Roman" w:eastAsia="Times New Roman" w:hAnsi="Times New Roman"/>
          <w:b/>
          <w:bCs/>
          <w:sz w:val="28"/>
          <w:szCs w:val="28"/>
          <w:lang w:eastAsia="ru-RU"/>
        </w:rPr>
        <w:t>23.</w:t>
      </w:r>
      <w:r w:rsidR="00604677" w:rsidRPr="00A3431F">
        <w:rPr>
          <w:rFonts w:ascii="Times New Roman" w:eastAsia="Times New Roman" w:hAnsi="Times New Roman"/>
          <w:bCs/>
          <w:sz w:val="28"/>
          <w:szCs w:val="28"/>
          <w:lang w:eastAsia="ru-RU"/>
        </w:rPr>
        <w:t xml:space="preserve"> </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 xml:space="preserve">1. Любые изменения, влекущие уменьшение доходов либо увеличение расходов на выплату пенсий, пособий и иных выплат, принимаются </w:t>
      </w:r>
      <w:r w:rsidRPr="00A3431F">
        <w:rPr>
          <w:rFonts w:ascii="Times New Roman" w:eastAsia="Times New Roman" w:hAnsi="Times New Roman"/>
          <w:sz w:val="28"/>
          <w:szCs w:val="28"/>
          <w:lang w:eastAsia="ru-RU"/>
        </w:rPr>
        <w:lastRenderedPageBreak/>
        <w:t>исключительно в форме законодательного акта Приднестровской Молдавской Республики.</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2. При внесении изменений и (или) дополнений в законодательные акты Приднестровской Молдавской Республики, влекущих уменьшение доходов либо увеличение расходов на выплату пенсий, пособий и иных выплат, предусмотренных настоящим Законом, в соответствующем законе определяется источник финансового обеспечения дополнительных средств.</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bCs/>
          <w:sz w:val="28"/>
          <w:szCs w:val="28"/>
          <w:lang w:eastAsia="ru-RU"/>
        </w:rPr>
        <w:t xml:space="preserve">3. В случае </w:t>
      </w:r>
      <w:proofErr w:type="spellStart"/>
      <w:r w:rsidRPr="00A3431F">
        <w:rPr>
          <w:rFonts w:ascii="Times New Roman" w:eastAsia="Times New Roman" w:hAnsi="Times New Roman"/>
          <w:bCs/>
          <w:sz w:val="28"/>
          <w:szCs w:val="28"/>
          <w:lang w:eastAsia="ru-RU"/>
        </w:rPr>
        <w:t>недополучения</w:t>
      </w:r>
      <w:proofErr w:type="spellEnd"/>
      <w:r w:rsidRPr="00A3431F">
        <w:rPr>
          <w:rFonts w:ascii="Times New Roman" w:eastAsia="Times New Roman" w:hAnsi="Times New Roman"/>
          <w:bCs/>
          <w:sz w:val="28"/>
          <w:szCs w:val="28"/>
          <w:lang w:eastAsia="ru-RU"/>
        </w:rPr>
        <w:t xml:space="preserve"> доходов в бюджет Фонда, утвержденных подпунктом а) пункта 1 статьи 1 настоящего Закона, а также средств из прочих источников покрытия дефицита бюджета Фонда денежные средства Фонда в первоочередном порядке направляются на финансирование </w:t>
      </w:r>
      <w:r w:rsidRPr="00A3431F">
        <w:rPr>
          <w:rFonts w:ascii="Times New Roman" w:eastAsia="Times New Roman" w:hAnsi="Times New Roman"/>
          <w:sz w:val="28"/>
          <w:szCs w:val="28"/>
          <w:lang w:eastAsia="ru-RU"/>
        </w:rPr>
        <w:t>пенсий, пособий и иных выплат.</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p>
    <w:p w:rsidR="006C3BDA" w:rsidRPr="00A3431F" w:rsidRDefault="006C3BDA" w:rsidP="006C3BDA">
      <w:pPr>
        <w:tabs>
          <w:tab w:val="left" w:pos="993"/>
        </w:tabs>
        <w:spacing w:after="0" w:line="240" w:lineRule="auto"/>
        <w:ind w:firstLine="709"/>
        <w:jc w:val="both"/>
        <w:outlineLvl w:val="1"/>
        <w:rPr>
          <w:rFonts w:ascii="Times New Roman" w:eastAsia="Times New Roman" w:hAnsi="Times New Roman"/>
          <w:bCs/>
          <w:strike/>
          <w:sz w:val="28"/>
          <w:szCs w:val="28"/>
          <w:lang w:eastAsia="ru-RU"/>
        </w:rPr>
      </w:pPr>
      <w:r w:rsidRPr="00A3431F">
        <w:rPr>
          <w:rFonts w:ascii="Times New Roman" w:eastAsia="Times New Roman" w:hAnsi="Times New Roman"/>
          <w:b/>
          <w:bCs/>
          <w:sz w:val="28"/>
          <w:szCs w:val="28"/>
          <w:lang w:eastAsia="ru-RU"/>
        </w:rPr>
        <w:t xml:space="preserve">Статья </w:t>
      </w:r>
      <w:r w:rsidR="00604677" w:rsidRPr="00A3431F">
        <w:rPr>
          <w:rFonts w:ascii="Times New Roman" w:eastAsia="Times New Roman" w:hAnsi="Times New Roman"/>
          <w:b/>
          <w:bCs/>
          <w:sz w:val="28"/>
          <w:szCs w:val="28"/>
          <w:lang w:eastAsia="ru-RU"/>
        </w:rPr>
        <w:t>24.</w:t>
      </w:r>
    </w:p>
    <w:p w:rsidR="006C3BDA" w:rsidRPr="00A3431F" w:rsidRDefault="006C3BDA" w:rsidP="006C3BDA">
      <w:pPr>
        <w:tabs>
          <w:tab w:val="left" w:pos="993"/>
        </w:tabs>
        <w:spacing w:after="0" w:line="240" w:lineRule="auto"/>
        <w:ind w:firstLine="709"/>
        <w:jc w:val="both"/>
        <w:rPr>
          <w:rFonts w:ascii="Times New Roman" w:eastAsia="Times New Roman" w:hAnsi="Times New Roman"/>
          <w:sz w:val="28"/>
          <w:szCs w:val="28"/>
          <w:lang w:eastAsia="ru-RU"/>
        </w:rPr>
      </w:pPr>
      <w:r w:rsidRPr="00A3431F">
        <w:rPr>
          <w:rFonts w:ascii="Times New Roman" w:eastAsia="Times New Roman" w:hAnsi="Times New Roman"/>
          <w:sz w:val="28"/>
          <w:szCs w:val="28"/>
          <w:lang w:eastAsia="ru-RU"/>
        </w:rPr>
        <w:t>Настоящий Закон вступает в силу с 1 января 2024 года.</w:t>
      </w:r>
    </w:p>
    <w:p w:rsidR="00D50853" w:rsidRPr="00A3431F" w:rsidRDefault="00D50853" w:rsidP="001A37A8">
      <w:pPr>
        <w:spacing w:after="0" w:line="240" w:lineRule="auto"/>
        <w:ind w:firstLine="709"/>
        <w:jc w:val="both"/>
        <w:rPr>
          <w:rFonts w:ascii="Times New Roman" w:hAnsi="Times New Roman"/>
          <w:sz w:val="28"/>
          <w:szCs w:val="28"/>
        </w:rPr>
      </w:pPr>
    </w:p>
    <w:p w:rsidR="006667AB" w:rsidRPr="00A3431F" w:rsidRDefault="006667AB" w:rsidP="001A37A8">
      <w:pPr>
        <w:spacing w:after="0" w:line="240" w:lineRule="auto"/>
        <w:ind w:firstLine="709"/>
        <w:jc w:val="both"/>
        <w:rPr>
          <w:rFonts w:ascii="Times New Roman" w:hAnsi="Times New Roman"/>
          <w:sz w:val="28"/>
          <w:szCs w:val="28"/>
        </w:rPr>
      </w:pPr>
    </w:p>
    <w:p w:rsidR="006667AB" w:rsidRPr="00A3431F" w:rsidRDefault="006667AB" w:rsidP="001A37A8">
      <w:pPr>
        <w:spacing w:after="0" w:line="240" w:lineRule="auto"/>
        <w:ind w:firstLine="709"/>
        <w:jc w:val="both"/>
        <w:rPr>
          <w:rFonts w:ascii="Times New Roman" w:hAnsi="Times New Roman"/>
          <w:sz w:val="28"/>
          <w:szCs w:val="28"/>
        </w:rPr>
      </w:pPr>
    </w:p>
    <w:p w:rsidR="00100643" w:rsidRPr="00A3431F" w:rsidRDefault="00100643" w:rsidP="001A37A8">
      <w:pPr>
        <w:spacing w:after="0" w:line="240" w:lineRule="auto"/>
        <w:jc w:val="both"/>
        <w:rPr>
          <w:rFonts w:ascii="Times New Roman" w:hAnsi="Times New Roman"/>
          <w:bCs/>
          <w:sz w:val="28"/>
          <w:szCs w:val="28"/>
          <w:lang w:eastAsia="ru-RU"/>
        </w:rPr>
      </w:pPr>
      <w:r w:rsidRPr="00A3431F">
        <w:rPr>
          <w:rFonts w:ascii="Times New Roman" w:hAnsi="Times New Roman"/>
          <w:bCs/>
          <w:sz w:val="28"/>
          <w:szCs w:val="28"/>
          <w:lang w:eastAsia="ru-RU"/>
        </w:rPr>
        <w:t>Президент</w:t>
      </w:r>
    </w:p>
    <w:p w:rsidR="00100643" w:rsidRPr="00A3431F" w:rsidRDefault="00100643" w:rsidP="001A37A8">
      <w:pPr>
        <w:spacing w:after="0" w:line="240" w:lineRule="auto"/>
        <w:jc w:val="both"/>
        <w:rPr>
          <w:rFonts w:ascii="Times New Roman" w:hAnsi="Times New Roman"/>
          <w:bCs/>
          <w:sz w:val="28"/>
          <w:szCs w:val="28"/>
          <w:lang w:eastAsia="ru-RU"/>
        </w:rPr>
      </w:pPr>
      <w:r w:rsidRPr="00A3431F">
        <w:rPr>
          <w:rFonts w:ascii="Times New Roman" w:hAnsi="Times New Roman"/>
          <w:bCs/>
          <w:sz w:val="28"/>
          <w:szCs w:val="28"/>
          <w:lang w:eastAsia="ru-RU"/>
        </w:rPr>
        <w:t>Приднестровской</w:t>
      </w:r>
    </w:p>
    <w:p w:rsidR="00100643" w:rsidRPr="00A3431F" w:rsidRDefault="00100643" w:rsidP="001A37A8">
      <w:pPr>
        <w:spacing w:after="0" w:line="240" w:lineRule="auto"/>
        <w:jc w:val="both"/>
        <w:rPr>
          <w:rFonts w:ascii="Times New Roman" w:hAnsi="Times New Roman"/>
          <w:bCs/>
          <w:sz w:val="28"/>
          <w:szCs w:val="28"/>
          <w:lang w:eastAsia="ru-RU"/>
        </w:rPr>
      </w:pPr>
      <w:r w:rsidRPr="00A3431F">
        <w:rPr>
          <w:rFonts w:ascii="Times New Roman" w:hAnsi="Times New Roman"/>
          <w:bCs/>
          <w:sz w:val="28"/>
          <w:szCs w:val="28"/>
          <w:lang w:eastAsia="ru-RU"/>
        </w:rPr>
        <w:t>Молдавской Республики                                            В. Н. КРАСНОСЕЛЬСКИЙ</w:t>
      </w:r>
    </w:p>
    <w:p w:rsidR="00100643" w:rsidRPr="00A3431F" w:rsidRDefault="00100643" w:rsidP="001A37A8">
      <w:pPr>
        <w:spacing w:after="0" w:line="240" w:lineRule="auto"/>
        <w:jc w:val="both"/>
        <w:rPr>
          <w:rFonts w:ascii="Times New Roman" w:hAnsi="Times New Roman"/>
          <w:bCs/>
          <w:sz w:val="28"/>
          <w:szCs w:val="28"/>
          <w:lang w:eastAsia="ru-RU"/>
        </w:rPr>
      </w:pPr>
    </w:p>
    <w:p w:rsidR="00C818E5" w:rsidRDefault="00C818E5" w:rsidP="001A37A8">
      <w:pPr>
        <w:spacing w:after="0" w:line="240" w:lineRule="auto"/>
        <w:jc w:val="both"/>
        <w:rPr>
          <w:rFonts w:ascii="Times New Roman" w:hAnsi="Times New Roman"/>
          <w:bCs/>
          <w:sz w:val="28"/>
          <w:szCs w:val="28"/>
          <w:lang w:eastAsia="ru-RU"/>
        </w:rPr>
      </w:pPr>
    </w:p>
    <w:p w:rsidR="008C143D" w:rsidRPr="00A3431F" w:rsidRDefault="008C143D" w:rsidP="001A37A8">
      <w:pPr>
        <w:spacing w:after="0" w:line="240" w:lineRule="auto"/>
        <w:jc w:val="both"/>
        <w:rPr>
          <w:rFonts w:ascii="Times New Roman" w:hAnsi="Times New Roman"/>
          <w:bCs/>
          <w:sz w:val="28"/>
          <w:szCs w:val="28"/>
          <w:lang w:eastAsia="ru-RU"/>
        </w:rPr>
      </w:pPr>
      <w:bookmarkStart w:id="0" w:name="_GoBack"/>
      <w:bookmarkEnd w:id="0"/>
    </w:p>
    <w:p w:rsidR="00C818E5" w:rsidRPr="00A3431F" w:rsidRDefault="00C818E5" w:rsidP="001A37A8">
      <w:pPr>
        <w:spacing w:after="0" w:line="240" w:lineRule="auto"/>
        <w:jc w:val="both"/>
        <w:rPr>
          <w:rFonts w:ascii="Times New Roman" w:hAnsi="Times New Roman"/>
          <w:bCs/>
          <w:sz w:val="28"/>
          <w:szCs w:val="28"/>
          <w:lang w:eastAsia="ru-RU"/>
        </w:rPr>
      </w:pPr>
    </w:p>
    <w:p w:rsidR="008C143D" w:rsidRPr="008C143D" w:rsidRDefault="008C143D" w:rsidP="008C143D">
      <w:pPr>
        <w:spacing w:after="0" w:line="240" w:lineRule="auto"/>
        <w:rPr>
          <w:rFonts w:ascii="Times New Roman" w:eastAsia="Times New Roman" w:hAnsi="Times New Roman"/>
          <w:sz w:val="28"/>
          <w:szCs w:val="28"/>
          <w:lang w:eastAsia="ru-RU"/>
        </w:rPr>
      </w:pPr>
      <w:r w:rsidRPr="008C143D">
        <w:rPr>
          <w:rFonts w:ascii="Times New Roman" w:eastAsia="Times New Roman" w:hAnsi="Times New Roman"/>
          <w:sz w:val="28"/>
          <w:szCs w:val="28"/>
          <w:lang w:eastAsia="ru-RU"/>
        </w:rPr>
        <w:t>г. Тирасполь</w:t>
      </w:r>
    </w:p>
    <w:p w:rsidR="008C143D" w:rsidRPr="008C143D" w:rsidRDefault="008C143D" w:rsidP="008C143D">
      <w:pPr>
        <w:spacing w:after="0" w:line="240" w:lineRule="auto"/>
        <w:rPr>
          <w:rFonts w:ascii="Times New Roman" w:eastAsia="Times New Roman" w:hAnsi="Times New Roman"/>
          <w:sz w:val="28"/>
          <w:szCs w:val="28"/>
          <w:lang w:eastAsia="ru-RU"/>
        </w:rPr>
      </w:pPr>
      <w:r w:rsidRPr="008C143D">
        <w:rPr>
          <w:rFonts w:ascii="Times New Roman" w:eastAsia="Times New Roman" w:hAnsi="Times New Roman"/>
          <w:sz w:val="28"/>
          <w:szCs w:val="28"/>
          <w:lang w:eastAsia="ru-RU"/>
        </w:rPr>
        <w:t>27 декабря 2023 г.</w:t>
      </w:r>
    </w:p>
    <w:p w:rsidR="008C143D" w:rsidRPr="008C143D" w:rsidRDefault="008C143D" w:rsidP="008C143D">
      <w:pPr>
        <w:spacing w:after="0" w:line="240" w:lineRule="auto"/>
        <w:ind w:left="28" w:hanging="28"/>
        <w:rPr>
          <w:rFonts w:ascii="Times New Roman" w:eastAsia="Times New Roman" w:hAnsi="Times New Roman"/>
          <w:sz w:val="28"/>
          <w:szCs w:val="28"/>
          <w:lang w:eastAsia="ru-RU"/>
        </w:rPr>
      </w:pPr>
      <w:r w:rsidRPr="008C143D">
        <w:rPr>
          <w:rFonts w:ascii="Times New Roman" w:eastAsia="Times New Roman" w:hAnsi="Times New Roman"/>
          <w:sz w:val="28"/>
          <w:szCs w:val="28"/>
          <w:lang w:eastAsia="ru-RU"/>
        </w:rPr>
        <w:t>№ 425-З-VI</w:t>
      </w:r>
      <w:r w:rsidRPr="008C143D">
        <w:rPr>
          <w:rFonts w:ascii="Times New Roman" w:eastAsia="Times New Roman" w:hAnsi="Times New Roman"/>
          <w:sz w:val="28"/>
          <w:szCs w:val="28"/>
          <w:lang w:val="en-US" w:eastAsia="ru-RU"/>
        </w:rPr>
        <w:t>I</w:t>
      </w:r>
    </w:p>
    <w:p w:rsidR="007D60EB" w:rsidRPr="00A3431F" w:rsidRDefault="007D60EB">
      <w:pPr>
        <w:spacing w:after="0" w:line="240" w:lineRule="auto"/>
        <w:jc w:val="both"/>
        <w:rPr>
          <w:rFonts w:ascii="Times New Roman" w:hAnsi="Times New Roman"/>
          <w:bCs/>
          <w:sz w:val="28"/>
          <w:szCs w:val="28"/>
          <w:lang w:eastAsia="ru-RU"/>
        </w:rPr>
      </w:pPr>
    </w:p>
    <w:sectPr w:rsidR="007D60EB" w:rsidRPr="00A3431F" w:rsidSect="002A00D6">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FFC" w:rsidRDefault="009D1FFC" w:rsidP="00345500">
      <w:pPr>
        <w:spacing w:after="0" w:line="240" w:lineRule="auto"/>
      </w:pPr>
      <w:r>
        <w:separator/>
      </w:r>
    </w:p>
  </w:endnote>
  <w:endnote w:type="continuationSeparator" w:id="0">
    <w:p w:rsidR="009D1FFC" w:rsidRDefault="009D1FFC"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FFC" w:rsidRDefault="009D1FFC" w:rsidP="00345500">
      <w:pPr>
        <w:spacing w:after="0" w:line="240" w:lineRule="auto"/>
      </w:pPr>
      <w:r>
        <w:separator/>
      </w:r>
    </w:p>
  </w:footnote>
  <w:footnote w:type="continuationSeparator" w:id="0">
    <w:p w:rsidR="009D1FFC" w:rsidRDefault="009D1FFC"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8C143D">
          <w:rPr>
            <w:rFonts w:ascii="Times New Roman" w:hAnsi="Times New Roman"/>
            <w:noProof/>
            <w:sz w:val="24"/>
            <w:szCs w:val="24"/>
          </w:rPr>
          <w:t>17</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761F4478"/>
    <w:multiLevelType w:val="hybridMultilevel"/>
    <w:tmpl w:val="BF886280"/>
    <w:lvl w:ilvl="0" w:tplc="CAF0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160C7"/>
    <w:rsid w:val="00034DCD"/>
    <w:rsid w:val="00040B05"/>
    <w:rsid w:val="0005531D"/>
    <w:rsid w:val="000615BE"/>
    <w:rsid w:val="000625A6"/>
    <w:rsid w:val="00073CC1"/>
    <w:rsid w:val="00074052"/>
    <w:rsid w:val="00095729"/>
    <w:rsid w:val="000B7684"/>
    <w:rsid w:val="000C0D5B"/>
    <w:rsid w:val="000C5CB5"/>
    <w:rsid w:val="000C654A"/>
    <w:rsid w:val="000C6B10"/>
    <w:rsid w:val="000C740C"/>
    <w:rsid w:val="000C7BDE"/>
    <w:rsid w:val="00100643"/>
    <w:rsid w:val="00100962"/>
    <w:rsid w:val="001031DA"/>
    <w:rsid w:val="0011074A"/>
    <w:rsid w:val="00117E1D"/>
    <w:rsid w:val="00126180"/>
    <w:rsid w:val="00130F7A"/>
    <w:rsid w:val="00137033"/>
    <w:rsid w:val="00140524"/>
    <w:rsid w:val="0014062F"/>
    <w:rsid w:val="00181718"/>
    <w:rsid w:val="00187139"/>
    <w:rsid w:val="00194E3A"/>
    <w:rsid w:val="001952BC"/>
    <w:rsid w:val="001A2B47"/>
    <w:rsid w:val="001A37A8"/>
    <w:rsid w:val="001A4C5E"/>
    <w:rsid w:val="001B14E9"/>
    <w:rsid w:val="001C7DC9"/>
    <w:rsid w:val="001E6513"/>
    <w:rsid w:val="00206B8E"/>
    <w:rsid w:val="00212592"/>
    <w:rsid w:val="00221591"/>
    <w:rsid w:val="00232502"/>
    <w:rsid w:val="00232793"/>
    <w:rsid w:val="0024115B"/>
    <w:rsid w:val="00260124"/>
    <w:rsid w:val="0026434B"/>
    <w:rsid w:val="0026606F"/>
    <w:rsid w:val="0029714A"/>
    <w:rsid w:val="002A00D6"/>
    <w:rsid w:val="002A29DE"/>
    <w:rsid w:val="002B6D49"/>
    <w:rsid w:val="002C0360"/>
    <w:rsid w:val="002D0D98"/>
    <w:rsid w:val="002D60D7"/>
    <w:rsid w:val="002E77AC"/>
    <w:rsid w:val="00322CE3"/>
    <w:rsid w:val="00326950"/>
    <w:rsid w:val="003325BD"/>
    <w:rsid w:val="00345500"/>
    <w:rsid w:val="00345A59"/>
    <w:rsid w:val="00354B82"/>
    <w:rsid w:val="00357FD7"/>
    <w:rsid w:val="00363552"/>
    <w:rsid w:val="003714C4"/>
    <w:rsid w:val="0037483B"/>
    <w:rsid w:val="0038285F"/>
    <w:rsid w:val="00382941"/>
    <w:rsid w:val="00392E49"/>
    <w:rsid w:val="003941BC"/>
    <w:rsid w:val="003A7C22"/>
    <w:rsid w:val="003C11F9"/>
    <w:rsid w:val="003C2054"/>
    <w:rsid w:val="003C6937"/>
    <w:rsid w:val="003F23E0"/>
    <w:rsid w:val="003F7541"/>
    <w:rsid w:val="0042486F"/>
    <w:rsid w:val="00426759"/>
    <w:rsid w:val="004407A7"/>
    <w:rsid w:val="004531BE"/>
    <w:rsid w:val="0047004F"/>
    <w:rsid w:val="00477916"/>
    <w:rsid w:val="004878DC"/>
    <w:rsid w:val="0049222B"/>
    <w:rsid w:val="00492944"/>
    <w:rsid w:val="00495804"/>
    <w:rsid w:val="004C19EE"/>
    <w:rsid w:val="004C3021"/>
    <w:rsid w:val="004D7943"/>
    <w:rsid w:val="004E5936"/>
    <w:rsid w:val="004E5FD5"/>
    <w:rsid w:val="004F3E0A"/>
    <w:rsid w:val="004F61E3"/>
    <w:rsid w:val="005014D8"/>
    <w:rsid w:val="00501CBB"/>
    <w:rsid w:val="00502A1B"/>
    <w:rsid w:val="005075CD"/>
    <w:rsid w:val="00511884"/>
    <w:rsid w:val="00513E96"/>
    <w:rsid w:val="00534907"/>
    <w:rsid w:val="0054422B"/>
    <w:rsid w:val="00554685"/>
    <w:rsid w:val="005636EB"/>
    <w:rsid w:val="00564142"/>
    <w:rsid w:val="005B26DD"/>
    <w:rsid w:val="005C7A3D"/>
    <w:rsid w:val="005E1680"/>
    <w:rsid w:val="005E4DBE"/>
    <w:rsid w:val="005F173C"/>
    <w:rsid w:val="005F1CBB"/>
    <w:rsid w:val="005F1D3D"/>
    <w:rsid w:val="005F76BB"/>
    <w:rsid w:val="00600597"/>
    <w:rsid w:val="00604677"/>
    <w:rsid w:val="00611914"/>
    <w:rsid w:val="0061559E"/>
    <w:rsid w:val="00615D51"/>
    <w:rsid w:val="00617571"/>
    <w:rsid w:val="0062154C"/>
    <w:rsid w:val="00626CA9"/>
    <w:rsid w:val="0063285E"/>
    <w:rsid w:val="00632C4A"/>
    <w:rsid w:val="006343E2"/>
    <w:rsid w:val="00634A17"/>
    <w:rsid w:val="00636270"/>
    <w:rsid w:val="00644F0F"/>
    <w:rsid w:val="00652F0E"/>
    <w:rsid w:val="006667AB"/>
    <w:rsid w:val="006A0535"/>
    <w:rsid w:val="006A2457"/>
    <w:rsid w:val="006B2504"/>
    <w:rsid w:val="006C3BDA"/>
    <w:rsid w:val="006C46F2"/>
    <w:rsid w:val="006C5AD4"/>
    <w:rsid w:val="006D3A80"/>
    <w:rsid w:val="006E281E"/>
    <w:rsid w:val="00721BB9"/>
    <w:rsid w:val="00725D80"/>
    <w:rsid w:val="0073438D"/>
    <w:rsid w:val="00741AF9"/>
    <w:rsid w:val="0074207E"/>
    <w:rsid w:val="00773E9F"/>
    <w:rsid w:val="00785608"/>
    <w:rsid w:val="007A3DCE"/>
    <w:rsid w:val="007A7EDD"/>
    <w:rsid w:val="007C20EE"/>
    <w:rsid w:val="007D2E81"/>
    <w:rsid w:val="007D60EB"/>
    <w:rsid w:val="007E5401"/>
    <w:rsid w:val="007F15AF"/>
    <w:rsid w:val="00816C9E"/>
    <w:rsid w:val="00822C10"/>
    <w:rsid w:val="00830176"/>
    <w:rsid w:val="00830DB7"/>
    <w:rsid w:val="00863EB7"/>
    <w:rsid w:val="00870FFA"/>
    <w:rsid w:val="00871282"/>
    <w:rsid w:val="00872AD5"/>
    <w:rsid w:val="00874A35"/>
    <w:rsid w:val="008814EE"/>
    <w:rsid w:val="00887D17"/>
    <w:rsid w:val="00896371"/>
    <w:rsid w:val="008A0297"/>
    <w:rsid w:val="008A6B97"/>
    <w:rsid w:val="008A6DF1"/>
    <w:rsid w:val="008B4D71"/>
    <w:rsid w:val="008C143D"/>
    <w:rsid w:val="008C2623"/>
    <w:rsid w:val="008D3B0D"/>
    <w:rsid w:val="008D74E4"/>
    <w:rsid w:val="008E384C"/>
    <w:rsid w:val="008F7038"/>
    <w:rsid w:val="00916B2D"/>
    <w:rsid w:val="009241EF"/>
    <w:rsid w:val="0092469B"/>
    <w:rsid w:val="00925941"/>
    <w:rsid w:val="009311A2"/>
    <w:rsid w:val="0095359E"/>
    <w:rsid w:val="00965A5F"/>
    <w:rsid w:val="009779AA"/>
    <w:rsid w:val="00994823"/>
    <w:rsid w:val="00996EA1"/>
    <w:rsid w:val="009C3404"/>
    <w:rsid w:val="009C3AED"/>
    <w:rsid w:val="009D1FFC"/>
    <w:rsid w:val="009E6D64"/>
    <w:rsid w:val="009F106B"/>
    <w:rsid w:val="009F58E7"/>
    <w:rsid w:val="00A00A22"/>
    <w:rsid w:val="00A10048"/>
    <w:rsid w:val="00A23310"/>
    <w:rsid w:val="00A3431F"/>
    <w:rsid w:val="00A44D4D"/>
    <w:rsid w:val="00A474BC"/>
    <w:rsid w:val="00A65E3E"/>
    <w:rsid w:val="00A6649E"/>
    <w:rsid w:val="00A70095"/>
    <w:rsid w:val="00A73155"/>
    <w:rsid w:val="00A82D17"/>
    <w:rsid w:val="00A865EA"/>
    <w:rsid w:val="00A87237"/>
    <w:rsid w:val="00A90951"/>
    <w:rsid w:val="00A93C95"/>
    <w:rsid w:val="00AA4613"/>
    <w:rsid w:val="00AA75C7"/>
    <w:rsid w:val="00AB5541"/>
    <w:rsid w:val="00AC0BD7"/>
    <w:rsid w:val="00AE14E0"/>
    <w:rsid w:val="00AE31B9"/>
    <w:rsid w:val="00AF23BA"/>
    <w:rsid w:val="00AF3141"/>
    <w:rsid w:val="00AF72F0"/>
    <w:rsid w:val="00AF76F3"/>
    <w:rsid w:val="00B01DFD"/>
    <w:rsid w:val="00B02BD4"/>
    <w:rsid w:val="00B04F07"/>
    <w:rsid w:val="00B06898"/>
    <w:rsid w:val="00B13940"/>
    <w:rsid w:val="00B241D7"/>
    <w:rsid w:val="00B327B8"/>
    <w:rsid w:val="00B51156"/>
    <w:rsid w:val="00B515D5"/>
    <w:rsid w:val="00B51AB4"/>
    <w:rsid w:val="00B56BFA"/>
    <w:rsid w:val="00B6311F"/>
    <w:rsid w:val="00B67792"/>
    <w:rsid w:val="00B75950"/>
    <w:rsid w:val="00B84437"/>
    <w:rsid w:val="00B8520C"/>
    <w:rsid w:val="00BB4551"/>
    <w:rsid w:val="00BC5FFA"/>
    <w:rsid w:val="00BE3444"/>
    <w:rsid w:val="00BE3A34"/>
    <w:rsid w:val="00BF42EA"/>
    <w:rsid w:val="00C03713"/>
    <w:rsid w:val="00C21740"/>
    <w:rsid w:val="00C223D0"/>
    <w:rsid w:val="00C2587C"/>
    <w:rsid w:val="00C34238"/>
    <w:rsid w:val="00C53EF4"/>
    <w:rsid w:val="00C616F6"/>
    <w:rsid w:val="00C62295"/>
    <w:rsid w:val="00C64D41"/>
    <w:rsid w:val="00C672B5"/>
    <w:rsid w:val="00C73D37"/>
    <w:rsid w:val="00C818E5"/>
    <w:rsid w:val="00C85997"/>
    <w:rsid w:val="00C87745"/>
    <w:rsid w:val="00C971F3"/>
    <w:rsid w:val="00CD1A80"/>
    <w:rsid w:val="00CD41F2"/>
    <w:rsid w:val="00CD5A09"/>
    <w:rsid w:val="00CF6C14"/>
    <w:rsid w:val="00D0081A"/>
    <w:rsid w:val="00D10B83"/>
    <w:rsid w:val="00D1496F"/>
    <w:rsid w:val="00D3690F"/>
    <w:rsid w:val="00D412CC"/>
    <w:rsid w:val="00D431A9"/>
    <w:rsid w:val="00D50853"/>
    <w:rsid w:val="00D61D2E"/>
    <w:rsid w:val="00D80994"/>
    <w:rsid w:val="00D87AA3"/>
    <w:rsid w:val="00D921BA"/>
    <w:rsid w:val="00DC1CB9"/>
    <w:rsid w:val="00DD368C"/>
    <w:rsid w:val="00DD6054"/>
    <w:rsid w:val="00DE03FF"/>
    <w:rsid w:val="00DE6BBB"/>
    <w:rsid w:val="00DF2EA9"/>
    <w:rsid w:val="00E03323"/>
    <w:rsid w:val="00E160C7"/>
    <w:rsid w:val="00E16B46"/>
    <w:rsid w:val="00E24320"/>
    <w:rsid w:val="00E35F41"/>
    <w:rsid w:val="00E40845"/>
    <w:rsid w:val="00E41CEA"/>
    <w:rsid w:val="00E43229"/>
    <w:rsid w:val="00E472BE"/>
    <w:rsid w:val="00E52A95"/>
    <w:rsid w:val="00E56C19"/>
    <w:rsid w:val="00E728D8"/>
    <w:rsid w:val="00E75A76"/>
    <w:rsid w:val="00E75BFB"/>
    <w:rsid w:val="00E81C7C"/>
    <w:rsid w:val="00E830A9"/>
    <w:rsid w:val="00E84604"/>
    <w:rsid w:val="00E87B46"/>
    <w:rsid w:val="00EC444D"/>
    <w:rsid w:val="00ED0A61"/>
    <w:rsid w:val="00EE06C3"/>
    <w:rsid w:val="00EE34C6"/>
    <w:rsid w:val="00EF346C"/>
    <w:rsid w:val="00F07A5F"/>
    <w:rsid w:val="00F11CA9"/>
    <w:rsid w:val="00F20A73"/>
    <w:rsid w:val="00F31708"/>
    <w:rsid w:val="00F33EBD"/>
    <w:rsid w:val="00F42B0C"/>
    <w:rsid w:val="00F46912"/>
    <w:rsid w:val="00F926BF"/>
    <w:rsid w:val="00FB1EC0"/>
    <w:rsid w:val="00FB4D12"/>
    <w:rsid w:val="00FB6A48"/>
    <w:rsid w:val="00FC429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 w:type="table" w:styleId="ad">
    <w:name w:val="Table Grid"/>
    <w:basedOn w:val="a1"/>
    <w:uiPriority w:val="39"/>
    <w:rsid w:val="0032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6562</Words>
  <Characters>37410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4</cp:revision>
  <cp:lastPrinted>2023-12-26T13:23:00Z</cp:lastPrinted>
  <dcterms:created xsi:type="dcterms:W3CDTF">2023-12-26T13:23:00Z</dcterms:created>
  <dcterms:modified xsi:type="dcterms:W3CDTF">2023-12-27T12:16:00Z</dcterms:modified>
</cp:coreProperties>
</file>