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557A47" w:rsidRDefault="00490ACC" w:rsidP="00E6473E">
      <w:pPr>
        <w:jc w:val="both"/>
        <w:rPr>
          <w:spacing w:val="0"/>
          <w:lang w:val="en-US"/>
        </w:rPr>
      </w:pPr>
    </w:p>
    <w:p w:rsidR="00490ACC" w:rsidRPr="00557A47" w:rsidRDefault="00490ACC" w:rsidP="00E6473E">
      <w:pPr>
        <w:jc w:val="both"/>
        <w:rPr>
          <w:spacing w:val="0"/>
        </w:rPr>
      </w:pPr>
    </w:p>
    <w:p w:rsidR="00490ACC" w:rsidRPr="00557A47" w:rsidRDefault="00490ACC" w:rsidP="00E6473E">
      <w:pPr>
        <w:jc w:val="both"/>
        <w:rPr>
          <w:spacing w:val="0"/>
        </w:rPr>
      </w:pPr>
    </w:p>
    <w:p w:rsidR="00490ACC" w:rsidRPr="00557A47" w:rsidRDefault="00490ACC" w:rsidP="00E6473E">
      <w:pPr>
        <w:jc w:val="both"/>
        <w:rPr>
          <w:spacing w:val="0"/>
        </w:rPr>
      </w:pPr>
    </w:p>
    <w:p w:rsidR="003B0F28" w:rsidRPr="00557A47" w:rsidRDefault="003B0F28" w:rsidP="00E6473E">
      <w:pPr>
        <w:jc w:val="center"/>
        <w:rPr>
          <w:spacing w:val="0"/>
        </w:rPr>
      </w:pPr>
    </w:p>
    <w:p w:rsidR="00490ACC" w:rsidRPr="00557A47" w:rsidRDefault="00A10060" w:rsidP="00E6473E">
      <w:pPr>
        <w:jc w:val="center"/>
        <w:rPr>
          <w:b/>
          <w:spacing w:val="0"/>
        </w:rPr>
      </w:pPr>
      <w:r w:rsidRPr="00557A47">
        <w:rPr>
          <w:b/>
          <w:spacing w:val="0"/>
        </w:rPr>
        <w:t>З</w:t>
      </w:r>
      <w:r w:rsidR="00490ACC" w:rsidRPr="00557A47">
        <w:rPr>
          <w:b/>
          <w:spacing w:val="0"/>
        </w:rPr>
        <w:t>акон</w:t>
      </w:r>
    </w:p>
    <w:p w:rsidR="00490ACC" w:rsidRPr="00557A47" w:rsidRDefault="00490ACC" w:rsidP="00E6473E">
      <w:pPr>
        <w:jc w:val="center"/>
        <w:outlineLvl w:val="0"/>
        <w:rPr>
          <w:b/>
          <w:caps/>
          <w:spacing w:val="0"/>
        </w:rPr>
      </w:pPr>
      <w:r w:rsidRPr="00557A47">
        <w:rPr>
          <w:b/>
          <w:spacing w:val="0"/>
        </w:rPr>
        <w:t xml:space="preserve">Приднестровской Молдавской Республики </w:t>
      </w:r>
    </w:p>
    <w:p w:rsidR="00490ACC" w:rsidRPr="00557A47" w:rsidRDefault="00490ACC" w:rsidP="00E6473E">
      <w:pPr>
        <w:pStyle w:val="41"/>
        <w:shd w:val="clear" w:color="auto" w:fill="auto"/>
        <w:spacing w:before="0" w:after="0" w:line="240" w:lineRule="auto"/>
        <w:jc w:val="center"/>
        <w:rPr>
          <w:spacing w:val="0"/>
          <w:sz w:val="28"/>
          <w:szCs w:val="28"/>
        </w:rPr>
      </w:pPr>
    </w:p>
    <w:p w:rsidR="00C94A45" w:rsidRDefault="00C94A45" w:rsidP="003A76D3">
      <w:pPr>
        <w:jc w:val="center"/>
        <w:rPr>
          <w:b/>
          <w:bCs/>
          <w:spacing w:val="0"/>
        </w:rPr>
      </w:pPr>
      <w:r w:rsidRPr="00C94A45">
        <w:rPr>
          <w:b/>
          <w:bCs/>
          <w:spacing w:val="0"/>
        </w:rPr>
        <w:t xml:space="preserve">«О внесении изменений и дополнений </w:t>
      </w:r>
    </w:p>
    <w:p w:rsidR="00C94A45" w:rsidRDefault="00C94A45" w:rsidP="003A76D3">
      <w:pPr>
        <w:jc w:val="center"/>
        <w:rPr>
          <w:b/>
          <w:bCs/>
          <w:spacing w:val="0"/>
        </w:rPr>
      </w:pPr>
      <w:r w:rsidRPr="00C94A45">
        <w:rPr>
          <w:b/>
          <w:bCs/>
          <w:spacing w:val="0"/>
        </w:rPr>
        <w:t xml:space="preserve">в Закон Приднестровской Молдавской Республики </w:t>
      </w:r>
    </w:p>
    <w:p w:rsidR="008D1DEF" w:rsidRPr="00557A47" w:rsidRDefault="00C94A45" w:rsidP="003A76D3">
      <w:pPr>
        <w:jc w:val="center"/>
        <w:rPr>
          <w:b/>
          <w:spacing w:val="0"/>
        </w:rPr>
      </w:pPr>
      <w:r w:rsidRPr="00C94A45">
        <w:rPr>
          <w:b/>
          <w:bCs/>
          <w:spacing w:val="0"/>
        </w:rPr>
        <w:t>«О государственном пенсионном обеспечении граждан в Приднестровской Молдавской Республике»</w:t>
      </w:r>
    </w:p>
    <w:p w:rsidR="00BD0DB1" w:rsidRPr="00557A47" w:rsidRDefault="00BD0DB1" w:rsidP="00E6473E">
      <w:pPr>
        <w:jc w:val="center"/>
        <w:rPr>
          <w:spacing w:val="0"/>
        </w:rPr>
      </w:pPr>
    </w:p>
    <w:p w:rsidR="00490ACC" w:rsidRPr="00557A47" w:rsidRDefault="00490ACC" w:rsidP="00E6473E">
      <w:pPr>
        <w:jc w:val="both"/>
        <w:rPr>
          <w:spacing w:val="0"/>
        </w:rPr>
      </w:pPr>
      <w:r w:rsidRPr="00557A47">
        <w:rPr>
          <w:spacing w:val="0"/>
        </w:rPr>
        <w:t>Принят Верховным Советом</w:t>
      </w:r>
    </w:p>
    <w:p w:rsidR="00490ACC" w:rsidRPr="00557A47" w:rsidRDefault="00490ACC" w:rsidP="00E6473E">
      <w:pPr>
        <w:jc w:val="both"/>
        <w:rPr>
          <w:spacing w:val="0"/>
        </w:rPr>
      </w:pPr>
      <w:r w:rsidRPr="00557A47">
        <w:rPr>
          <w:spacing w:val="0"/>
        </w:rPr>
        <w:t xml:space="preserve">Приднестровской Молдавской Республики         </w:t>
      </w:r>
      <w:r w:rsidR="005A34F8" w:rsidRPr="00557A47">
        <w:rPr>
          <w:spacing w:val="0"/>
        </w:rPr>
        <w:t xml:space="preserve"> </w:t>
      </w:r>
      <w:r w:rsidR="00EF66F8" w:rsidRPr="00557A47">
        <w:rPr>
          <w:spacing w:val="0"/>
        </w:rPr>
        <w:t xml:space="preserve">  </w:t>
      </w:r>
      <w:r w:rsidR="00160CB7" w:rsidRPr="00557A47">
        <w:rPr>
          <w:spacing w:val="0"/>
        </w:rPr>
        <w:t xml:space="preserve"> </w:t>
      </w:r>
      <w:r w:rsidR="004D0024" w:rsidRPr="00557A47">
        <w:rPr>
          <w:spacing w:val="0"/>
        </w:rPr>
        <w:t xml:space="preserve"> </w:t>
      </w:r>
      <w:r w:rsidR="00EB39D6" w:rsidRPr="00557A47">
        <w:rPr>
          <w:spacing w:val="0"/>
        </w:rPr>
        <w:t xml:space="preserve"> </w:t>
      </w:r>
      <w:r w:rsidR="001B7E0C" w:rsidRPr="00557A47">
        <w:rPr>
          <w:spacing w:val="0"/>
        </w:rPr>
        <w:t xml:space="preserve">   </w:t>
      </w:r>
      <w:r w:rsidR="00143C00" w:rsidRPr="00557A47">
        <w:rPr>
          <w:spacing w:val="0"/>
        </w:rPr>
        <w:t xml:space="preserve">  </w:t>
      </w:r>
      <w:r w:rsidR="006B67E3" w:rsidRPr="00557A47">
        <w:rPr>
          <w:spacing w:val="0"/>
        </w:rPr>
        <w:t xml:space="preserve">  </w:t>
      </w:r>
      <w:r w:rsidR="00C63E7C" w:rsidRPr="00557A47">
        <w:rPr>
          <w:spacing w:val="0"/>
        </w:rPr>
        <w:t xml:space="preserve"> </w:t>
      </w:r>
      <w:r w:rsidR="000F4014" w:rsidRPr="00557A47">
        <w:rPr>
          <w:spacing w:val="0"/>
        </w:rPr>
        <w:t xml:space="preserve">  </w:t>
      </w:r>
      <w:r w:rsidR="00C63E7C" w:rsidRPr="00557A47">
        <w:rPr>
          <w:spacing w:val="0"/>
        </w:rPr>
        <w:t xml:space="preserve"> </w:t>
      </w:r>
      <w:r w:rsidR="00E22981" w:rsidRPr="00557A47">
        <w:rPr>
          <w:spacing w:val="0"/>
        </w:rPr>
        <w:t xml:space="preserve"> </w:t>
      </w:r>
      <w:r w:rsidR="00B231F7" w:rsidRPr="00557A47">
        <w:rPr>
          <w:spacing w:val="0"/>
        </w:rPr>
        <w:t>3</w:t>
      </w:r>
      <w:r w:rsidRPr="00557A47">
        <w:rPr>
          <w:spacing w:val="0"/>
        </w:rPr>
        <w:t xml:space="preserve"> </w:t>
      </w:r>
      <w:r w:rsidR="00E22981" w:rsidRPr="00557A47">
        <w:rPr>
          <w:spacing w:val="0"/>
        </w:rPr>
        <w:t>а</w:t>
      </w:r>
      <w:r w:rsidR="00B231F7" w:rsidRPr="00557A47">
        <w:rPr>
          <w:spacing w:val="0"/>
        </w:rPr>
        <w:t>преля</w:t>
      </w:r>
      <w:r w:rsidRPr="00557A47">
        <w:rPr>
          <w:spacing w:val="0"/>
        </w:rPr>
        <w:t xml:space="preserve"> 20</w:t>
      </w:r>
      <w:r w:rsidR="007626B4" w:rsidRPr="00557A47">
        <w:rPr>
          <w:spacing w:val="0"/>
        </w:rPr>
        <w:t>2</w:t>
      </w:r>
      <w:r w:rsidR="00E442C7" w:rsidRPr="00557A47">
        <w:rPr>
          <w:spacing w:val="0"/>
        </w:rPr>
        <w:t>4</w:t>
      </w:r>
      <w:r w:rsidRPr="00557A47">
        <w:rPr>
          <w:spacing w:val="0"/>
        </w:rPr>
        <w:t xml:space="preserve"> года</w:t>
      </w:r>
    </w:p>
    <w:p w:rsidR="00452513" w:rsidRPr="00557A47" w:rsidRDefault="00452513" w:rsidP="00E6473E">
      <w:pPr>
        <w:jc w:val="both"/>
        <w:rPr>
          <w:spacing w:val="0"/>
        </w:rPr>
      </w:pPr>
    </w:p>
    <w:p w:rsidR="00C94A45" w:rsidRDefault="00C94A45" w:rsidP="001B6ACD">
      <w:pPr>
        <w:shd w:val="clear" w:color="auto" w:fill="FFFFFF"/>
        <w:ind w:firstLine="709"/>
        <w:jc w:val="both"/>
        <w:rPr>
          <w:color w:val="000000"/>
          <w:spacing w:val="0"/>
          <w:shd w:val="clear" w:color="auto" w:fill="FFFFFF"/>
        </w:rPr>
      </w:pPr>
      <w:r w:rsidRPr="00EE32CA">
        <w:rPr>
          <w:b/>
          <w:color w:val="000000"/>
          <w:spacing w:val="0"/>
        </w:rPr>
        <w:t>Статья 1.</w:t>
      </w:r>
      <w:r w:rsidRPr="00C94A45">
        <w:rPr>
          <w:color w:val="00B0F0"/>
          <w:spacing w:val="0"/>
        </w:rPr>
        <w:t xml:space="preserve"> </w:t>
      </w:r>
      <w:r w:rsidRPr="00C94A45">
        <w:rPr>
          <w:spacing w:val="0"/>
        </w:rPr>
        <w:t xml:space="preserve">Внести в Закон Приднестровской Молдавской Республики </w:t>
      </w:r>
      <w:r w:rsidRPr="00C94A45">
        <w:rPr>
          <w:spacing w:val="0"/>
        </w:rPr>
        <w:br/>
        <w:t xml:space="preserve">от 17 февраля 2005 года № 537-З-III «О государственном пенсионном обеспечении граждан в Приднестровской Молдавской Республике» </w:t>
      </w:r>
      <w:r w:rsidR="00EE32CA">
        <w:rPr>
          <w:spacing w:val="0"/>
        </w:rPr>
        <w:br/>
      </w:r>
      <w:r w:rsidRPr="00C94A45">
        <w:rPr>
          <w:spacing w:val="0"/>
        </w:rPr>
        <w:t xml:space="preserve">(САЗ 05-8) с изменениями и дополнениями, внесенными законами Приднестровской Молдавской Республики от 28 июня 2005 года № 584-ЗД-III (САЗ 05-27); от 15 мая 2006 года № 29-ЗД-IV (САЗ 06-21); от 13 октября </w:t>
      </w:r>
      <w:r w:rsidR="00EE32CA">
        <w:rPr>
          <w:spacing w:val="0"/>
        </w:rPr>
        <w:br/>
      </w:r>
      <w:r w:rsidRPr="00C94A45">
        <w:rPr>
          <w:spacing w:val="0"/>
        </w:rPr>
        <w:t xml:space="preserve">2006 года № 102-ЗИД-IV (САЗ 06-42); от 4 октября 2007 года № 323-ЗИ-IV (САЗ 07-41); от 20 декабря 2007 года № 365-ЗД-IV (САЗ 07-52); от 17 января 2008 года № 385-ЗИ-IV (САЗ 08-2); от 9 июля 2009 года № 807-ЗИ-IV </w:t>
      </w:r>
      <w:r w:rsidR="00EE32CA">
        <w:rPr>
          <w:spacing w:val="0"/>
        </w:rPr>
        <w:br/>
      </w:r>
      <w:r w:rsidRPr="00C94A45">
        <w:rPr>
          <w:spacing w:val="0"/>
        </w:rPr>
        <w:t xml:space="preserve">(САЗ 09-29); от 25 августа 2009 года № 848-ЗИ-IV (САЗ 09-35); от 25 августа 2009 года № 853-ЗИ-IV (САЗ 09-35); от 4 февраля 2010 года № 15-ЗИ-IV </w:t>
      </w:r>
      <w:r w:rsidR="00EE32CA">
        <w:rPr>
          <w:spacing w:val="0"/>
        </w:rPr>
        <w:br/>
      </w:r>
      <w:r w:rsidRPr="00C94A45">
        <w:rPr>
          <w:spacing w:val="0"/>
        </w:rPr>
        <w:t xml:space="preserve">(САЗ 10-5); от 29 апреля 2010 года № 69-ЗИД-IV (САЗ 10-17); от 4 июня </w:t>
      </w:r>
      <w:r w:rsidR="00EE32CA">
        <w:rPr>
          <w:spacing w:val="0"/>
        </w:rPr>
        <w:br/>
      </w:r>
      <w:r w:rsidRPr="00C94A45">
        <w:rPr>
          <w:spacing w:val="0"/>
        </w:rPr>
        <w:t xml:space="preserve">2010 года № 94-ЗИД-IV (САЗ 10-22); от 4 октября 2010 года № 184-ЗД-IV </w:t>
      </w:r>
      <w:r w:rsidR="00EE32CA">
        <w:rPr>
          <w:spacing w:val="0"/>
        </w:rPr>
        <w:br/>
      </w:r>
      <w:r w:rsidRPr="00C94A45">
        <w:rPr>
          <w:spacing w:val="0"/>
        </w:rPr>
        <w:t xml:space="preserve">(САЗ 10-40); от 9 декабря 2010 года № 252-ЗИ-IV (САЗ 10-49); от 26 апреля 2011 года № 37-ЗИД-V (САЗ 11-17); от 11 октября 2011 года № 175-ЗИ-V </w:t>
      </w:r>
      <w:r w:rsidR="00EE32CA">
        <w:rPr>
          <w:spacing w:val="0"/>
        </w:rPr>
        <w:br/>
      </w:r>
      <w:r w:rsidRPr="00C94A45">
        <w:rPr>
          <w:spacing w:val="0"/>
        </w:rPr>
        <w:t xml:space="preserve">(САЗ 11-41); от 29 декабря 2011 года № 265-ЗИД-V (САЗ 12-1,1); от 31 мая 2012 года № 79-ЗД-V (САЗ 12-23); от 5 июля 2012 года № 117-ЗИД-V </w:t>
      </w:r>
      <w:r w:rsidR="00EE32CA">
        <w:rPr>
          <w:spacing w:val="0"/>
        </w:rPr>
        <w:br/>
      </w:r>
      <w:r w:rsidRPr="00C94A45">
        <w:rPr>
          <w:spacing w:val="0"/>
        </w:rPr>
        <w:t xml:space="preserve">(САЗ 12-28); от 31 июля 2012 года № 154-ЗД-V (САЗ 12-32); от 31 июля </w:t>
      </w:r>
      <w:r w:rsidR="00EE32CA">
        <w:rPr>
          <w:spacing w:val="0"/>
        </w:rPr>
        <w:br/>
      </w:r>
      <w:r w:rsidRPr="00C94A45">
        <w:rPr>
          <w:spacing w:val="0"/>
        </w:rPr>
        <w:t xml:space="preserve">2012 года № 155-ЗИ-V (САЗ 12-32); от 16 октября 2012 года № 197-ЗИ-V </w:t>
      </w:r>
      <w:r w:rsidR="00EE32CA">
        <w:rPr>
          <w:spacing w:val="0"/>
        </w:rPr>
        <w:br/>
      </w:r>
      <w:r w:rsidRPr="00C94A45">
        <w:rPr>
          <w:spacing w:val="0"/>
        </w:rPr>
        <w:t xml:space="preserve">(САЗ 12-43); от 24 декабря 2012 года № 270-ЗИ-V (САЗ 12-53); от 29 декабря 2012 года № 282-ЗИ-V (САЗ 12-53); от 22 января 2013 года № 24-ЗД-V </w:t>
      </w:r>
      <w:r w:rsidR="00EE32CA">
        <w:rPr>
          <w:spacing w:val="0"/>
        </w:rPr>
        <w:br/>
      </w:r>
      <w:r w:rsidRPr="00C94A45">
        <w:rPr>
          <w:spacing w:val="0"/>
        </w:rPr>
        <w:t xml:space="preserve">(САЗ 13-3); от 25 января 2013 года № 30-ЗД-V (САЗ 13-3); от 17 июня </w:t>
      </w:r>
      <w:r w:rsidR="00EE32CA">
        <w:rPr>
          <w:spacing w:val="0"/>
        </w:rPr>
        <w:br/>
      </w:r>
      <w:r w:rsidRPr="00C94A45">
        <w:rPr>
          <w:spacing w:val="0"/>
        </w:rPr>
        <w:t xml:space="preserve">2013 года № 126-ЗИ-V (САЗ 13-24); от 28 июня 2013 года № 143-ЗИ-V </w:t>
      </w:r>
      <w:r w:rsidR="00EE32CA">
        <w:rPr>
          <w:spacing w:val="0"/>
        </w:rPr>
        <w:br/>
      </w:r>
      <w:r w:rsidRPr="00EE32CA">
        <w:rPr>
          <w:spacing w:val="0"/>
        </w:rPr>
        <w:t xml:space="preserve">(САЗ 13-25); от 20 ноября 2013 года № 242-ЗИД-V (САЗ 13-46); от 31 октября 2014 года № 163-ЗИ-V (САЗ 14-44); от 12 февраля 2016 года № 5-ЗД-VI </w:t>
      </w:r>
      <w:r w:rsidR="00EE32CA" w:rsidRPr="00EE32CA">
        <w:rPr>
          <w:spacing w:val="0"/>
        </w:rPr>
        <w:br/>
      </w:r>
      <w:r w:rsidRPr="00EE32CA">
        <w:rPr>
          <w:spacing w:val="0"/>
        </w:rPr>
        <w:t xml:space="preserve">(САЗ 16-6); от 7 апреля 2016 года № 109-ЗИ-VI (САЗ 16-14); от 25 мая </w:t>
      </w:r>
      <w:r w:rsidR="00EE32CA" w:rsidRPr="00EE32CA">
        <w:rPr>
          <w:spacing w:val="0"/>
        </w:rPr>
        <w:br/>
      </w:r>
      <w:r w:rsidRPr="00EE32CA">
        <w:rPr>
          <w:spacing w:val="0"/>
        </w:rPr>
        <w:t xml:space="preserve">2016 года № 139-ЗД-VI (САЗ 16-21); от 2 июня 2016 года № 147-ЗИД-VI </w:t>
      </w:r>
      <w:r w:rsidR="00EE32CA" w:rsidRPr="00EE32CA">
        <w:rPr>
          <w:spacing w:val="0"/>
        </w:rPr>
        <w:br/>
      </w:r>
      <w:r w:rsidRPr="00EE32CA">
        <w:rPr>
          <w:spacing w:val="0"/>
        </w:rPr>
        <w:t xml:space="preserve">(САЗ 16-22); от 27 июня 2016 года № 159-ЗД-VI (САЗ 16-26); от 27 июня </w:t>
      </w:r>
      <w:r w:rsidR="00EE32CA">
        <w:rPr>
          <w:spacing w:val="0"/>
        </w:rPr>
        <w:br/>
      </w:r>
      <w:r w:rsidRPr="00EE32CA">
        <w:rPr>
          <w:spacing w:val="0"/>
        </w:rPr>
        <w:t xml:space="preserve">2016 года № 160-ЗИ-VI (САЗ 16-26); от 30 ноября 2016 года № 256-ЗД-VI </w:t>
      </w:r>
      <w:r w:rsidR="00EE32CA">
        <w:rPr>
          <w:spacing w:val="0"/>
        </w:rPr>
        <w:br/>
      </w:r>
      <w:r w:rsidRPr="00EE32CA">
        <w:rPr>
          <w:spacing w:val="0"/>
        </w:rPr>
        <w:lastRenderedPageBreak/>
        <w:t xml:space="preserve">(САЗ 16-48); от 30 ноября 2016 года № 268-ЗИ-VI (САЗ 16-48); от 30 ноября 2016 года № 271-ЗИД-VI (САЗ 16-48); от 3 марта 2017 года № 45-ЗИД-VI </w:t>
      </w:r>
      <w:r w:rsidR="00EE32CA">
        <w:rPr>
          <w:spacing w:val="0"/>
        </w:rPr>
        <w:br/>
      </w:r>
      <w:r w:rsidRPr="00EE32CA">
        <w:rPr>
          <w:spacing w:val="0"/>
        </w:rPr>
        <w:t xml:space="preserve">(САЗ 17-10); от 19 июня 2017 года № 140-ЗД-VI (САЗ 17-25); от 19 июня </w:t>
      </w:r>
      <w:r w:rsidR="00EE32CA">
        <w:rPr>
          <w:spacing w:val="0"/>
        </w:rPr>
        <w:br/>
      </w:r>
      <w:r w:rsidRPr="00EE32CA">
        <w:rPr>
          <w:spacing w:val="0"/>
        </w:rPr>
        <w:t xml:space="preserve">2017 года </w:t>
      </w:r>
      <w:r w:rsidRPr="00C94A45">
        <w:rPr>
          <w:spacing w:val="0"/>
        </w:rPr>
        <w:t xml:space="preserve">№ 166-ЗИ-VI (САЗ 17-25); от 19 июля 2017 года № 225-ЗД-VI </w:t>
      </w:r>
      <w:r w:rsidR="00EE32CA">
        <w:rPr>
          <w:spacing w:val="0"/>
        </w:rPr>
        <w:br/>
      </w:r>
      <w:r w:rsidRPr="00C94A45">
        <w:rPr>
          <w:spacing w:val="0"/>
        </w:rPr>
        <w:t xml:space="preserve">(САЗ 17-30); от 21 июля 2017 года № 227-ЗИД-VI (САЗ 17-30); от 18 декабря 2017 года № 377-ЗД-VI (САЗ 17-52); от 21 марта 2018 года № 76-ЗИ-VI </w:t>
      </w:r>
      <w:r w:rsidR="00EE32CA">
        <w:rPr>
          <w:spacing w:val="0"/>
        </w:rPr>
        <w:br/>
      </w:r>
      <w:r w:rsidRPr="00C94A45">
        <w:rPr>
          <w:spacing w:val="0"/>
        </w:rPr>
        <w:t xml:space="preserve">(САЗ 18-12); от 2 июля 2018 года № 197-ЗИ-VI (САЗ 18-27); от 16 июля </w:t>
      </w:r>
      <w:r w:rsidR="00EE32CA">
        <w:rPr>
          <w:spacing w:val="0"/>
        </w:rPr>
        <w:br/>
      </w:r>
      <w:r w:rsidRPr="00C94A45">
        <w:rPr>
          <w:spacing w:val="0"/>
        </w:rPr>
        <w:t xml:space="preserve">2018 года № 206-ЗД-VI (САЗ 18-29); от 20 ноября 2018 года № 308-ЗИ-VI </w:t>
      </w:r>
      <w:r w:rsidR="00EE32CA">
        <w:rPr>
          <w:spacing w:val="0"/>
        </w:rPr>
        <w:br/>
      </w:r>
      <w:r w:rsidRPr="00C94A45">
        <w:rPr>
          <w:spacing w:val="0"/>
        </w:rPr>
        <w:t xml:space="preserve">(САЗ 18-47); от 10 января 2019 года № 1-ЗИ-VI (САЗ 19-1); от 1 августа </w:t>
      </w:r>
      <w:r w:rsidR="00EE32CA">
        <w:rPr>
          <w:spacing w:val="0"/>
        </w:rPr>
        <w:br/>
      </w:r>
      <w:r w:rsidRPr="00C94A45">
        <w:rPr>
          <w:spacing w:val="0"/>
        </w:rPr>
        <w:t>2019 года № 164-ЗД-VI (САЗ 19-29); от 12 декабря 2019 года № 230-ЗД-VI (САЗ 19-48); от 21 апреля 2020 года № 65-ЗИД-VI (САЗ 20-17); от 22 июля 2020 года № 98-ЗД-VI (САЗ 20-30); от 12 ноября 2020 года № 193-ЗИД-</w:t>
      </w:r>
      <w:r w:rsidRPr="00C94A45">
        <w:rPr>
          <w:spacing w:val="0"/>
          <w:lang w:val="en-US"/>
        </w:rPr>
        <w:t>VI</w:t>
      </w:r>
      <w:r w:rsidRPr="00C94A45">
        <w:rPr>
          <w:spacing w:val="0"/>
        </w:rPr>
        <w:t xml:space="preserve"> </w:t>
      </w:r>
      <w:r w:rsidR="000E0B63">
        <w:rPr>
          <w:spacing w:val="0"/>
        </w:rPr>
        <w:br/>
      </w:r>
      <w:r w:rsidRPr="00C94A45">
        <w:rPr>
          <w:spacing w:val="0"/>
        </w:rPr>
        <w:t>(САЗ 20-46); от 18 ноября 2020 года № 194-ЗИ-</w:t>
      </w:r>
      <w:r w:rsidRPr="00C94A45">
        <w:rPr>
          <w:spacing w:val="0"/>
          <w:lang w:val="en-US"/>
        </w:rPr>
        <w:t>VI</w:t>
      </w:r>
      <w:r w:rsidRPr="00C94A45">
        <w:rPr>
          <w:spacing w:val="0"/>
        </w:rPr>
        <w:t xml:space="preserve"> (САЗ 20-47); от 15 марта 2021 года № 36-ЗИ-</w:t>
      </w:r>
      <w:r w:rsidRPr="00C94A45">
        <w:rPr>
          <w:spacing w:val="0"/>
          <w:lang w:val="en-US"/>
        </w:rPr>
        <w:t>VII</w:t>
      </w:r>
      <w:r w:rsidRPr="00C94A45">
        <w:rPr>
          <w:spacing w:val="0"/>
        </w:rPr>
        <w:t xml:space="preserve"> (САЗ 21-11); от 15 апреля 2021 года № 69-ЗД-VII </w:t>
      </w:r>
      <w:r w:rsidR="000E0B63">
        <w:rPr>
          <w:spacing w:val="0"/>
        </w:rPr>
        <w:br/>
      </w:r>
      <w:r w:rsidRPr="00C94A45">
        <w:rPr>
          <w:spacing w:val="0"/>
        </w:rPr>
        <w:t>(САЗ 21-15); от 6 июля 2021 года № 146-ЗИ-</w:t>
      </w:r>
      <w:r w:rsidRPr="00C94A45">
        <w:rPr>
          <w:spacing w:val="0"/>
          <w:lang w:val="en-US"/>
        </w:rPr>
        <w:t>VII</w:t>
      </w:r>
      <w:r w:rsidRPr="00C94A45">
        <w:rPr>
          <w:spacing w:val="0"/>
        </w:rPr>
        <w:t xml:space="preserve"> (САЗ 21-27);</w:t>
      </w:r>
      <w:r w:rsidRPr="00C94A45">
        <w:rPr>
          <w:color w:val="000000"/>
          <w:spacing w:val="0"/>
          <w:shd w:val="clear" w:color="auto" w:fill="FFFFFF"/>
        </w:rPr>
        <w:t xml:space="preserve"> от 13 октября 2021 года № 240-ЗИД-VII (САЗ 21-41); от 16 февраля 2022 года № 25-ЗИ-</w:t>
      </w:r>
      <w:r w:rsidRPr="00C94A45">
        <w:rPr>
          <w:color w:val="000000"/>
          <w:spacing w:val="0"/>
          <w:shd w:val="clear" w:color="auto" w:fill="FFFFFF"/>
          <w:lang w:val="en-US"/>
        </w:rPr>
        <w:t>VII</w:t>
      </w:r>
      <w:r w:rsidRPr="00C94A45">
        <w:rPr>
          <w:color w:val="000000"/>
          <w:spacing w:val="0"/>
          <w:shd w:val="clear" w:color="auto" w:fill="FFFFFF"/>
        </w:rPr>
        <w:t xml:space="preserve"> (САЗ 22-6); от 2 июня 2022 года № 106-ЗИ-VII (САЗ 22-25); от 8 июля </w:t>
      </w:r>
      <w:r w:rsidR="000E0B63">
        <w:rPr>
          <w:color w:val="000000"/>
          <w:spacing w:val="0"/>
          <w:shd w:val="clear" w:color="auto" w:fill="FFFFFF"/>
        </w:rPr>
        <w:br/>
      </w:r>
      <w:r w:rsidRPr="00C94A45">
        <w:rPr>
          <w:color w:val="000000"/>
          <w:spacing w:val="0"/>
          <w:shd w:val="clear" w:color="auto" w:fill="FFFFFF"/>
        </w:rPr>
        <w:t>2022 года № 168-ЗИ-VII (САЗ 22-26); от 16 февраля 2023 года № 17-ЗИ-</w:t>
      </w:r>
      <w:r w:rsidRPr="00C94A45">
        <w:rPr>
          <w:color w:val="000000"/>
          <w:spacing w:val="0"/>
          <w:shd w:val="clear" w:color="auto" w:fill="FFFFFF"/>
          <w:lang w:val="en-US"/>
        </w:rPr>
        <w:t>VII</w:t>
      </w:r>
      <w:r w:rsidRPr="00C94A45">
        <w:rPr>
          <w:color w:val="000000"/>
          <w:spacing w:val="0"/>
          <w:shd w:val="clear" w:color="auto" w:fill="FFFFFF"/>
        </w:rPr>
        <w:t xml:space="preserve"> (САЗ 23-7</w:t>
      </w:r>
      <w:r w:rsidR="001B6ACD">
        <w:rPr>
          <w:color w:val="000000"/>
          <w:spacing w:val="0"/>
          <w:shd w:val="clear" w:color="auto" w:fill="FFFFFF"/>
        </w:rPr>
        <w:t>,1</w:t>
      </w:r>
      <w:r w:rsidRPr="00C94A45">
        <w:rPr>
          <w:color w:val="000000"/>
          <w:spacing w:val="0"/>
          <w:shd w:val="clear" w:color="auto" w:fill="FFFFFF"/>
        </w:rPr>
        <w:t>); от 16 марта 2023 года № 44-ЗИ-</w:t>
      </w:r>
      <w:r w:rsidRPr="00C94A45">
        <w:rPr>
          <w:color w:val="000000"/>
          <w:spacing w:val="0"/>
          <w:shd w:val="clear" w:color="auto" w:fill="FFFFFF"/>
          <w:lang w:val="en-US"/>
        </w:rPr>
        <w:t>VII</w:t>
      </w:r>
      <w:r w:rsidRPr="00C94A45">
        <w:rPr>
          <w:color w:val="000000"/>
          <w:spacing w:val="0"/>
          <w:shd w:val="clear" w:color="auto" w:fill="FFFFFF"/>
        </w:rPr>
        <w:t xml:space="preserve"> (САЗ 23-11); от 13 июня </w:t>
      </w:r>
      <w:r w:rsidR="000E0B63">
        <w:rPr>
          <w:color w:val="000000"/>
          <w:spacing w:val="0"/>
          <w:shd w:val="clear" w:color="auto" w:fill="FFFFFF"/>
        </w:rPr>
        <w:br/>
      </w:r>
      <w:r w:rsidRPr="00C94A45">
        <w:rPr>
          <w:color w:val="000000"/>
          <w:spacing w:val="0"/>
          <w:shd w:val="clear" w:color="auto" w:fill="FFFFFF"/>
        </w:rPr>
        <w:t>2023 года</w:t>
      </w:r>
      <w:hyperlink r:id="rId8" w:tgtFrame="_blank" w:history="1">
        <w:r w:rsidRPr="00C94A45">
          <w:rPr>
            <w:color w:val="000000"/>
            <w:spacing w:val="0"/>
            <w:shd w:val="clear" w:color="auto" w:fill="FFFFFF"/>
          </w:rPr>
          <w:t xml:space="preserve"> № 135-ЗИ-VII</w:t>
        </w:r>
      </w:hyperlink>
      <w:r w:rsidRPr="00C94A45">
        <w:rPr>
          <w:color w:val="000000"/>
          <w:spacing w:val="0"/>
          <w:shd w:val="clear" w:color="auto" w:fill="FFFFFF"/>
        </w:rPr>
        <w:t xml:space="preserve"> (САЗ 23-24)</w:t>
      </w:r>
      <w:r w:rsidR="00A054F0">
        <w:rPr>
          <w:color w:val="000000"/>
          <w:spacing w:val="0"/>
          <w:shd w:val="clear" w:color="auto" w:fill="FFFFFF"/>
        </w:rPr>
        <w:t xml:space="preserve">; </w:t>
      </w:r>
      <w:r w:rsidR="00A054F0" w:rsidRPr="00C94A45">
        <w:rPr>
          <w:color w:val="000000"/>
          <w:spacing w:val="0"/>
          <w:shd w:val="clear" w:color="auto" w:fill="FFFFFF"/>
        </w:rPr>
        <w:t xml:space="preserve">от </w:t>
      </w:r>
      <w:r w:rsidR="00A054F0">
        <w:rPr>
          <w:color w:val="000000"/>
          <w:spacing w:val="0"/>
          <w:shd w:val="clear" w:color="auto" w:fill="FFFFFF"/>
        </w:rPr>
        <w:t>17</w:t>
      </w:r>
      <w:r w:rsidR="00A054F0" w:rsidRPr="00C94A45">
        <w:rPr>
          <w:color w:val="000000"/>
          <w:spacing w:val="0"/>
          <w:shd w:val="clear" w:color="auto" w:fill="FFFFFF"/>
        </w:rPr>
        <w:t xml:space="preserve"> июля 2023 года</w:t>
      </w:r>
      <w:hyperlink r:id="rId9" w:tgtFrame="_blank" w:history="1">
        <w:r w:rsidR="00A054F0" w:rsidRPr="00C94A45">
          <w:rPr>
            <w:color w:val="000000"/>
            <w:spacing w:val="0"/>
            <w:shd w:val="clear" w:color="auto" w:fill="FFFFFF"/>
          </w:rPr>
          <w:t xml:space="preserve"> № 2</w:t>
        </w:r>
        <w:r w:rsidR="00A054F0">
          <w:rPr>
            <w:color w:val="000000"/>
            <w:spacing w:val="0"/>
            <w:shd w:val="clear" w:color="auto" w:fill="FFFFFF"/>
          </w:rPr>
          <w:t>25</w:t>
        </w:r>
        <w:r w:rsidR="00A054F0" w:rsidRPr="00C94A45">
          <w:rPr>
            <w:color w:val="000000"/>
            <w:spacing w:val="0"/>
            <w:shd w:val="clear" w:color="auto" w:fill="FFFFFF"/>
          </w:rPr>
          <w:t>-З</w:t>
        </w:r>
        <w:r w:rsidR="00A054F0">
          <w:rPr>
            <w:color w:val="000000"/>
            <w:spacing w:val="0"/>
            <w:shd w:val="clear" w:color="auto" w:fill="FFFFFF"/>
          </w:rPr>
          <w:t>Д</w:t>
        </w:r>
        <w:r w:rsidR="00A054F0" w:rsidRPr="00C94A45">
          <w:rPr>
            <w:color w:val="000000"/>
            <w:spacing w:val="0"/>
            <w:shd w:val="clear" w:color="auto" w:fill="FFFFFF"/>
          </w:rPr>
          <w:t>-VII</w:t>
        </w:r>
      </w:hyperlink>
      <w:r w:rsidR="00A054F0" w:rsidRPr="00C94A45">
        <w:rPr>
          <w:color w:val="000000"/>
          <w:spacing w:val="0"/>
          <w:shd w:val="clear" w:color="auto" w:fill="FFFFFF"/>
        </w:rPr>
        <w:t xml:space="preserve"> </w:t>
      </w:r>
      <w:r w:rsidR="000E0B63">
        <w:rPr>
          <w:color w:val="000000"/>
          <w:spacing w:val="0"/>
          <w:shd w:val="clear" w:color="auto" w:fill="FFFFFF"/>
        </w:rPr>
        <w:br/>
      </w:r>
      <w:r w:rsidR="00A054F0" w:rsidRPr="00C94A45">
        <w:rPr>
          <w:color w:val="000000"/>
          <w:spacing w:val="0"/>
          <w:shd w:val="clear" w:color="auto" w:fill="FFFFFF"/>
        </w:rPr>
        <w:t>(САЗ 23-29)</w:t>
      </w:r>
      <w:r w:rsidRPr="00C94A45">
        <w:rPr>
          <w:color w:val="000000"/>
          <w:spacing w:val="0"/>
          <w:shd w:val="clear" w:color="auto" w:fill="FFFFFF"/>
        </w:rPr>
        <w:t>; от 20 июля 2023 года</w:t>
      </w:r>
      <w:hyperlink r:id="rId10" w:tgtFrame="_blank" w:history="1">
        <w:r w:rsidRPr="00C94A45">
          <w:rPr>
            <w:color w:val="000000"/>
            <w:spacing w:val="0"/>
            <w:shd w:val="clear" w:color="auto" w:fill="FFFFFF"/>
          </w:rPr>
          <w:t xml:space="preserve"> № 243-ЗИ-VII</w:t>
        </w:r>
      </w:hyperlink>
      <w:r w:rsidRPr="00C94A45">
        <w:rPr>
          <w:color w:val="000000"/>
          <w:spacing w:val="0"/>
          <w:shd w:val="clear" w:color="auto" w:fill="FFFFFF"/>
        </w:rPr>
        <w:t xml:space="preserve"> (САЗ 23-29)</w:t>
      </w:r>
      <w:r w:rsidR="001B6ACD">
        <w:rPr>
          <w:color w:val="000000"/>
          <w:spacing w:val="0"/>
          <w:shd w:val="clear" w:color="auto" w:fill="FFFFFF"/>
        </w:rPr>
        <w:t xml:space="preserve">; от </w:t>
      </w:r>
      <w:r w:rsidR="001B6ACD" w:rsidRPr="001B6ACD">
        <w:rPr>
          <w:color w:val="000000"/>
          <w:spacing w:val="0"/>
          <w:shd w:val="clear" w:color="auto" w:fill="FFFFFF"/>
        </w:rPr>
        <w:t>29 сентября 2023 года</w:t>
      </w:r>
      <w:r w:rsidR="001B6ACD">
        <w:rPr>
          <w:color w:val="000000"/>
          <w:spacing w:val="0"/>
          <w:shd w:val="clear" w:color="auto" w:fill="FFFFFF"/>
        </w:rPr>
        <w:t xml:space="preserve"> </w:t>
      </w:r>
      <w:r w:rsidR="001B6ACD" w:rsidRPr="001B6ACD">
        <w:rPr>
          <w:color w:val="000000"/>
          <w:spacing w:val="0"/>
          <w:shd w:val="clear" w:color="auto" w:fill="FFFFFF"/>
        </w:rPr>
        <w:t>№ 295-ЗИ-</w:t>
      </w:r>
      <w:r w:rsidR="001B6ACD" w:rsidRPr="001B6ACD">
        <w:rPr>
          <w:color w:val="000000"/>
          <w:spacing w:val="0"/>
          <w:shd w:val="clear" w:color="auto" w:fill="FFFFFF"/>
          <w:lang w:val="en-US"/>
        </w:rPr>
        <w:t>VII</w:t>
      </w:r>
      <w:r w:rsidR="001B6ACD">
        <w:rPr>
          <w:color w:val="000000"/>
          <w:spacing w:val="0"/>
          <w:shd w:val="clear" w:color="auto" w:fill="FFFFFF"/>
        </w:rPr>
        <w:t xml:space="preserve"> </w:t>
      </w:r>
      <w:r w:rsidR="001B6ACD" w:rsidRPr="001B6ACD">
        <w:rPr>
          <w:color w:val="000000"/>
          <w:spacing w:val="0"/>
          <w:shd w:val="clear" w:color="auto" w:fill="FFFFFF"/>
        </w:rPr>
        <w:t>(САЗ 23-39,1)</w:t>
      </w:r>
      <w:r w:rsidRPr="00C94A45">
        <w:rPr>
          <w:color w:val="000000"/>
          <w:spacing w:val="0"/>
          <w:shd w:val="clear" w:color="auto" w:fill="FFFFFF"/>
        </w:rPr>
        <w:t>, следующие изменения и дополнения</w:t>
      </w:r>
      <w:r w:rsidR="001B6ACD">
        <w:rPr>
          <w:color w:val="000000"/>
          <w:spacing w:val="0"/>
          <w:shd w:val="clear" w:color="auto" w:fill="FFFFFF"/>
        </w:rPr>
        <w:t>.</w:t>
      </w:r>
    </w:p>
    <w:p w:rsidR="00C94A45" w:rsidRPr="00C94A45" w:rsidRDefault="00C94A45" w:rsidP="00C94A45">
      <w:pPr>
        <w:shd w:val="clear" w:color="auto" w:fill="FFFFFF"/>
        <w:ind w:firstLine="709"/>
        <w:jc w:val="both"/>
        <w:rPr>
          <w:color w:val="000000"/>
          <w:spacing w:val="0"/>
          <w:shd w:val="clear" w:color="auto" w:fill="FFFFFF"/>
        </w:rPr>
      </w:pPr>
    </w:p>
    <w:p w:rsidR="00C94A45" w:rsidRPr="00C94A45" w:rsidRDefault="00C94A45" w:rsidP="00C94A45">
      <w:pPr>
        <w:shd w:val="clear" w:color="auto" w:fill="FFFFFF"/>
        <w:ind w:firstLine="709"/>
        <w:jc w:val="both"/>
        <w:rPr>
          <w:color w:val="000000"/>
          <w:spacing w:val="0"/>
        </w:rPr>
      </w:pPr>
      <w:r w:rsidRPr="00C94A45">
        <w:rPr>
          <w:color w:val="000000"/>
          <w:spacing w:val="0"/>
        </w:rPr>
        <w:t>1. Статью 2</w:t>
      </w:r>
      <w:r w:rsidRPr="00C94A45">
        <w:rPr>
          <w:b/>
          <w:bCs/>
          <w:color w:val="000000"/>
          <w:spacing w:val="0"/>
        </w:rPr>
        <w:t xml:space="preserve"> </w:t>
      </w:r>
      <w:r w:rsidRPr="00C94A45">
        <w:rPr>
          <w:color w:val="000000"/>
          <w:spacing w:val="0"/>
        </w:rPr>
        <w:t>изложить в следующей редакции:</w:t>
      </w:r>
    </w:p>
    <w:p w:rsidR="00C94A45" w:rsidRPr="00C94A45" w:rsidRDefault="00C94A45" w:rsidP="00C94A45">
      <w:pPr>
        <w:shd w:val="clear" w:color="auto" w:fill="FFFFFF"/>
        <w:ind w:firstLine="709"/>
        <w:jc w:val="both"/>
        <w:rPr>
          <w:color w:val="000000"/>
          <w:spacing w:val="0"/>
        </w:rPr>
      </w:pPr>
      <w:r w:rsidRPr="00C94A45">
        <w:rPr>
          <w:color w:val="000000"/>
          <w:spacing w:val="0"/>
        </w:rPr>
        <w:t>«Статья 2. Право на пенсию иностранных граждан и лиц без гражданства</w:t>
      </w:r>
    </w:p>
    <w:p w:rsidR="00C94A45" w:rsidRPr="00C94A45" w:rsidRDefault="00C94A45" w:rsidP="00C94A45">
      <w:pPr>
        <w:shd w:val="clear" w:color="auto" w:fill="FFFFFF"/>
        <w:ind w:firstLine="709"/>
        <w:jc w:val="both"/>
        <w:rPr>
          <w:color w:val="000000"/>
          <w:spacing w:val="0"/>
        </w:rPr>
      </w:pPr>
    </w:p>
    <w:p w:rsidR="00C94A45" w:rsidRPr="00C94A45" w:rsidRDefault="00C94A45" w:rsidP="00C94A45">
      <w:pPr>
        <w:shd w:val="clear" w:color="auto" w:fill="FFFFFF"/>
        <w:ind w:firstLine="709"/>
        <w:jc w:val="both"/>
        <w:rPr>
          <w:color w:val="000000"/>
          <w:spacing w:val="0"/>
        </w:rPr>
      </w:pPr>
      <w:r w:rsidRPr="00C94A45">
        <w:rPr>
          <w:spacing w:val="0"/>
        </w:rPr>
        <w:t>1. Постоянно проживающие в Приднестровской Молдавской Республике</w:t>
      </w:r>
      <w:r w:rsidRPr="00C94A45">
        <w:rPr>
          <w:b/>
          <w:spacing w:val="0"/>
        </w:rPr>
        <w:t xml:space="preserve"> </w:t>
      </w:r>
      <w:r w:rsidRPr="00C94A45">
        <w:rPr>
          <w:spacing w:val="0"/>
        </w:rPr>
        <w:t>иностранные граждане и лица без гражданства имеют право на получение пенсии наравне с гражданами Приднестровской Молдавской Республики, если иное не предусмотрено законом</w:t>
      </w:r>
      <w:r w:rsidRPr="00C94A45">
        <w:rPr>
          <w:color w:val="000000"/>
          <w:spacing w:val="0"/>
        </w:rPr>
        <w:t>.</w:t>
      </w:r>
    </w:p>
    <w:p w:rsidR="00C94A45" w:rsidRDefault="00C94A45" w:rsidP="00C94A45">
      <w:pPr>
        <w:shd w:val="clear" w:color="auto" w:fill="FFFFFF"/>
        <w:ind w:firstLine="709"/>
        <w:jc w:val="both"/>
        <w:rPr>
          <w:spacing w:val="0"/>
        </w:rPr>
      </w:pPr>
      <w:r w:rsidRPr="00C94A45">
        <w:rPr>
          <w:spacing w:val="0"/>
        </w:rPr>
        <w:t xml:space="preserve">2. В тех случаях, когда соглашениями (договорами) о пенсионном обеспечении между Приднестровской Молдавской Республикой и другими государствами предусмотрены иные правила, чем те, которые содержатся </w:t>
      </w:r>
      <w:r w:rsidRPr="00C94A45">
        <w:rPr>
          <w:spacing w:val="0"/>
        </w:rPr>
        <w:br/>
        <w:t>в настоящем Законе, соответственно, применяются правила, установленные этими соглашениями (договорами)».</w:t>
      </w:r>
    </w:p>
    <w:p w:rsidR="00C94A45" w:rsidRPr="00C94A45" w:rsidRDefault="00C94A45" w:rsidP="00C94A45">
      <w:pPr>
        <w:shd w:val="clear" w:color="auto" w:fill="FFFFFF"/>
        <w:ind w:firstLine="709"/>
        <w:jc w:val="both"/>
        <w:rPr>
          <w:color w:val="000000"/>
          <w:spacing w:val="0"/>
        </w:rPr>
      </w:pPr>
    </w:p>
    <w:p w:rsidR="00C94A45" w:rsidRPr="00C94A45" w:rsidRDefault="00C94A45" w:rsidP="00C94A45">
      <w:pPr>
        <w:shd w:val="clear" w:color="auto" w:fill="FFFFFF"/>
        <w:ind w:firstLine="709"/>
        <w:jc w:val="both"/>
        <w:rPr>
          <w:spacing w:val="0"/>
        </w:rPr>
      </w:pPr>
      <w:r w:rsidRPr="00C94A45">
        <w:rPr>
          <w:color w:val="000000"/>
          <w:spacing w:val="0"/>
        </w:rPr>
        <w:t xml:space="preserve">2. Статью 23-1 </w:t>
      </w:r>
      <w:r w:rsidRPr="00C94A45">
        <w:rPr>
          <w:spacing w:val="0"/>
        </w:rPr>
        <w:t>изложить в следующей редакции:</w:t>
      </w:r>
    </w:p>
    <w:p w:rsidR="00C94A45" w:rsidRDefault="00C94A45" w:rsidP="00C94A45">
      <w:pPr>
        <w:ind w:firstLine="709"/>
        <w:jc w:val="both"/>
        <w:rPr>
          <w:rFonts w:eastAsia="Calibri"/>
          <w:spacing w:val="0"/>
        </w:rPr>
      </w:pPr>
      <w:r w:rsidRPr="00C94A45">
        <w:rPr>
          <w:spacing w:val="0"/>
        </w:rPr>
        <w:t>«Статья 23-1. Пенсии постоянно проживающим</w:t>
      </w:r>
      <w:r w:rsidRPr="00C94A45">
        <w:rPr>
          <w:rFonts w:eastAsia="Calibri"/>
          <w:spacing w:val="0"/>
        </w:rPr>
        <w:t xml:space="preserve"> в Приднестровской </w:t>
      </w:r>
    </w:p>
    <w:p w:rsidR="00C94A45" w:rsidRPr="00C94A45" w:rsidRDefault="00C94A45" w:rsidP="00C94A45">
      <w:pPr>
        <w:ind w:firstLine="2410"/>
        <w:jc w:val="both"/>
        <w:rPr>
          <w:spacing w:val="0"/>
        </w:rPr>
      </w:pPr>
      <w:r w:rsidRPr="00C94A45">
        <w:rPr>
          <w:rFonts w:eastAsia="Calibri"/>
          <w:spacing w:val="0"/>
        </w:rPr>
        <w:t>Молдавской Республике</w:t>
      </w:r>
      <w:r w:rsidRPr="00C94A45">
        <w:rPr>
          <w:spacing w:val="0"/>
        </w:rPr>
        <w:t xml:space="preserve"> иностранным гражданам</w:t>
      </w:r>
    </w:p>
    <w:p w:rsidR="00C94A45" w:rsidRPr="00C94A45" w:rsidRDefault="00C94A45" w:rsidP="00C94A45">
      <w:pPr>
        <w:ind w:firstLine="709"/>
        <w:jc w:val="both"/>
        <w:rPr>
          <w:spacing w:val="0"/>
        </w:rPr>
      </w:pPr>
    </w:p>
    <w:p w:rsidR="00C94A45" w:rsidRPr="00C94A45" w:rsidRDefault="00C94A45" w:rsidP="00C94A45">
      <w:pPr>
        <w:ind w:firstLine="709"/>
        <w:jc w:val="both"/>
        <w:rPr>
          <w:spacing w:val="0"/>
        </w:rPr>
      </w:pPr>
      <w:r w:rsidRPr="00C94A45">
        <w:rPr>
          <w:spacing w:val="0"/>
        </w:rPr>
        <w:t>Постоянно проживающим</w:t>
      </w:r>
      <w:r w:rsidRPr="00C94A45">
        <w:rPr>
          <w:rFonts w:eastAsia="Calibri"/>
          <w:spacing w:val="0"/>
        </w:rPr>
        <w:t xml:space="preserve"> в Приднестровской Молдавской Республике</w:t>
      </w:r>
      <w:r w:rsidRPr="00C94A45">
        <w:rPr>
          <w:b/>
          <w:spacing w:val="0"/>
        </w:rPr>
        <w:t xml:space="preserve"> </w:t>
      </w:r>
      <w:r w:rsidRPr="00C94A45">
        <w:rPr>
          <w:spacing w:val="0"/>
        </w:rPr>
        <w:t xml:space="preserve">иностранным гражданам, достигшим пенсионного возраста, установленного </w:t>
      </w:r>
      <w:r w:rsidRPr="00C94A45">
        <w:rPr>
          <w:spacing w:val="0"/>
        </w:rPr>
        <w:br/>
        <w:t xml:space="preserve">в статье 11 настоящего Закона, а также возраста, дающего право на пенсию на льготных основаниях, в связи с особыми условиями труда, работникам сельского хозяйства, в связи с работой на Крайнем Севере, за выслугу лет </w:t>
      </w:r>
      <w:r w:rsidRPr="00C94A45">
        <w:rPr>
          <w:spacing w:val="0"/>
        </w:rPr>
        <w:lastRenderedPageBreak/>
        <w:t>(статьи 12, 13, 15, 17, 63</w:t>
      </w:r>
      <w:r w:rsidR="001B6ACD">
        <w:rPr>
          <w:spacing w:val="0"/>
        </w:rPr>
        <w:t>–</w:t>
      </w:r>
      <w:r w:rsidRPr="00C94A45">
        <w:rPr>
          <w:spacing w:val="0"/>
        </w:rPr>
        <w:t>69 настоящего Закона), ранее прибывшим на территорию Приднестровской Молдавской Республики из государств, национальным законодательством которых предусмотрен более поздний возраст, по достижении которого назначается пенсия, пенсия по вышеназванным основаниям устанавливается согласно нормам настоящего Закона при условии проживания иностранного гражданина на территории Приднестровской Молдавской Республики не менее 3 (трех) лет непосредственно перед назначением пенсии либо при условии осуществления на территории Приднестровской Молдавской Республики трудовой деятельности сроком не менее 3 (трех) лет непосредственно перед назначением пенсии, но не ранее возраста выхода на пенсию, установленного государством, принадлежность к гражданству которого удостоверяет иностранный гражданин.</w:t>
      </w:r>
    </w:p>
    <w:p w:rsidR="00C94A45" w:rsidRDefault="00C94A45" w:rsidP="00C94A45">
      <w:pPr>
        <w:ind w:firstLine="709"/>
        <w:jc w:val="both"/>
        <w:rPr>
          <w:spacing w:val="0"/>
        </w:rPr>
      </w:pPr>
      <w:r w:rsidRPr="00C94A45">
        <w:rPr>
          <w:spacing w:val="0"/>
        </w:rPr>
        <w:t>Действие норм части первой настоящей статьи не распространяется на граждан, достигших на момент обращения за назначением пенсии общеустановленного возраста, необходимого для назначения пенсии по национальному законодательству государства, из которого они прибыли».</w:t>
      </w:r>
    </w:p>
    <w:p w:rsidR="00C94A45" w:rsidRPr="00C94A45" w:rsidRDefault="00C94A45" w:rsidP="00C94A45">
      <w:pPr>
        <w:ind w:firstLine="709"/>
        <w:jc w:val="both"/>
        <w:rPr>
          <w:spacing w:val="0"/>
        </w:rPr>
      </w:pPr>
    </w:p>
    <w:p w:rsidR="00C94A45" w:rsidRPr="00C94A45" w:rsidRDefault="00C94A45" w:rsidP="00C94A45">
      <w:pPr>
        <w:shd w:val="clear" w:color="auto" w:fill="FFFFFF"/>
        <w:ind w:firstLine="709"/>
        <w:jc w:val="both"/>
        <w:rPr>
          <w:spacing w:val="0"/>
        </w:rPr>
      </w:pPr>
      <w:r w:rsidRPr="00C94A45">
        <w:rPr>
          <w:color w:val="000000"/>
          <w:spacing w:val="0"/>
        </w:rPr>
        <w:t xml:space="preserve">3. </w:t>
      </w:r>
      <w:r w:rsidRPr="00C94A45">
        <w:rPr>
          <w:spacing w:val="0"/>
        </w:rPr>
        <w:t>Статью 96 изложить в следующей редакции:</w:t>
      </w:r>
    </w:p>
    <w:p w:rsidR="00C94A45" w:rsidRPr="00C94A45" w:rsidRDefault="00C94A45" w:rsidP="00C94A45">
      <w:pPr>
        <w:ind w:firstLine="709"/>
        <w:jc w:val="both"/>
        <w:rPr>
          <w:spacing w:val="0"/>
        </w:rPr>
      </w:pPr>
      <w:r w:rsidRPr="00C94A45">
        <w:rPr>
          <w:spacing w:val="0"/>
        </w:rPr>
        <w:t>«Статья 96. Перевод с одной пенсии на другую</w:t>
      </w:r>
    </w:p>
    <w:p w:rsidR="00C94A45" w:rsidRPr="00C94A45" w:rsidRDefault="00C94A45" w:rsidP="00C94A45">
      <w:pPr>
        <w:ind w:firstLine="709"/>
        <w:jc w:val="both"/>
        <w:rPr>
          <w:spacing w:val="0"/>
        </w:rPr>
      </w:pPr>
    </w:p>
    <w:p w:rsidR="00C94A45" w:rsidRDefault="00C94A45" w:rsidP="00C94A45">
      <w:pPr>
        <w:ind w:firstLine="709"/>
        <w:jc w:val="both"/>
        <w:rPr>
          <w:spacing w:val="0"/>
        </w:rPr>
      </w:pPr>
      <w:r w:rsidRPr="00C94A45">
        <w:rPr>
          <w:spacing w:val="0"/>
        </w:rPr>
        <w:t>Перевод с одной пенсии на другую производится с первого числа месяца, следующего за тем, в котором подано соответствующее заявление со всеми необходимыми документами, кроме перевода с пенсии по возрасту на пенсию по инвалидности I группы, с пенсии за выслугу лет на пенсию по возрасту и перевода с пенсии, назначенной досрочно безработным гражданам, на другие виды пенсии».</w:t>
      </w:r>
    </w:p>
    <w:p w:rsidR="00C94A45" w:rsidRPr="00C94A45" w:rsidRDefault="00C94A45" w:rsidP="00C94A45">
      <w:pPr>
        <w:ind w:firstLine="709"/>
        <w:jc w:val="both"/>
        <w:rPr>
          <w:spacing w:val="0"/>
        </w:rPr>
      </w:pPr>
    </w:p>
    <w:p w:rsidR="00C94A45" w:rsidRPr="00C94A45" w:rsidRDefault="00C94A45" w:rsidP="00C94A45">
      <w:pPr>
        <w:ind w:firstLine="709"/>
        <w:jc w:val="both"/>
        <w:rPr>
          <w:spacing w:val="0"/>
        </w:rPr>
      </w:pPr>
      <w:r w:rsidRPr="00C94A45">
        <w:rPr>
          <w:spacing w:val="0"/>
        </w:rPr>
        <w:t>4. Пункт 1 статьи 97 изложить в следующей редакции:</w:t>
      </w:r>
    </w:p>
    <w:p w:rsidR="00C94A45" w:rsidRPr="00C94A45" w:rsidRDefault="00C94A45" w:rsidP="00C94A45">
      <w:pPr>
        <w:shd w:val="clear" w:color="auto" w:fill="FFFFFF"/>
        <w:ind w:firstLine="709"/>
        <w:jc w:val="both"/>
        <w:outlineLvl w:val="2"/>
        <w:rPr>
          <w:bCs/>
          <w:spacing w:val="0"/>
        </w:rPr>
      </w:pPr>
      <w:r w:rsidRPr="00C94A45">
        <w:rPr>
          <w:spacing w:val="0"/>
        </w:rPr>
        <w:t>«</w:t>
      </w:r>
      <w:r w:rsidRPr="00C94A45">
        <w:rPr>
          <w:bCs/>
          <w:spacing w:val="0"/>
        </w:rPr>
        <w:t>1. Выплата пенсий всех видов производится на основании:</w:t>
      </w:r>
    </w:p>
    <w:p w:rsidR="00C94A45" w:rsidRPr="00C94A45" w:rsidRDefault="00C94A45" w:rsidP="00C94A45">
      <w:pPr>
        <w:shd w:val="clear" w:color="auto" w:fill="FFFFFF"/>
        <w:ind w:firstLine="709"/>
        <w:jc w:val="both"/>
        <w:outlineLvl w:val="2"/>
        <w:rPr>
          <w:bCs/>
          <w:spacing w:val="0"/>
        </w:rPr>
      </w:pPr>
      <w:r w:rsidRPr="00C94A45">
        <w:rPr>
          <w:bCs/>
          <w:spacing w:val="0"/>
        </w:rPr>
        <w:t>а) документов, удостоверяющих личность, содержащих сведения о прописке либо регистрации по месту жительства (мест</w:t>
      </w:r>
      <w:r w:rsidR="000D598A">
        <w:rPr>
          <w:bCs/>
          <w:spacing w:val="0"/>
        </w:rPr>
        <w:t>у</w:t>
      </w:r>
      <w:r w:rsidRPr="00C94A45">
        <w:rPr>
          <w:bCs/>
          <w:spacing w:val="0"/>
        </w:rPr>
        <w:t xml:space="preserve"> пребывания), – для граждан Приднестровской Молдавской Республики;</w:t>
      </w:r>
    </w:p>
    <w:p w:rsidR="00C94A45" w:rsidRPr="00C94A45" w:rsidRDefault="00C94A45" w:rsidP="00C94A45">
      <w:pPr>
        <w:shd w:val="clear" w:color="auto" w:fill="FFFFFF"/>
        <w:ind w:firstLine="709"/>
        <w:jc w:val="both"/>
        <w:outlineLvl w:val="2"/>
        <w:rPr>
          <w:bCs/>
          <w:spacing w:val="0"/>
        </w:rPr>
      </w:pPr>
      <w:r w:rsidRPr="00C94A45">
        <w:rPr>
          <w:bCs/>
          <w:spacing w:val="0"/>
        </w:rPr>
        <w:t xml:space="preserve">б) документов, удостоверяющих личность, а также документов, подтверждающих право на постоянное проживание на территории Приднестровской Молдавской Республики и содержащих сведения </w:t>
      </w:r>
      <w:r w:rsidRPr="00C94A45">
        <w:rPr>
          <w:bCs/>
          <w:spacing w:val="0"/>
        </w:rPr>
        <w:br/>
        <w:t>о регистрации по месту жительства не менее 1 (одного) года</w:t>
      </w:r>
      <w:r w:rsidR="001B6ACD">
        <w:rPr>
          <w:bCs/>
          <w:spacing w:val="0"/>
        </w:rPr>
        <w:t>,</w:t>
      </w:r>
      <w:r w:rsidRPr="00C94A45">
        <w:rPr>
          <w:bCs/>
          <w:spacing w:val="0"/>
        </w:rPr>
        <w:t xml:space="preserve"> – для иностранных граждан;</w:t>
      </w:r>
    </w:p>
    <w:p w:rsidR="00C94A45" w:rsidRDefault="00C94A45" w:rsidP="00C94A45">
      <w:pPr>
        <w:shd w:val="clear" w:color="auto" w:fill="FFFFFF"/>
        <w:ind w:firstLine="709"/>
        <w:jc w:val="both"/>
        <w:outlineLvl w:val="2"/>
        <w:rPr>
          <w:bCs/>
          <w:spacing w:val="0"/>
        </w:rPr>
      </w:pPr>
      <w:r w:rsidRPr="00C94A45">
        <w:rPr>
          <w:bCs/>
          <w:spacing w:val="0"/>
        </w:rPr>
        <w:t xml:space="preserve">в) документов, удостоверяющих личность, содержащих сведения </w:t>
      </w:r>
      <w:r w:rsidRPr="00C94A45">
        <w:rPr>
          <w:bCs/>
          <w:spacing w:val="0"/>
        </w:rPr>
        <w:br/>
        <w:t>о регистрации по месту жительства не менее 1 (одного) года</w:t>
      </w:r>
      <w:r w:rsidR="001B6ACD">
        <w:rPr>
          <w:bCs/>
          <w:spacing w:val="0"/>
        </w:rPr>
        <w:t>,</w:t>
      </w:r>
      <w:r w:rsidRPr="00C94A45">
        <w:rPr>
          <w:bCs/>
          <w:spacing w:val="0"/>
        </w:rPr>
        <w:t xml:space="preserve"> – для лиц без гражданства».</w:t>
      </w:r>
    </w:p>
    <w:p w:rsidR="00C94A45" w:rsidRPr="00C94A45" w:rsidRDefault="00C94A45" w:rsidP="00C94A45">
      <w:pPr>
        <w:shd w:val="clear" w:color="auto" w:fill="FFFFFF"/>
        <w:ind w:firstLine="709"/>
        <w:jc w:val="both"/>
        <w:outlineLvl w:val="2"/>
        <w:rPr>
          <w:bCs/>
          <w:spacing w:val="0"/>
        </w:rPr>
      </w:pPr>
    </w:p>
    <w:p w:rsidR="001B6ACD" w:rsidRDefault="001B6ACD" w:rsidP="00C94A45">
      <w:pPr>
        <w:ind w:firstLine="709"/>
        <w:jc w:val="both"/>
        <w:rPr>
          <w:spacing w:val="0"/>
        </w:rPr>
      </w:pPr>
    </w:p>
    <w:p w:rsidR="001B6ACD" w:rsidRDefault="001B6ACD" w:rsidP="00C94A45">
      <w:pPr>
        <w:ind w:firstLine="709"/>
        <w:jc w:val="both"/>
        <w:rPr>
          <w:spacing w:val="0"/>
        </w:rPr>
      </w:pPr>
    </w:p>
    <w:p w:rsidR="001B6ACD" w:rsidRDefault="001B6ACD" w:rsidP="00C94A45">
      <w:pPr>
        <w:ind w:firstLine="709"/>
        <w:jc w:val="both"/>
        <w:rPr>
          <w:spacing w:val="0"/>
        </w:rPr>
      </w:pPr>
    </w:p>
    <w:p w:rsidR="00C94A45" w:rsidRPr="00C94A45" w:rsidRDefault="00C94A45" w:rsidP="00C94A45">
      <w:pPr>
        <w:ind w:firstLine="709"/>
        <w:jc w:val="both"/>
        <w:rPr>
          <w:spacing w:val="0"/>
        </w:rPr>
      </w:pPr>
      <w:r w:rsidRPr="00C94A45">
        <w:rPr>
          <w:spacing w:val="0"/>
        </w:rPr>
        <w:lastRenderedPageBreak/>
        <w:t>5. Дополнить Закон статьей 102-1 следующего содержания:</w:t>
      </w:r>
    </w:p>
    <w:p w:rsidR="00C94A45" w:rsidRPr="00C94A45" w:rsidRDefault="00C94A45" w:rsidP="00C94A45">
      <w:pPr>
        <w:shd w:val="clear" w:color="auto" w:fill="FFFFFF"/>
        <w:ind w:firstLine="709"/>
        <w:jc w:val="both"/>
        <w:rPr>
          <w:bCs/>
          <w:spacing w:val="0"/>
          <w:kern w:val="36"/>
        </w:rPr>
      </w:pPr>
      <w:r w:rsidRPr="00C94A45">
        <w:rPr>
          <w:spacing w:val="0"/>
        </w:rPr>
        <w:t xml:space="preserve">«Статья 102-1. </w:t>
      </w:r>
      <w:r w:rsidRPr="00C94A45">
        <w:rPr>
          <w:bCs/>
          <w:spacing w:val="0"/>
          <w:kern w:val="36"/>
        </w:rPr>
        <w:t>Прекращение выплаты пенсии</w:t>
      </w:r>
    </w:p>
    <w:p w:rsidR="00C94A45" w:rsidRPr="00C94A45" w:rsidRDefault="00C94A45" w:rsidP="00C94A45">
      <w:pPr>
        <w:shd w:val="clear" w:color="auto" w:fill="FFFFFF"/>
        <w:ind w:firstLine="709"/>
        <w:jc w:val="both"/>
        <w:rPr>
          <w:bCs/>
          <w:spacing w:val="0"/>
          <w:kern w:val="36"/>
        </w:rPr>
      </w:pPr>
    </w:p>
    <w:p w:rsidR="00C94A45" w:rsidRPr="00C94A45" w:rsidRDefault="00C94A45" w:rsidP="00C94A45">
      <w:pPr>
        <w:ind w:firstLine="709"/>
        <w:rPr>
          <w:spacing w:val="0"/>
        </w:rPr>
      </w:pPr>
      <w:r w:rsidRPr="00C94A45">
        <w:rPr>
          <w:spacing w:val="0"/>
        </w:rPr>
        <w:t>Прекращение выплаты пенсии производится в случае:</w:t>
      </w:r>
    </w:p>
    <w:p w:rsidR="00C94A45" w:rsidRPr="00C94A45" w:rsidRDefault="00C94A45" w:rsidP="00C94A45">
      <w:pPr>
        <w:shd w:val="clear" w:color="auto" w:fill="FFFFFF"/>
        <w:ind w:firstLine="709"/>
        <w:jc w:val="both"/>
        <w:rPr>
          <w:color w:val="000000"/>
          <w:spacing w:val="0"/>
        </w:rPr>
      </w:pPr>
      <w:r w:rsidRPr="00C94A45">
        <w:rPr>
          <w:spacing w:val="0"/>
        </w:rPr>
        <w:t xml:space="preserve">а) </w:t>
      </w:r>
      <w:r w:rsidRPr="00C94A45">
        <w:rPr>
          <w:bCs/>
          <w:color w:val="000000"/>
          <w:spacing w:val="0"/>
        </w:rPr>
        <w:t>смерти пенсионера, объявления его умершим либо признания его безвестно отсутствующим</w:t>
      </w:r>
      <w:r w:rsidRPr="00C94A45">
        <w:rPr>
          <w:b/>
          <w:bCs/>
          <w:color w:val="000000"/>
          <w:spacing w:val="0"/>
        </w:rPr>
        <w:t xml:space="preserve"> –</w:t>
      </w:r>
      <w:r w:rsidRPr="00C94A45">
        <w:rPr>
          <w:color w:val="000000"/>
          <w:spacing w:val="0"/>
        </w:rPr>
        <w:t xml:space="preserve"> с 1 (первого)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w:t>
      </w:r>
    </w:p>
    <w:p w:rsidR="00C94A45" w:rsidRPr="00C94A45" w:rsidRDefault="00C94A45" w:rsidP="00C94A45">
      <w:pPr>
        <w:shd w:val="clear" w:color="auto" w:fill="FFFFFF"/>
        <w:ind w:firstLine="709"/>
        <w:jc w:val="both"/>
        <w:rPr>
          <w:color w:val="000000"/>
          <w:spacing w:val="0"/>
        </w:rPr>
      </w:pPr>
      <w:r w:rsidRPr="00C94A45">
        <w:rPr>
          <w:bCs/>
          <w:color w:val="000000"/>
          <w:spacing w:val="0"/>
        </w:rPr>
        <w:t xml:space="preserve">б) назначения пенсии по законодательству иностранного государства – </w:t>
      </w:r>
      <w:r w:rsidRPr="00C94A45">
        <w:rPr>
          <w:bCs/>
          <w:color w:val="000000"/>
          <w:spacing w:val="0"/>
        </w:rPr>
        <w:br/>
        <w:t>с 1 (первого) числа месяца, с которого назначена пенсия по законодательству иностранного государства;</w:t>
      </w:r>
    </w:p>
    <w:p w:rsidR="00C94A45" w:rsidRPr="00C94A45" w:rsidRDefault="00C94A45" w:rsidP="00C94A45">
      <w:pPr>
        <w:shd w:val="clear" w:color="auto" w:fill="FFFFFF"/>
        <w:ind w:firstLine="709"/>
        <w:jc w:val="both"/>
        <w:rPr>
          <w:color w:val="000000"/>
          <w:spacing w:val="0"/>
        </w:rPr>
      </w:pPr>
      <w:r w:rsidRPr="00C94A45">
        <w:rPr>
          <w:color w:val="000000"/>
          <w:spacing w:val="0"/>
        </w:rPr>
        <w:t xml:space="preserve">в) </w:t>
      </w:r>
      <w:r w:rsidRPr="00C94A45">
        <w:rPr>
          <w:bCs/>
          <w:color w:val="000000"/>
          <w:spacing w:val="0"/>
        </w:rPr>
        <w:t>назначения пенсии по тем же основаниям, но в порядке, установленном другими законодательными актами Приднестровской Молдавской Республики для отдельных категорий лиц,</w:t>
      </w:r>
      <w:r w:rsidRPr="00C94A45">
        <w:rPr>
          <w:color w:val="000000"/>
          <w:spacing w:val="0"/>
        </w:rPr>
        <w:t xml:space="preserve"> </w:t>
      </w:r>
      <w:r w:rsidRPr="00C94A45">
        <w:rPr>
          <w:b/>
          <w:bCs/>
          <w:color w:val="000000"/>
          <w:spacing w:val="0"/>
        </w:rPr>
        <w:t>–</w:t>
      </w:r>
      <w:r w:rsidRPr="00C94A45">
        <w:rPr>
          <w:color w:val="000000"/>
          <w:spacing w:val="0"/>
        </w:rPr>
        <w:t xml:space="preserve"> с 1 (первого) числа месяца, с которого назначена пенсия в иных органах;</w:t>
      </w:r>
    </w:p>
    <w:p w:rsidR="00C94A45" w:rsidRPr="00C94A45" w:rsidRDefault="00C94A45" w:rsidP="00C94A45">
      <w:pPr>
        <w:shd w:val="clear" w:color="auto" w:fill="FFFFFF"/>
        <w:ind w:firstLine="709"/>
        <w:jc w:val="both"/>
        <w:rPr>
          <w:color w:val="000000"/>
          <w:spacing w:val="0"/>
        </w:rPr>
      </w:pPr>
      <w:r w:rsidRPr="00C94A45">
        <w:rPr>
          <w:bCs/>
          <w:color w:val="000000"/>
          <w:spacing w:val="0"/>
        </w:rPr>
        <w:t>г)</w:t>
      </w:r>
      <w:r w:rsidRPr="00C94A45">
        <w:rPr>
          <w:b/>
          <w:bCs/>
          <w:color w:val="000000"/>
          <w:spacing w:val="0"/>
        </w:rPr>
        <w:t xml:space="preserve"> </w:t>
      </w:r>
      <w:r w:rsidRPr="00C94A45">
        <w:rPr>
          <w:bCs/>
          <w:color w:val="000000"/>
          <w:spacing w:val="0"/>
        </w:rPr>
        <w:t>выявления факта предоставления гражданином, получающим пенсию, недостоверных сведений, необходимых для определения наличия у него права на пенсию,</w:t>
      </w:r>
      <w:r w:rsidRPr="00C94A45">
        <w:rPr>
          <w:color w:val="000000"/>
          <w:spacing w:val="0"/>
        </w:rPr>
        <w:t xml:space="preserve"> – с 1 (первого) числа месяца, следующего за месяцем, в котором были выявлены данные обстоятельства;</w:t>
      </w:r>
    </w:p>
    <w:p w:rsidR="00C94A45" w:rsidRPr="00C94A45" w:rsidRDefault="00C94A45" w:rsidP="00C94A45">
      <w:pPr>
        <w:ind w:firstLine="709"/>
        <w:jc w:val="both"/>
        <w:rPr>
          <w:spacing w:val="0"/>
        </w:rPr>
      </w:pPr>
      <w:r w:rsidRPr="00C94A45">
        <w:rPr>
          <w:spacing w:val="0"/>
        </w:rPr>
        <w:t>д) наступления обстоятельств, влекущих утрату пенсионером права на назначенную ему пенсию:</w:t>
      </w:r>
    </w:p>
    <w:p w:rsidR="00C94A45" w:rsidRPr="00C94A45" w:rsidRDefault="00C94A45" w:rsidP="00C94A45">
      <w:pPr>
        <w:shd w:val="clear" w:color="auto" w:fill="FFFFFF"/>
        <w:ind w:firstLine="709"/>
        <w:jc w:val="both"/>
        <w:rPr>
          <w:spacing w:val="0"/>
        </w:rPr>
      </w:pPr>
      <w:r w:rsidRPr="00C94A45">
        <w:rPr>
          <w:bCs/>
          <w:color w:val="000000"/>
          <w:spacing w:val="0"/>
        </w:rPr>
        <w:t>1) снятие с регистрации</w:t>
      </w:r>
      <w:r w:rsidRPr="00C94A45">
        <w:rPr>
          <w:spacing w:val="0"/>
        </w:rPr>
        <w:t xml:space="preserve"> по месту жительства в связи с выбытием за пределы Приднестровской Молдавской Республики постоянно проживающего в Приднестровской Молдавской Республике иностранного гражданина или лица без гражданства</w:t>
      </w:r>
      <w:r w:rsidRPr="00C94A45">
        <w:rPr>
          <w:bCs/>
          <w:color w:val="000000"/>
          <w:spacing w:val="0"/>
        </w:rPr>
        <w:t>;</w:t>
      </w:r>
    </w:p>
    <w:p w:rsidR="00C94A45" w:rsidRPr="00C94A45" w:rsidRDefault="00C94A45" w:rsidP="00C94A45">
      <w:pPr>
        <w:ind w:firstLine="709"/>
        <w:jc w:val="both"/>
        <w:rPr>
          <w:color w:val="000000"/>
          <w:spacing w:val="0"/>
        </w:rPr>
      </w:pPr>
      <w:r w:rsidRPr="00C94A45">
        <w:rPr>
          <w:bCs/>
          <w:color w:val="000000"/>
          <w:spacing w:val="0"/>
        </w:rPr>
        <w:t>2)</w:t>
      </w:r>
      <w:r w:rsidRPr="00C94A45">
        <w:rPr>
          <w:b/>
          <w:color w:val="000000"/>
          <w:spacing w:val="0"/>
        </w:rPr>
        <w:t xml:space="preserve"> </w:t>
      </w:r>
      <w:r w:rsidRPr="00C94A45">
        <w:rPr>
          <w:color w:val="000000"/>
          <w:spacing w:val="0"/>
        </w:rPr>
        <w:t>истечение срока, на который установлена инвалидность, –</w:t>
      </w:r>
      <w:r w:rsidRPr="00C94A45">
        <w:rPr>
          <w:spacing w:val="0"/>
        </w:rPr>
        <w:t xml:space="preserve"> </w:t>
      </w:r>
      <w:r>
        <w:rPr>
          <w:spacing w:val="0"/>
        </w:rPr>
        <w:br/>
      </w:r>
      <w:r w:rsidRPr="00C94A45">
        <w:rPr>
          <w:spacing w:val="0"/>
        </w:rPr>
        <w:t xml:space="preserve">с 1 (первого) числа месяца, следующего за месяцем, в котором </w:t>
      </w:r>
      <w:r w:rsidRPr="00C94A45">
        <w:rPr>
          <w:color w:val="000000"/>
          <w:spacing w:val="0"/>
        </w:rPr>
        <w:t xml:space="preserve">окончился срок инвалидности; </w:t>
      </w:r>
    </w:p>
    <w:p w:rsidR="00C94A45" w:rsidRPr="00C94A45" w:rsidRDefault="00C94A45" w:rsidP="00C94A45">
      <w:pPr>
        <w:shd w:val="clear" w:color="auto" w:fill="FFFFFF"/>
        <w:ind w:firstLine="709"/>
        <w:jc w:val="both"/>
        <w:rPr>
          <w:color w:val="000000"/>
          <w:spacing w:val="0"/>
        </w:rPr>
      </w:pPr>
      <w:r w:rsidRPr="00C94A45">
        <w:rPr>
          <w:bCs/>
          <w:color w:val="000000"/>
          <w:spacing w:val="0"/>
        </w:rPr>
        <w:t>3)</w:t>
      </w:r>
      <w:r w:rsidRPr="00C94A45">
        <w:rPr>
          <w:color w:val="000000"/>
          <w:spacing w:val="0"/>
        </w:rPr>
        <w:t xml:space="preserve"> приобретение трудоспособности лицами, получающими пенсию по случаю потери кормильца в соответствии с подпунктом а) пункта 2 статьи 43 настоящего Закона, – с 1 (первого) числа месяца, следующего за месяцем, </w:t>
      </w:r>
      <w:r w:rsidRPr="00C94A45">
        <w:rPr>
          <w:color w:val="000000"/>
          <w:spacing w:val="0"/>
        </w:rPr>
        <w:br/>
        <w:t>в котором ребенок достиг возраста 18 (восемнадцати) лет либо завершено обучение в организации образования по очной форме, либо обучающимся достигнут возраст 23 (двадцати трех) лет (кроме обучающихся, которые стали инвалидами до достижения возраста 18 (восемнадцати) лет);</w:t>
      </w:r>
    </w:p>
    <w:p w:rsidR="00C94A45" w:rsidRPr="00C94A45" w:rsidRDefault="00C94A45" w:rsidP="00C94A45">
      <w:pPr>
        <w:shd w:val="clear" w:color="auto" w:fill="FFFFFF"/>
        <w:ind w:firstLine="709"/>
        <w:jc w:val="both"/>
        <w:rPr>
          <w:color w:val="000000"/>
          <w:spacing w:val="0"/>
        </w:rPr>
      </w:pPr>
      <w:r w:rsidRPr="00C94A45">
        <w:rPr>
          <w:bCs/>
          <w:color w:val="000000"/>
          <w:spacing w:val="0"/>
        </w:rPr>
        <w:t>4)</w:t>
      </w:r>
      <w:r w:rsidRPr="00C94A45">
        <w:rPr>
          <w:color w:val="000000"/>
          <w:spacing w:val="0"/>
        </w:rPr>
        <w:t xml:space="preserve"> трудоустройство лиц, получающих пенсию в соответствии </w:t>
      </w:r>
      <w:r w:rsidRPr="00C94A45">
        <w:rPr>
          <w:color w:val="000000"/>
          <w:spacing w:val="0"/>
        </w:rPr>
        <w:br/>
        <w:t>с подпунктом в) пункта 2 статьи 43 настоящего Закона, – с 1 (первого) числа месяца, следующего за месяцем, в котором имело место данное обстоятельство;</w:t>
      </w:r>
    </w:p>
    <w:p w:rsidR="00C94A45" w:rsidRPr="00C94A45" w:rsidRDefault="00C94A45" w:rsidP="00C94A45">
      <w:pPr>
        <w:shd w:val="clear" w:color="auto" w:fill="FFFFFF"/>
        <w:ind w:firstLine="709"/>
        <w:jc w:val="both"/>
        <w:rPr>
          <w:color w:val="000000"/>
          <w:spacing w:val="0"/>
        </w:rPr>
      </w:pPr>
      <w:r w:rsidRPr="00C94A45">
        <w:rPr>
          <w:bCs/>
          <w:color w:val="000000"/>
          <w:spacing w:val="0"/>
        </w:rPr>
        <w:t>5)</w:t>
      </w:r>
      <w:r w:rsidRPr="00C94A45">
        <w:rPr>
          <w:color w:val="000000"/>
          <w:spacing w:val="0"/>
        </w:rPr>
        <w:t xml:space="preserve"> достижение пенсионного возраста получателями пенсии за выслугу </w:t>
      </w:r>
      <w:r w:rsidRPr="00C94A45">
        <w:rPr>
          <w:color w:val="000000"/>
          <w:spacing w:val="0"/>
        </w:rPr>
        <w:br/>
        <w:t>лет – с 1 (первого) числа месяца, следующего за месяцем, в котором получатель пенсии за выслугу лет достиг возраста, дающего право на пенсию по возрасту;</w:t>
      </w:r>
    </w:p>
    <w:p w:rsidR="00C94A45" w:rsidRPr="00C94A45" w:rsidRDefault="00C94A45" w:rsidP="00C94A45">
      <w:pPr>
        <w:shd w:val="clear" w:color="auto" w:fill="FFFFFF"/>
        <w:ind w:firstLine="709"/>
        <w:jc w:val="both"/>
        <w:rPr>
          <w:color w:val="000000"/>
          <w:spacing w:val="0"/>
        </w:rPr>
      </w:pPr>
      <w:r w:rsidRPr="00C94A45">
        <w:rPr>
          <w:bCs/>
          <w:color w:val="000000"/>
          <w:spacing w:val="0"/>
        </w:rPr>
        <w:lastRenderedPageBreak/>
        <w:t>е)</w:t>
      </w:r>
      <w:r w:rsidRPr="00C94A45">
        <w:rPr>
          <w:color w:val="000000"/>
          <w:spacing w:val="0"/>
        </w:rPr>
        <w:t xml:space="preserve"> перехода с одного вида пенсии на другой вид пенсии в соответствии со статьей 96 настоящего Закона – с 1 (первого) числа месяца, следующего за месяцем, в котором органом, осуществляющим пенсионное обеспечение, было получено соответствующее заявление </w:t>
      </w:r>
      <w:r w:rsidRPr="00C94A45">
        <w:rPr>
          <w:bCs/>
          <w:color w:val="000000"/>
          <w:spacing w:val="0"/>
        </w:rPr>
        <w:t xml:space="preserve">от </w:t>
      </w:r>
      <w:r w:rsidRPr="00C94A45">
        <w:rPr>
          <w:color w:val="000000"/>
          <w:spacing w:val="0"/>
        </w:rPr>
        <w:t>пенсионера;</w:t>
      </w:r>
    </w:p>
    <w:p w:rsidR="00C94A45" w:rsidRDefault="00C94A45" w:rsidP="00C94A45">
      <w:pPr>
        <w:ind w:firstLine="709"/>
        <w:jc w:val="both"/>
        <w:rPr>
          <w:color w:val="000000"/>
          <w:spacing w:val="0"/>
        </w:rPr>
      </w:pPr>
      <w:r w:rsidRPr="00C94A45">
        <w:rPr>
          <w:bCs/>
          <w:color w:val="000000"/>
          <w:spacing w:val="0"/>
        </w:rPr>
        <w:t>ж)</w:t>
      </w:r>
      <w:r w:rsidRPr="00C94A45">
        <w:rPr>
          <w:color w:val="000000"/>
          <w:spacing w:val="0"/>
        </w:rPr>
        <w:t xml:space="preserve"> отказа пенсионера от получения назначенной пенсии – с 1 (первого) числа месяца, следующего за месяцем, в котором органом, осуществляющим пенсионное обеспечение, получено соответствующее заявление </w:t>
      </w:r>
      <w:r w:rsidRPr="00C94A45">
        <w:rPr>
          <w:bCs/>
          <w:color w:val="000000"/>
          <w:spacing w:val="0"/>
        </w:rPr>
        <w:t>от</w:t>
      </w:r>
      <w:r w:rsidRPr="00C94A45">
        <w:rPr>
          <w:color w:val="000000"/>
          <w:spacing w:val="0"/>
        </w:rPr>
        <w:t xml:space="preserve"> пенсионера».</w:t>
      </w:r>
    </w:p>
    <w:p w:rsidR="00C94A45" w:rsidRPr="00C94A45" w:rsidRDefault="00C94A45" w:rsidP="00C94A45">
      <w:pPr>
        <w:ind w:firstLine="709"/>
        <w:jc w:val="both"/>
        <w:rPr>
          <w:spacing w:val="0"/>
        </w:rPr>
      </w:pPr>
    </w:p>
    <w:p w:rsidR="00C94A45" w:rsidRPr="00C94A45" w:rsidRDefault="00C94A45" w:rsidP="00C94A45">
      <w:pPr>
        <w:shd w:val="clear" w:color="auto" w:fill="FFFFFF"/>
        <w:ind w:firstLine="709"/>
        <w:jc w:val="both"/>
        <w:rPr>
          <w:spacing w:val="0"/>
        </w:rPr>
      </w:pPr>
      <w:r w:rsidRPr="00C94A45">
        <w:rPr>
          <w:spacing w:val="0"/>
        </w:rPr>
        <w:t>6. Дополнить Закон статьей 102-2 следующего содержания:</w:t>
      </w:r>
    </w:p>
    <w:p w:rsidR="00C94A45" w:rsidRPr="00C94A45" w:rsidRDefault="00C94A45" w:rsidP="00C94A45">
      <w:pPr>
        <w:suppressAutoHyphens/>
        <w:autoSpaceDE w:val="0"/>
        <w:autoSpaceDN w:val="0"/>
        <w:adjustRightInd w:val="0"/>
        <w:ind w:firstLine="709"/>
        <w:jc w:val="both"/>
        <w:rPr>
          <w:bCs/>
          <w:spacing w:val="0"/>
          <w:kern w:val="36"/>
        </w:rPr>
      </w:pPr>
      <w:r w:rsidRPr="00C94A45">
        <w:rPr>
          <w:spacing w:val="0"/>
        </w:rPr>
        <w:t>«Статья 102-2. Возобновление</w:t>
      </w:r>
      <w:r w:rsidRPr="00C94A45">
        <w:rPr>
          <w:bCs/>
          <w:spacing w:val="0"/>
          <w:kern w:val="36"/>
        </w:rPr>
        <w:t xml:space="preserve"> выплаты пенсии</w:t>
      </w:r>
    </w:p>
    <w:p w:rsidR="00C94A45" w:rsidRPr="00C94A45" w:rsidRDefault="00C94A45" w:rsidP="00C94A45">
      <w:pPr>
        <w:suppressAutoHyphens/>
        <w:autoSpaceDE w:val="0"/>
        <w:autoSpaceDN w:val="0"/>
        <w:adjustRightInd w:val="0"/>
        <w:ind w:firstLine="709"/>
        <w:jc w:val="both"/>
        <w:rPr>
          <w:bCs/>
          <w:spacing w:val="0"/>
          <w:kern w:val="36"/>
        </w:rPr>
      </w:pPr>
    </w:p>
    <w:p w:rsidR="00C94A45" w:rsidRPr="00C94A45" w:rsidRDefault="00C94A45" w:rsidP="00C94A45">
      <w:pPr>
        <w:ind w:firstLine="709"/>
        <w:jc w:val="both"/>
        <w:rPr>
          <w:spacing w:val="0"/>
        </w:rPr>
      </w:pPr>
      <w:r w:rsidRPr="00C94A45">
        <w:rPr>
          <w:spacing w:val="0"/>
        </w:rPr>
        <w:t>Возобновление выплаты пенсии производится в случае:</w:t>
      </w:r>
    </w:p>
    <w:p w:rsidR="00C94A45" w:rsidRPr="00C94A45" w:rsidRDefault="00C94A45" w:rsidP="00C94A45">
      <w:pPr>
        <w:ind w:firstLine="709"/>
        <w:jc w:val="both"/>
        <w:rPr>
          <w:spacing w:val="0"/>
        </w:rPr>
      </w:pPr>
      <w:r w:rsidRPr="00C94A45">
        <w:rPr>
          <w:spacing w:val="0"/>
        </w:rPr>
        <w:t xml:space="preserve">а) отмены решения суда об объявлении пенсионера умершим или </w:t>
      </w:r>
      <w:r w:rsidRPr="00C94A45">
        <w:rPr>
          <w:spacing w:val="0"/>
        </w:rPr>
        <w:br/>
        <w:t>о признании его безвестно отсутствующим – с 1</w:t>
      </w:r>
      <w:r w:rsidRPr="00C94A45">
        <w:rPr>
          <w:color w:val="FF0000"/>
          <w:spacing w:val="0"/>
        </w:rPr>
        <w:t xml:space="preserve"> </w:t>
      </w:r>
      <w:r w:rsidRPr="00C94A45">
        <w:rPr>
          <w:spacing w:val="0"/>
        </w:rPr>
        <w:t>(первого) числа месяца, следующего за месяцем, в котором вступило в законную силу соответствующее решение;</w:t>
      </w:r>
    </w:p>
    <w:p w:rsidR="00C94A45" w:rsidRPr="00C94A45" w:rsidRDefault="00C94A45" w:rsidP="00C94A45">
      <w:pPr>
        <w:ind w:firstLine="709"/>
        <w:jc w:val="both"/>
        <w:rPr>
          <w:spacing w:val="0"/>
        </w:rPr>
      </w:pPr>
      <w:r w:rsidRPr="00C94A45">
        <w:rPr>
          <w:spacing w:val="0"/>
        </w:rPr>
        <w:t>б) прохождени</w:t>
      </w:r>
      <w:r w:rsidR="001B6ACD">
        <w:rPr>
          <w:spacing w:val="0"/>
        </w:rPr>
        <w:t>я</w:t>
      </w:r>
      <w:r w:rsidRPr="00C94A45">
        <w:rPr>
          <w:spacing w:val="0"/>
        </w:rPr>
        <w:t xml:space="preserve"> переосвидетельствования на КВЭЖ и возобновления инвалидности – с даты, установленной в соответствии со статьей 41 настоящего Закона;</w:t>
      </w:r>
    </w:p>
    <w:p w:rsidR="00C94A45" w:rsidRPr="00C94A45" w:rsidRDefault="00C94A45" w:rsidP="00C94A45">
      <w:pPr>
        <w:ind w:firstLine="709"/>
        <w:jc w:val="both"/>
        <w:rPr>
          <w:spacing w:val="0"/>
        </w:rPr>
      </w:pPr>
      <w:r w:rsidRPr="00C94A45">
        <w:rPr>
          <w:color w:val="000000"/>
          <w:spacing w:val="0"/>
        </w:rPr>
        <w:t>в) подачи пенсионером заявления о возобновлении выплаты пенсии после отказа от её получения – с 1 (первого) числа месяца, следующего за месяцем, в котором органом, осуществляющим пенсионное обеспечение, получено соответствующее заявление пенсионера</w:t>
      </w:r>
      <w:r w:rsidRPr="00C94A45">
        <w:rPr>
          <w:spacing w:val="0"/>
        </w:rPr>
        <w:t>;</w:t>
      </w:r>
    </w:p>
    <w:p w:rsidR="00C94A45" w:rsidRPr="00C94A45" w:rsidRDefault="00C94A45" w:rsidP="00C94A45">
      <w:pPr>
        <w:ind w:firstLine="709"/>
        <w:jc w:val="both"/>
        <w:rPr>
          <w:spacing w:val="0"/>
        </w:rPr>
      </w:pPr>
      <w:r w:rsidRPr="00C94A45">
        <w:rPr>
          <w:spacing w:val="0"/>
        </w:rPr>
        <w:t>г) прекращения иных обстоятельств, по которым выплата пенсии была прекращена.</w:t>
      </w:r>
    </w:p>
    <w:p w:rsidR="00C94A45" w:rsidRPr="00C94A45" w:rsidRDefault="00C94A45" w:rsidP="00C94A45">
      <w:pPr>
        <w:ind w:firstLine="709"/>
        <w:jc w:val="both"/>
        <w:rPr>
          <w:color w:val="000000"/>
          <w:spacing w:val="0"/>
          <w:shd w:val="clear" w:color="auto" w:fill="FFFFFF"/>
        </w:rPr>
      </w:pPr>
      <w:r w:rsidRPr="00C94A45">
        <w:rPr>
          <w:color w:val="000000"/>
          <w:spacing w:val="0"/>
          <w:shd w:val="clear" w:color="auto" w:fill="FFFFFF"/>
        </w:rPr>
        <w:t xml:space="preserve">Прекращенная выплата пенсии в случае возникновения обстоятельств, предусмотренных частью первой настоящей статьи, возобновляется </w:t>
      </w:r>
      <w:r w:rsidRPr="00C94A45">
        <w:rPr>
          <w:color w:val="000000"/>
          <w:spacing w:val="0"/>
          <w:shd w:val="clear" w:color="auto" w:fill="FFFFFF"/>
        </w:rPr>
        <w:br/>
        <w:t xml:space="preserve">с </w:t>
      </w:r>
      <w:r w:rsidRPr="00C94A45">
        <w:rPr>
          <w:spacing w:val="0"/>
        </w:rPr>
        <w:t>1</w:t>
      </w:r>
      <w:r w:rsidRPr="00C94A45">
        <w:rPr>
          <w:color w:val="FF0000"/>
          <w:spacing w:val="0"/>
        </w:rPr>
        <w:t xml:space="preserve"> </w:t>
      </w:r>
      <w:r w:rsidRPr="00C94A45">
        <w:rPr>
          <w:spacing w:val="0"/>
        </w:rPr>
        <w:t xml:space="preserve">(первого) </w:t>
      </w:r>
      <w:r w:rsidRPr="00C94A45">
        <w:rPr>
          <w:color w:val="000000"/>
          <w:spacing w:val="0"/>
          <w:shd w:val="clear" w:color="auto" w:fill="FFFFFF"/>
        </w:rPr>
        <w:t>числа месяца, следующего за месяцем письменного обращения пенсионера и представления им иных необходимых документов.</w:t>
      </w:r>
    </w:p>
    <w:p w:rsidR="00C94A45" w:rsidRPr="00C94A45" w:rsidRDefault="00C94A45" w:rsidP="00C94A45">
      <w:pPr>
        <w:suppressAutoHyphens/>
        <w:autoSpaceDE w:val="0"/>
        <w:autoSpaceDN w:val="0"/>
        <w:adjustRightInd w:val="0"/>
        <w:ind w:firstLine="709"/>
        <w:jc w:val="both"/>
        <w:rPr>
          <w:spacing w:val="0"/>
        </w:rPr>
      </w:pPr>
      <w:r w:rsidRPr="00C94A45">
        <w:rPr>
          <w:color w:val="000000"/>
          <w:spacing w:val="0"/>
          <w:shd w:val="clear" w:color="auto" w:fill="FFFFFF"/>
        </w:rPr>
        <w:t>Выплата прекращенной пенсии производится в порядке, установленном статьей 99 настоящего Закона».</w:t>
      </w:r>
    </w:p>
    <w:p w:rsidR="00C94A45" w:rsidRPr="00C94A45" w:rsidRDefault="00C94A45" w:rsidP="00C94A45">
      <w:pPr>
        <w:ind w:firstLine="709"/>
        <w:jc w:val="both"/>
        <w:rPr>
          <w:spacing w:val="0"/>
        </w:rPr>
      </w:pPr>
    </w:p>
    <w:p w:rsidR="00C94A45" w:rsidRPr="00C94A45" w:rsidRDefault="00C94A45" w:rsidP="00C94A45">
      <w:pPr>
        <w:tabs>
          <w:tab w:val="left" w:pos="709"/>
        </w:tabs>
        <w:ind w:firstLine="709"/>
        <w:jc w:val="both"/>
        <w:rPr>
          <w:spacing w:val="0"/>
        </w:rPr>
      </w:pPr>
      <w:r w:rsidRPr="00C94A45">
        <w:rPr>
          <w:b/>
          <w:spacing w:val="0"/>
        </w:rPr>
        <w:t>Статья 2.</w:t>
      </w:r>
      <w:r w:rsidRPr="00C94A45">
        <w:rPr>
          <w:spacing w:val="0"/>
        </w:rPr>
        <w:t xml:space="preserve"> Настоящий Закон вступает в силу со дня, следующего за днем официального опубликования.</w:t>
      </w:r>
    </w:p>
    <w:p w:rsidR="006978C9" w:rsidRPr="00557A47" w:rsidRDefault="006978C9" w:rsidP="002D4672">
      <w:pPr>
        <w:ind w:firstLine="748"/>
        <w:jc w:val="both"/>
        <w:rPr>
          <w:spacing w:val="0"/>
        </w:rPr>
      </w:pPr>
    </w:p>
    <w:p w:rsidR="00CF5CC0" w:rsidRPr="00557A47" w:rsidRDefault="00CF5CC0" w:rsidP="00E6473E">
      <w:pPr>
        <w:ind w:firstLine="709"/>
        <w:jc w:val="both"/>
        <w:rPr>
          <w:spacing w:val="0"/>
        </w:rPr>
      </w:pPr>
    </w:p>
    <w:p w:rsidR="003C6611" w:rsidRPr="00557A47" w:rsidRDefault="00490ACC" w:rsidP="00E6473E">
      <w:pPr>
        <w:jc w:val="both"/>
        <w:outlineLvl w:val="0"/>
        <w:rPr>
          <w:spacing w:val="0"/>
        </w:rPr>
      </w:pPr>
      <w:r w:rsidRPr="00557A47">
        <w:rPr>
          <w:spacing w:val="0"/>
        </w:rPr>
        <w:t xml:space="preserve">Президент </w:t>
      </w:r>
    </w:p>
    <w:p w:rsidR="00490ACC" w:rsidRPr="00557A47" w:rsidRDefault="00490ACC" w:rsidP="00E6473E">
      <w:pPr>
        <w:jc w:val="both"/>
        <w:outlineLvl w:val="0"/>
        <w:rPr>
          <w:spacing w:val="0"/>
        </w:rPr>
      </w:pPr>
      <w:r w:rsidRPr="00557A47">
        <w:rPr>
          <w:spacing w:val="0"/>
        </w:rPr>
        <w:t xml:space="preserve">Приднестровской </w:t>
      </w:r>
    </w:p>
    <w:p w:rsidR="00F44C76" w:rsidRPr="00557A47" w:rsidRDefault="00490ACC" w:rsidP="00E6473E">
      <w:pPr>
        <w:jc w:val="both"/>
        <w:rPr>
          <w:spacing w:val="0"/>
        </w:rPr>
      </w:pPr>
      <w:r w:rsidRPr="00557A47">
        <w:rPr>
          <w:spacing w:val="0"/>
        </w:rPr>
        <w:t xml:space="preserve">Молдавской Республики </w:t>
      </w:r>
      <w:r w:rsidRPr="00557A47">
        <w:rPr>
          <w:spacing w:val="0"/>
        </w:rPr>
        <w:tab/>
      </w:r>
      <w:r w:rsidRPr="00557A47">
        <w:rPr>
          <w:spacing w:val="0"/>
        </w:rPr>
        <w:tab/>
      </w:r>
      <w:r w:rsidRPr="00557A47">
        <w:rPr>
          <w:spacing w:val="0"/>
        </w:rPr>
        <w:tab/>
      </w:r>
      <w:r w:rsidRPr="00557A47">
        <w:rPr>
          <w:spacing w:val="0"/>
        </w:rPr>
        <w:tab/>
        <w:t xml:space="preserve"> </w:t>
      </w:r>
      <w:r w:rsidR="001713CD" w:rsidRPr="00557A47">
        <w:rPr>
          <w:spacing w:val="0"/>
        </w:rPr>
        <w:t xml:space="preserve">  </w:t>
      </w:r>
      <w:r w:rsidRPr="00557A47">
        <w:rPr>
          <w:spacing w:val="0"/>
        </w:rPr>
        <w:t xml:space="preserve">  В. Н. КРАСНОСЕЛЬСКИЙ</w:t>
      </w:r>
    </w:p>
    <w:p w:rsidR="00311BC9" w:rsidRPr="00557A47" w:rsidRDefault="00311BC9" w:rsidP="00E6473E">
      <w:pPr>
        <w:jc w:val="both"/>
        <w:rPr>
          <w:spacing w:val="0"/>
        </w:rPr>
      </w:pPr>
    </w:p>
    <w:p w:rsidR="00053CAD" w:rsidRPr="00557A47" w:rsidRDefault="00053CAD" w:rsidP="00E6473E">
      <w:pPr>
        <w:jc w:val="both"/>
        <w:rPr>
          <w:spacing w:val="0"/>
        </w:rPr>
      </w:pPr>
    </w:p>
    <w:p w:rsidR="00920D91" w:rsidRPr="00D91258" w:rsidRDefault="00920D91" w:rsidP="00920D91">
      <w:pPr>
        <w:jc w:val="both"/>
      </w:pPr>
      <w:r>
        <w:t xml:space="preserve">г. </w:t>
      </w:r>
      <w:r w:rsidRPr="00D91258">
        <w:t>Тирасполь</w:t>
      </w:r>
    </w:p>
    <w:p w:rsidR="00920D91" w:rsidRPr="00D91258" w:rsidRDefault="00920D91" w:rsidP="00920D91">
      <w:pPr>
        <w:ind w:left="28" w:hanging="28"/>
        <w:jc w:val="both"/>
      </w:pPr>
      <w:r>
        <w:t>18 апреля 202</w:t>
      </w:r>
      <w:r w:rsidRPr="00536B10">
        <w:t>4</w:t>
      </w:r>
      <w:r w:rsidRPr="00D91258">
        <w:t xml:space="preserve"> г.</w:t>
      </w:r>
    </w:p>
    <w:p w:rsidR="00920D91" w:rsidRPr="00E47AD2" w:rsidRDefault="00920D91" w:rsidP="00920D91">
      <w:pPr>
        <w:tabs>
          <w:tab w:val="left" w:pos="851"/>
          <w:tab w:val="left" w:pos="4536"/>
        </w:tabs>
        <w:ind w:left="28" w:hanging="28"/>
      </w:pPr>
      <w:r>
        <w:t>№ 74-ЗИД-</w:t>
      </w:r>
      <w:r w:rsidRPr="00D91258">
        <w:t>VI</w:t>
      </w:r>
      <w:r>
        <w:rPr>
          <w:lang w:val="en-US"/>
        </w:rPr>
        <w:t>I</w:t>
      </w:r>
      <w:bookmarkStart w:id="0" w:name="_GoBack"/>
      <w:bookmarkEnd w:id="0"/>
    </w:p>
    <w:sectPr w:rsidR="00920D91" w:rsidRPr="00E47AD2" w:rsidSect="00102C6B">
      <w:headerReference w:type="even" r:id="rId11"/>
      <w:head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1C8" w:rsidRDefault="001941C8">
      <w:r>
        <w:separator/>
      </w:r>
    </w:p>
  </w:endnote>
  <w:endnote w:type="continuationSeparator" w:id="0">
    <w:p w:rsidR="001941C8" w:rsidRDefault="0019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1C8" w:rsidRDefault="001941C8">
      <w:r>
        <w:separator/>
      </w:r>
    </w:p>
  </w:footnote>
  <w:footnote w:type="continuationSeparator" w:id="0">
    <w:p w:rsidR="001941C8" w:rsidRDefault="00194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920D91">
      <w:rPr>
        <w:rStyle w:val="a5"/>
        <w:noProof/>
        <w:sz w:val="24"/>
      </w:rPr>
      <w:t>5</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BB52402"/>
    <w:multiLevelType w:val="hybridMultilevel"/>
    <w:tmpl w:val="72B6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9"/>
  </w:num>
  <w:num w:numId="3">
    <w:abstractNumId w:val="2"/>
  </w:num>
  <w:num w:numId="4">
    <w:abstractNumId w:val="1"/>
  </w:num>
  <w:num w:numId="5">
    <w:abstractNumId w:val="6"/>
  </w:num>
  <w:num w:numId="6">
    <w:abstractNumId w:val="8"/>
  </w:num>
  <w:num w:numId="7">
    <w:abstractNumId w:val="7"/>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1D"/>
    <w:rsid w:val="00015C62"/>
    <w:rsid w:val="00016D51"/>
    <w:rsid w:val="0001717A"/>
    <w:rsid w:val="000176F6"/>
    <w:rsid w:val="00020985"/>
    <w:rsid w:val="000218B8"/>
    <w:rsid w:val="00021B65"/>
    <w:rsid w:val="00022BF3"/>
    <w:rsid w:val="00023BC7"/>
    <w:rsid w:val="000242B8"/>
    <w:rsid w:val="00024605"/>
    <w:rsid w:val="0002566E"/>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065"/>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598A"/>
    <w:rsid w:val="000D6231"/>
    <w:rsid w:val="000D62BD"/>
    <w:rsid w:val="000D6CFB"/>
    <w:rsid w:val="000D75A9"/>
    <w:rsid w:val="000D7FDD"/>
    <w:rsid w:val="000E0A8D"/>
    <w:rsid w:val="000E0B63"/>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1B5E"/>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1C8"/>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6ACD"/>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36CF"/>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0C6"/>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1DB0"/>
    <w:rsid w:val="002D3966"/>
    <w:rsid w:val="002D3DFA"/>
    <w:rsid w:val="002D4672"/>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458F"/>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0679"/>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57A47"/>
    <w:rsid w:val="0056073F"/>
    <w:rsid w:val="00560FF2"/>
    <w:rsid w:val="00561730"/>
    <w:rsid w:val="00562AA3"/>
    <w:rsid w:val="005650BF"/>
    <w:rsid w:val="005668A1"/>
    <w:rsid w:val="00570E91"/>
    <w:rsid w:val="00571285"/>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578C"/>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5FCA"/>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5045"/>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0D91"/>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7F"/>
    <w:rsid w:val="009736A6"/>
    <w:rsid w:val="0097749B"/>
    <w:rsid w:val="00980D47"/>
    <w:rsid w:val="00981618"/>
    <w:rsid w:val="00982776"/>
    <w:rsid w:val="00983047"/>
    <w:rsid w:val="00983724"/>
    <w:rsid w:val="0098478B"/>
    <w:rsid w:val="009861D8"/>
    <w:rsid w:val="0098659A"/>
    <w:rsid w:val="00986C0C"/>
    <w:rsid w:val="00987A50"/>
    <w:rsid w:val="00987D77"/>
    <w:rsid w:val="00987F74"/>
    <w:rsid w:val="009914B8"/>
    <w:rsid w:val="00992FA7"/>
    <w:rsid w:val="0099374B"/>
    <w:rsid w:val="00994579"/>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5A22"/>
    <w:rsid w:val="009A638E"/>
    <w:rsid w:val="009B00CC"/>
    <w:rsid w:val="009B2AA2"/>
    <w:rsid w:val="009B3A3A"/>
    <w:rsid w:val="009B58F4"/>
    <w:rsid w:val="009B5C6D"/>
    <w:rsid w:val="009B6E0A"/>
    <w:rsid w:val="009B724E"/>
    <w:rsid w:val="009B769D"/>
    <w:rsid w:val="009C2C9D"/>
    <w:rsid w:val="009C3F1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4F0"/>
    <w:rsid w:val="00A05E3E"/>
    <w:rsid w:val="00A07202"/>
    <w:rsid w:val="00A07590"/>
    <w:rsid w:val="00A07777"/>
    <w:rsid w:val="00A10060"/>
    <w:rsid w:val="00A11417"/>
    <w:rsid w:val="00A13696"/>
    <w:rsid w:val="00A13E5A"/>
    <w:rsid w:val="00A147DD"/>
    <w:rsid w:val="00A14CA0"/>
    <w:rsid w:val="00A15F31"/>
    <w:rsid w:val="00A16E6D"/>
    <w:rsid w:val="00A16FC7"/>
    <w:rsid w:val="00A1710E"/>
    <w:rsid w:val="00A17EFA"/>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485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0BA"/>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1F7"/>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1658"/>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0D5"/>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4A45"/>
    <w:rsid w:val="00C952C6"/>
    <w:rsid w:val="00C95322"/>
    <w:rsid w:val="00C9642A"/>
    <w:rsid w:val="00C971FC"/>
    <w:rsid w:val="00C97670"/>
    <w:rsid w:val="00C97F4C"/>
    <w:rsid w:val="00CA163F"/>
    <w:rsid w:val="00CA28DC"/>
    <w:rsid w:val="00CA2971"/>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0A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65"/>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1590"/>
    <w:rsid w:val="00E226A3"/>
    <w:rsid w:val="00E22981"/>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2BD9"/>
    <w:rsid w:val="00E633BB"/>
    <w:rsid w:val="00E63903"/>
    <w:rsid w:val="00E63F4A"/>
    <w:rsid w:val="00E6473E"/>
    <w:rsid w:val="00E64888"/>
    <w:rsid w:val="00E6706E"/>
    <w:rsid w:val="00E67F6F"/>
    <w:rsid w:val="00E70ADB"/>
    <w:rsid w:val="00E711F6"/>
    <w:rsid w:val="00E73A2C"/>
    <w:rsid w:val="00E73A80"/>
    <w:rsid w:val="00E73B23"/>
    <w:rsid w:val="00E73D27"/>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2CA"/>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47726"/>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5E67"/>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 w:type="paragraph" w:customStyle="1" w:styleId="CharChar">
    <w:name w:val="Char Знак Знак Char Знак Знак Знак Знак Знак Знак Знак Знак Знак Знак Знак Знак Знак Знак Знак Знак"/>
    <w:basedOn w:val="a"/>
    <w:rsid w:val="007B578C"/>
    <w:rPr>
      <w:rFonts w:ascii="Verdana" w:hAnsi="Verdana" w:cs="Verdana"/>
      <w:spacing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pmr.ru/View.aspx?id=kz9REAxX70wdDS%2btSf3ldQ%3d%3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avopmr.ru/View.aspx?id=LamzwpaeUTrEc6GEWFyITg%3d%3d" TargetMode="External"/><Relationship Id="rId4" Type="http://schemas.openxmlformats.org/officeDocument/2006/relationships/settings" Target="settings.xml"/><Relationship Id="rId9" Type="http://schemas.openxmlformats.org/officeDocument/2006/relationships/hyperlink" Target="http://pravopmr.ru/View.aspx?id=LamzwpaeUTrEc6GEWFyITg%3d%3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059E-F57B-4A09-9352-971CAE7D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1793</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12</cp:revision>
  <cp:lastPrinted>2024-04-18T07:35:00Z</cp:lastPrinted>
  <dcterms:created xsi:type="dcterms:W3CDTF">2024-04-03T12:25:00Z</dcterms:created>
  <dcterms:modified xsi:type="dcterms:W3CDTF">2024-04-18T08:33:00Z</dcterms:modified>
</cp:coreProperties>
</file>