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053AC" w14:textId="77777777" w:rsidR="00C54624" w:rsidRDefault="00C54624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88E66" w14:textId="77777777" w:rsidR="00930680" w:rsidRDefault="00930680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BE15C" w14:textId="77777777" w:rsidR="00930680" w:rsidRDefault="00930680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95775" w14:textId="77777777" w:rsidR="00930680" w:rsidRDefault="00930680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1351A" w14:textId="77777777" w:rsidR="00930680" w:rsidRDefault="00930680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D838F" w14:textId="77777777" w:rsidR="00930680" w:rsidRDefault="00930680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D0DEB" w14:textId="77777777" w:rsidR="00930680" w:rsidRDefault="00930680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BCBB6" w14:textId="77777777" w:rsidR="00930680" w:rsidRDefault="00930680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81144" w14:textId="77777777" w:rsidR="005502C7" w:rsidRDefault="005502C7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2C8B4" w14:textId="77777777" w:rsidR="00930680" w:rsidRDefault="00930680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A7515" w14:textId="77777777" w:rsidR="00930680" w:rsidRPr="00930680" w:rsidRDefault="00930680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6C287" w14:textId="77777777" w:rsidR="00C54624" w:rsidRPr="00930680" w:rsidRDefault="00C54624" w:rsidP="00930680">
      <w:pPr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</w:t>
      </w:r>
      <w:r w:rsidR="003D3AF9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Верховного Совета </w:t>
      </w:r>
    </w:p>
    <w:p w14:paraId="24A1951A" w14:textId="77777777" w:rsidR="00C54624" w:rsidRPr="00930680" w:rsidRDefault="00C54624" w:rsidP="00930680">
      <w:pPr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14:paraId="65E1DB0A" w14:textId="77777777" w:rsidR="004F1F68" w:rsidRPr="00930680" w:rsidRDefault="00C54624" w:rsidP="00930680">
      <w:pPr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отчуждении Приднестровским республиканским банком</w:t>
      </w:r>
      <w:r w:rsidR="004F1F68" w:rsidRPr="009306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49CEB3F" w14:textId="77777777" w:rsidR="00C54624" w:rsidRPr="00930680" w:rsidRDefault="004F1F68" w:rsidP="00930680">
      <w:pPr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680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Pr="00930680">
        <w:rPr>
          <w:rFonts w:ascii="Times New Roman" w:hAnsi="Times New Roman" w:cs="Times New Roman"/>
          <w:sz w:val="28"/>
          <w:szCs w:val="28"/>
          <w:lang w:eastAsia="ru-RU"/>
        </w:rPr>
        <w:t xml:space="preserve"> недвижимого имущества</w:t>
      </w:r>
      <w:r w:rsidR="00C54624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2F996D8" w14:textId="77777777" w:rsidR="00C54624" w:rsidRDefault="00C54624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F0680" w14:textId="77777777" w:rsidR="00930680" w:rsidRPr="00930680" w:rsidRDefault="00930680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CB6D5" w14:textId="47034302" w:rsidR="00C54624" w:rsidRPr="00930680" w:rsidRDefault="00C54624" w:rsidP="00550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FC3278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 w:rsidR="00FC3278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, 72</w:t>
      </w: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Приднестровской Молдавской Республики, в порядке законодательной инициативы:</w:t>
      </w:r>
    </w:p>
    <w:p w14:paraId="649EE577" w14:textId="77777777" w:rsidR="00FC3278" w:rsidRPr="00930680" w:rsidRDefault="00FC3278" w:rsidP="00550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5E923" w14:textId="77777777" w:rsidR="00C54624" w:rsidRDefault="00C54624" w:rsidP="00550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Направить на рассмотрение в Верховный Совет Приднестровско</w:t>
      </w:r>
      <w:r w:rsidR="003D3AF9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Молдавской Республики проект п</w:t>
      </w: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Верховного Совета Приднестровской Молдавской Республики «Об отчуждении Приднестровским республиканским банком </w:t>
      </w:r>
      <w:r w:rsidR="00FC3278" w:rsidRPr="00930680">
        <w:rPr>
          <w:rFonts w:ascii="Times New Roman" w:hAnsi="Times New Roman" w:cs="Times New Roman"/>
          <w:sz w:val="28"/>
          <w:szCs w:val="28"/>
          <w:lang w:eastAsia="ru-RU"/>
        </w:rPr>
        <w:t>объектов недвижимого имущества</w:t>
      </w: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3278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2E8116" w14:textId="77777777" w:rsidR="005502C7" w:rsidRPr="00930680" w:rsidRDefault="005502C7" w:rsidP="00550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DB490" w14:textId="7931A312" w:rsidR="00C54624" w:rsidRPr="00930680" w:rsidRDefault="00C54624" w:rsidP="00550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3278" w:rsidRPr="00930680">
        <w:rPr>
          <w:rFonts w:ascii="Times New Roman" w:hAnsi="Times New Roman" w:cs="Times New Roman"/>
          <w:sz w:val="28"/>
          <w:szCs w:val="28"/>
        </w:rPr>
        <w:t>*.</w:t>
      </w: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E4D1C7" w14:textId="77777777" w:rsidR="00C54624" w:rsidRPr="00930680" w:rsidRDefault="00C54624" w:rsidP="0093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0947D" w14:textId="77777777" w:rsidR="00A1418B" w:rsidRPr="00930680" w:rsidRDefault="00A1418B" w:rsidP="00930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80">
        <w:rPr>
          <w:rFonts w:ascii="Times New Roman" w:hAnsi="Times New Roman" w:cs="Times New Roman"/>
          <w:sz w:val="28"/>
          <w:szCs w:val="28"/>
        </w:rPr>
        <w:t xml:space="preserve">* – не для печати. </w:t>
      </w:r>
    </w:p>
    <w:p w14:paraId="575D470A" w14:textId="77777777" w:rsidR="00A1418B" w:rsidRPr="00930680" w:rsidRDefault="00A1418B" w:rsidP="00930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B3D59" w14:textId="77777777" w:rsidR="00C54624" w:rsidRDefault="00C54624" w:rsidP="0093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92B7F" w14:textId="77777777" w:rsidR="005502C7" w:rsidRDefault="005502C7" w:rsidP="0093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696C8" w14:textId="77777777" w:rsidR="005502C7" w:rsidRPr="00930680" w:rsidRDefault="005502C7" w:rsidP="0093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09BAA" w14:textId="77777777" w:rsidR="00930680" w:rsidRPr="00930680" w:rsidRDefault="00930680" w:rsidP="0093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5380A777" w14:textId="77777777" w:rsidR="00930680" w:rsidRPr="00930680" w:rsidRDefault="00930680" w:rsidP="009306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570DA" w14:textId="77777777" w:rsidR="00930680" w:rsidRPr="00930680" w:rsidRDefault="00930680" w:rsidP="00930680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70EE6" w14:textId="77777777" w:rsidR="00930680" w:rsidRPr="0031024A" w:rsidRDefault="00930680" w:rsidP="00930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34DC4" w14:textId="77777777" w:rsidR="00930680" w:rsidRPr="0031024A" w:rsidRDefault="00930680" w:rsidP="0093068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343B4B98" w14:textId="4C6C14EB" w:rsidR="00930680" w:rsidRPr="0031024A" w:rsidRDefault="0031024A" w:rsidP="00930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</w:t>
      </w:r>
      <w:r w:rsidR="00930680" w:rsidRPr="0031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г.</w:t>
      </w:r>
    </w:p>
    <w:p w14:paraId="61CFD591" w14:textId="58D70873" w:rsidR="00930680" w:rsidRPr="0031024A" w:rsidRDefault="0031024A" w:rsidP="0093068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232</w:t>
      </w:r>
      <w:r w:rsidR="00930680" w:rsidRPr="0031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2EEA545E" w14:textId="77777777" w:rsidR="00930680" w:rsidRPr="0031024A" w:rsidRDefault="00930680" w:rsidP="009306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355A4" w14:textId="77777777" w:rsidR="00930680" w:rsidRDefault="00930680" w:rsidP="009306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9F090" w14:textId="77777777" w:rsidR="00BA69FD" w:rsidRDefault="00BA69FD" w:rsidP="009306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E8414" w14:textId="77777777" w:rsidR="00BA69FD" w:rsidRDefault="00BA69FD" w:rsidP="009306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DBCD8" w14:textId="77777777" w:rsidR="00BA69FD" w:rsidRDefault="00BA69FD" w:rsidP="009306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2A0EF" w14:textId="77777777" w:rsidR="00BA69FD" w:rsidRDefault="00BA69FD" w:rsidP="009306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4AB0B" w14:textId="77777777" w:rsidR="00BA69FD" w:rsidRDefault="00BA69FD" w:rsidP="009306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2A402" w14:textId="77777777" w:rsidR="00BA69FD" w:rsidRPr="0031024A" w:rsidRDefault="00BA69FD" w:rsidP="009306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0E96DF6" w14:textId="77777777" w:rsidR="00930680" w:rsidRPr="0031024A" w:rsidRDefault="00930680" w:rsidP="009306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10339" w14:textId="77777777" w:rsidR="00930680" w:rsidRPr="0031024A" w:rsidRDefault="00930680" w:rsidP="005502C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4225A2F5" w14:textId="77777777" w:rsidR="00930680" w:rsidRPr="0031024A" w:rsidRDefault="00930680" w:rsidP="005502C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1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14:paraId="38E97795" w14:textId="77777777" w:rsidR="00930680" w:rsidRPr="0031024A" w:rsidRDefault="00930680" w:rsidP="005502C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6F9D5C27" w14:textId="77777777" w:rsidR="00930680" w:rsidRPr="0031024A" w:rsidRDefault="00930680" w:rsidP="005502C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02E539E2" w14:textId="3CF43C01" w:rsidR="00930680" w:rsidRPr="0031024A" w:rsidRDefault="00930680" w:rsidP="005502C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58FD"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июля</w:t>
      </w:r>
      <w:r w:rsidRPr="0031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</w:t>
      </w:r>
      <w:r w:rsidR="0016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232рп</w:t>
      </w:r>
    </w:p>
    <w:p w14:paraId="7028217C" w14:textId="77777777" w:rsidR="005502C7" w:rsidRPr="0031024A" w:rsidRDefault="005502C7" w:rsidP="00930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F2320" w14:textId="03DD4B3F" w:rsidR="001C5F6A" w:rsidRPr="00930680" w:rsidRDefault="005502C7" w:rsidP="00930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5F6A" w:rsidRPr="0031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14:paraId="36133CC5" w14:textId="77777777" w:rsidR="00430FDC" w:rsidRPr="00930680" w:rsidRDefault="00430FDC" w:rsidP="0093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F299C" w14:textId="77777777" w:rsidR="00430FDC" w:rsidRPr="005502C7" w:rsidRDefault="00430FDC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ВЕРХОВНЫЙ СОВЕТ</w:t>
      </w:r>
    </w:p>
    <w:p w14:paraId="2FBC098F" w14:textId="77777777" w:rsidR="00430FDC" w:rsidRPr="005502C7" w:rsidRDefault="00430FDC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5BC77C27" w14:textId="77777777" w:rsidR="00687A86" w:rsidRPr="005502C7" w:rsidRDefault="00687A86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2CFC5" w14:textId="77777777" w:rsidR="00430FDC" w:rsidRPr="005502C7" w:rsidRDefault="00430FDC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141965C0" w14:textId="77777777" w:rsidR="00430FDC" w:rsidRPr="00930680" w:rsidRDefault="00430FDC" w:rsidP="0093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13E88" w14:textId="77777777" w:rsidR="00FC3278" w:rsidRPr="00930680" w:rsidRDefault="00430FDC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отчуждении Приднестровским республиканским банком </w:t>
      </w:r>
    </w:p>
    <w:p w14:paraId="06A8C1B3" w14:textId="77777777" w:rsidR="00430FDC" w:rsidRPr="00930680" w:rsidRDefault="00FC3278" w:rsidP="0093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FDC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 </w:t>
      </w:r>
    </w:p>
    <w:p w14:paraId="131B9EC9" w14:textId="77777777" w:rsidR="00430FDC" w:rsidRPr="00930680" w:rsidRDefault="00430FDC" w:rsidP="0093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A12E9" w14:textId="798480D5" w:rsidR="005502C7" w:rsidRDefault="00430FDC" w:rsidP="00550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230 Гражданского кодекса Приднестровской Молдавской Республики, частью шестой пункта 2 статьи 3 и подпунктом к) пункта 2 статьи 6 Закона Приднестровской Молдавской Республики от 7 мая 2007 года № 212-З-IV «О центральном банке Приднестровской Молдавской Республики» (САЗ 07-20), Верховный Совет Приднестровской Молдавской Республики</w:t>
      </w:r>
    </w:p>
    <w:p w14:paraId="25A745AF" w14:textId="374717E6" w:rsidR="00430FDC" w:rsidRPr="00930680" w:rsidRDefault="005502C7" w:rsidP="0055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F9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F9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F9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F9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F9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F9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F9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F9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F9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F9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F9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30FDC"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D291B0D" w14:textId="77777777" w:rsidR="00430FDC" w:rsidRPr="00930680" w:rsidRDefault="00430FDC" w:rsidP="00550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89853" w14:textId="60EA845B" w:rsidR="0010275F" w:rsidRPr="00930680" w:rsidRDefault="0010275F" w:rsidP="00550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Приднестровскому республиканскому банку произвести </w:t>
      </w:r>
      <w:r w:rsidR="005D3B5B"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тчуждение объектов недвижимого имущества, расположенных по адресу: г. Тирасполь, </w:t>
      </w:r>
      <w:r w:rsidR="000C2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Мира, </w:t>
      </w:r>
      <w:r w:rsidR="00E3261D"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50, в виде здания </w:t>
      </w:r>
      <w:r w:rsidR="005F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3261D"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 культуры </w:t>
      </w:r>
      <w:r w:rsidR="00CF4575"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лит. А/1 (с подвалом) 860,8 кв.</w:t>
      </w:r>
      <w:r w:rsidR="000C2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локальн</w:t>
      </w:r>
      <w:r w:rsidR="005D3B5B"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газов</w:t>
      </w:r>
      <w:r w:rsidR="005D3B5B"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котельн</w:t>
      </w:r>
      <w:r w:rsidR="005D3B5B"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мощностью 1050 кВт лит.</w:t>
      </w:r>
      <w:r w:rsidR="00CF4575"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12, 103,8 кв.</w:t>
      </w:r>
      <w:r w:rsidR="000C2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9306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C2C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9306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размере 5/6 долей</w:t>
      </w:r>
      <w:r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3B5B"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путем их безвозмездной передачи из государственной собственности в муниципальную собственность города Тирасполь</w:t>
      </w:r>
      <w:r w:rsidRPr="0093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248862F" w14:textId="77777777" w:rsidR="0010275F" w:rsidRPr="00930680" w:rsidRDefault="0010275F" w:rsidP="00550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0B7C7" w14:textId="77777777" w:rsidR="00430FDC" w:rsidRPr="00930680" w:rsidRDefault="00430FDC" w:rsidP="00550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дня, следующего за днем официального опубликования. </w:t>
      </w:r>
    </w:p>
    <w:p w14:paraId="2AA72D21" w14:textId="77777777" w:rsidR="00430FDC" w:rsidRDefault="00430FDC" w:rsidP="00550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CFD10" w14:textId="77777777" w:rsidR="000C2C0C" w:rsidRPr="00930680" w:rsidRDefault="000C2C0C" w:rsidP="00550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B0AAD" w14:textId="77777777" w:rsidR="00430FDC" w:rsidRPr="00930680" w:rsidRDefault="00430FDC" w:rsidP="0093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577D3" w14:textId="77777777" w:rsidR="00430FDC" w:rsidRPr="00930680" w:rsidRDefault="00430FDC" w:rsidP="00CA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Верховного Совета</w:t>
      </w:r>
    </w:p>
    <w:p w14:paraId="00852536" w14:textId="77777777" w:rsidR="000C2C0C" w:rsidRDefault="00430FDC" w:rsidP="00CA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</w:t>
      </w:r>
    </w:p>
    <w:p w14:paraId="22E29F7D" w14:textId="5456BC06" w:rsidR="00430FDC" w:rsidRDefault="00430FDC" w:rsidP="00CA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                           </w:t>
      </w:r>
      <w:r w:rsidR="000C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3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А.В. Коршунов</w:t>
      </w:r>
    </w:p>
    <w:p w14:paraId="175E238B" w14:textId="77777777" w:rsidR="009C448D" w:rsidRDefault="009C448D" w:rsidP="00CA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63EFA" w14:textId="77777777" w:rsidR="009C448D" w:rsidRDefault="009C448D" w:rsidP="00CA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AA820" w14:textId="77777777" w:rsidR="009C448D" w:rsidRDefault="009C448D" w:rsidP="00CA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0D362" w14:textId="77777777" w:rsidR="009C448D" w:rsidRDefault="009C448D" w:rsidP="00CA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9FE77" w14:textId="77777777" w:rsidR="009C448D" w:rsidRDefault="009C448D" w:rsidP="00CA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3E6FC" w14:textId="77777777" w:rsidR="009C448D" w:rsidRDefault="009C448D" w:rsidP="00CA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68BFC" w14:textId="77777777" w:rsidR="009C448D" w:rsidRPr="009C448D" w:rsidRDefault="009C448D" w:rsidP="009C4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14:paraId="58B15409" w14:textId="77777777" w:rsidR="009C448D" w:rsidRDefault="009C448D" w:rsidP="009C4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постановления Верховного Совета </w:t>
      </w:r>
    </w:p>
    <w:p w14:paraId="635F81DC" w14:textId="77777777" w:rsidR="009C448D" w:rsidRDefault="009C448D" w:rsidP="009C4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138C0CC9" w14:textId="77777777" w:rsidR="009C448D" w:rsidRDefault="009C448D" w:rsidP="009C4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отчуждении Приднестровским республиканским банком </w:t>
      </w:r>
    </w:p>
    <w:p w14:paraId="3F8CAC35" w14:textId="7ED32F3E" w:rsidR="009C448D" w:rsidRPr="009C448D" w:rsidRDefault="009C448D" w:rsidP="009C4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C448D">
        <w:rPr>
          <w:rFonts w:ascii="Times New Roman" w:hAnsi="Times New Roman" w:cs="Times New Roman"/>
          <w:sz w:val="28"/>
          <w:szCs w:val="28"/>
          <w:lang w:eastAsia="ru-RU"/>
        </w:rPr>
        <w:t>едвижимого имущества</w:t>
      </w: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2B75662" w14:textId="77777777" w:rsidR="009C448D" w:rsidRPr="009C448D" w:rsidRDefault="009C448D" w:rsidP="009C44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99B03" w14:textId="77777777" w:rsidR="009C448D" w:rsidRPr="009C448D" w:rsidRDefault="009C448D" w:rsidP="009C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частью шестой пункта 2 статьи 3 и подпунктом к) пункта 2 статьи 6 Закона Приднестровской Молдавской Республики от 7 мая 2007 года № 212-З-IV «О центральном банке Приднестровской Молдавской Республики» (САЗ 07-20) отчуждение недвижимого имущества центрального банка производится Верховным Советом Приднестровской Молдавской Республики по предложению Президента Приднестровской Молдавской Республики, инициированному банковским советом.</w:t>
      </w:r>
    </w:p>
    <w:p w14:paraId="3A3C786A" w14:textId="77777777" w:rsidR="009C448D" w:rsidRPr="009C448D" w:rsidRDefault="009C448D" w:rsidP="009C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Верховного Совета Приднестровской Молдавской Республики «Об отчуждении Приднестровским республиканским банком объектов недвижимого имущества» (далее – проект постановления) разработан на основании принятого банковским советом Приднестровского республиканского банка решения (протокол № 3 от 9 апреля 2024 года). </w:t>
      </w:r>
    </w:p>
    <w:p w14:paraId="3CE4486F" w14:textId="4E37BEB3" w:rsidR="009C448D" w:rsidRPr="009C448D" w:rsidRDefault="009C448D" w:rsidP="009C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предусматривается отчуждение </w:t>
      </w:r>
      <w:r w:rsidRPr="009C4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объектов недвижимого имущества, расположенных по адресу: г. Тирасполь, ул. Мира,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д. 50, в виде здания Д</w:t>
      </w:r>
      <w:r w:rsidRPr="009C4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ома культуры 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 А/1 (с подвалом) 860,8 кв. м</w:t>
      </w:r>
      <w:r w:rsidRPr="009C4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локальной газовой котельной мощност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ью 1050 кВт лит.12, 103,8 кв. м</w:t>
      </w: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9C4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5/6 долей</w:t>
      </w:r>
      <w:r w:rsidRPr="009C448D">
        <w:rPr>
          <w:sz w:val="28"/>
          <w:szCs w:val="28"/>
        </w:rPr>
        <w:t xml:space="preserve"> </w:t>
      </w:r>
      <w:r w:rsidRPr="009C4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путем их безвозмездной передачи из государственной собственности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9C4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муниципальную собственность города Тирасполь.</w:t>
      </w:r>
      <w:r w:rsidRPr="009C4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CBBA092" w14:textId="60AD8C84" w:rsidR="009C448D" w:rsidRPr="009C448D" w:rsidRDefault="009C448D" w:rsidP="009C4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безвозмездное принятие из государственной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муниципальную собственность города Тирасполя указанных объектов</w:t>
      </w:r>
      <w:r w:rsidRPr="009C4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требований пункта 10 Приложения к Постановлению Правительства Приднестровской Молдавской Республики от 3 февраля 2018 года № 39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Положения о порядке приема, передачи и изъятия излишнего, неиспользуемого либо используемого не по назначению государственного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муниципального имущества, а также о порядке приема имущества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государственную и муниципальную собственность от физических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>и юридических лиц» (САЗ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18-6) Тираспольским городским Советом </w:t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выражено путем принятия Решения 16-й сессии 26 созыва Тираспольского городского Совета народных депутатов от 6 июня 2024 года № 11 «О даче согласия на прием имущества из государственной собственности в муниципальную собственность города Тирасполь». </w:t>
      </w:r>
    </w:p>
    <w:p w14:paraId="650BB723" w14:textId="77777777" w:rsidR="009C448D" w:rsidRPr="009C448D" w:rsidRDefault="009C448D" w:rsidP="009C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принятия проекта постановления обусловлено следующим.</w:t>
      </w:r>
    </w:p>
    <w:p w14:paraId="0D7D991A" w14:textId="77777777" w:rsidR="009C448D" w:rsidRPr="009C448D" w:rsidRDefault="009C448D" w:rsidP="009C4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Приднестровскому республиканскому банку принадлежит недвижимое имущество и имущественные права в виде:</w:t>
      </w:r>
    </w:p>
    <w:p w14:paraId="266736B1" w14:textId="06DE662E" w:rsidR="009C448D" w:rsidRPr="009C448D" w:rsidRDefault="009C448D" w:rsidP="009C44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здания Д</w:t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>ома культуры ли</w:t>
      </w:r>
      <w:r w:rsidR="00EA0568">
        <w:rPr>
          <w:rFonts w:ascii="Times New Roman" w:hAnsi="Times New Roman" w:cs="Times New Roman"/>
          <w:color w:val="000000" w:themeColor="text1"/>
          <w:sz w:val="28"/>
          <w:szCs w:val="28"/>
        </w:rPr>
        <w:t>т. А/1 (с подвалом) 860,8 кв. м</w:t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расположенное по адресу: г. Тирасполь, ул. Мира, д. 50 (свидетельство о регистрации права </w:t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 серии АН № 0195723 от 2 июля 2009 года) (далее – здание Дома культуры);</w:t>
      </w:r>
    </w:p>
    <w:p w14:paraId="60A9D946" w14:textId="1510F3E9" w:rsidR="009C448D" w:rsidRPr="009C448D" w:rsidRDefault="009C448D" w:rsidP="009C44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>) 5/6 доли локальной газовой котельной мощностью</w:t>
      </w:r>
      <w:r w:rsidR="00EA0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1050 кВт, лит. 12, 103,8 кв. м</w:t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расположенной по адресу: г. Тирасполь, ул. Мира, д. 50 (свидетельство о регистрации права собственности серии АН № 0260009 </w:t>
      </w:r>
      <w:r w:rsidR="00EA05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>от 17 июня 2011 года) (далее – газовая котельная);</w:t>
      </w:r>
    </w:p>
    <w:p w14:paraId="6F013C60" w14:textId="2188C3DD" w:rsidR="009C448D" w:rsidRPr="009C448D" w:rsidRDefault="009C448D" w:rsidP="009C4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права долгосрочного пользования на земельный участок общей площадью </w:t>
      </w:r>
      <w:r w:rsidR="00EA0568">
        <w:rPr>
          <w:rFonts w:ascii="Times New Roman" w:hAnsi="Times New Roman" w:cs="Times New Roman"/>
          <w:color w:val="000000" w:themeColor="text1"/>
          <w:sz w:val="28"/>
          <w:szCs w:val="28"/>
        </w:rPr>
        <w:t>3352 кв. м</w:t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категория земель: земли населенных пунктов, разрешенное использование: для размещения здания Дома культуры по адресу: г. Тирасполь, ул. Мира, 50/2-а (кадастровый номер: 33-01-000951) (свидетельство </w:t>
      </w:r>
      <w:r w:rsidR="00EA05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права серии АН № 0221270 от 26 марта 2010 года);</w:t>
      </w:r>
    </w:p>
    <w:p w14:paraId="1D7628F0" w14:textId="77020BBD" w:rsidR="009C448D" w:rsidRPr="009C448D" w:rsidRDefault="009C448D" w:rsidP="009C4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права долгосрочного пользования на земельный участок общей площадью </w:t>
      </w:r>
      <w:r w:rsidR="00EA0568">
        <w:rPr>
          <w:rFonts w:ascii="Times New Roman" w:hAnsi="Times New Roman" w:cs="Times New Roman"/>
          <w:color w:val="000000" w:themeColor="text1"/>
          <w:sz w:val="28"/>
          <w:szCs w:val="28"/>
        </w:rPr>
        <w:t>186 кв. м</w:t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категория земель: земли населенных пунктов, разрешенное использование: для размещения газовой котельной по адресу: г. Тирасполь, </w:t>
      </w:r>
      <w:r w:rsidR="00EA05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>ул. Мира, 50 (кадастровый номер: 33-01-002774) (свидетель</w:t>
      </w:r>
      <w:r w:rsidR="00EA0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 о регистрации права серии </w:t>
      </w:r>
      <w:r w:rsidRPr="009C448D">
        <w:rPr>
          <w:rFonts w:ascii="Times New Roman" w:hAnsi="Times New Roman" w:cs="Times New Roman"/>
          <w:color w:val="000000" w:themeColor="text1"/>
          <w:sz w:val="28"/>
          <w:szCs w:val="28"/>
        </w:rPr>
        <w:t>АН № 0221223 от 22 марта 2010 года).</w:t>
      </w:r>
    </w:p>
    <w:p w14:paraId="590D2E9E" w14:textId="322C3606" w:rsidR="009C448D" w:rsidRPr="009C448D" w:rsidRDefault="00EA0568" w:rsidP="009C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</w:t>
      </w:r>
      <w:r w:rsidR="009C448D"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Дома культуры было передано Приднестровскому республиканскому банку 3 июня 2009 года с баланса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448D"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«Приднестровский научно-исследовательский институт сельского хозяйства». С 2009 по 2010 годы производилась реконструкция 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Дома культуры. В последующем</w:t>
      </w:r>
      <w:r w:rsidR="009C448D"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банковским советом </w:t>
      </w:r>
      <w:r w:rsidR="009C448D" w:rsidRPr="009C4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Приднестровского республиканского банка </w:t>
      </w:r>
      <w:r w:rsidR="009C448D"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октября 2010 года было принято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448D"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завершении реконструкции здания Дома культуры и проведении консервации этого объекта (протокол № 8 от 21 октября 2010 года). </w:t>
      </w:r>
    </w:p>
    <w:p w14:paraId="69C23C69" w14:textId="65216356" w:rsidR="009C448D" w:rsidRPr="009C448D" w:rsidRDefault="009C448D" w:rsidP="009C448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консервации сроком на 24 месяца, включающая комплекс работ, ограничивающих влияние погодных условий, проникновение во внутрь здания, по отключению электроэнергии объекта, была осуществлена </w:t>
      </w:r>
      <w:r w:rsidRPr="009C4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 декабря 2010 года и </w:t>
      </w: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впоследствии продлена до принятия банковским советом решения </w:t>
      </w:r>
      <w:r w:rsidR="00EA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расконсервации</w:t>
      </w:r>
      <w:proofErr w:type="spellEnd"/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B948041" w14:textId="1289645C" w:rsidR="009C448D" w:rsidRPr="009C448D" w:rsidRDefault="009C448D" w:rsidP="009C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EA0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принятия решения о консервации</w:t>
      </w:r>
      <w:r w:rsidRPr="009C4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обеспечения объекта не</w:t>
      </w:r>
      <w:r w:rsidR="00EA0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движимости здания Дома культуры</w:t>
      </w:r>
      <w:r w:rsidRPr="009C4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принято решение о строительстве газовой котельной, при этом расходы по ее сооружению в соответствии </w:t>
      </w:r>
      <w:r w:rsidR="00EA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Соглашением о возмещении затрат от 25 сентября 2009 года № 54/№16-13/41а распределились между Приднестровским республиканским банком </w:t>
      </w:r>
      <w:r w:rsidR="00EA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Администрацией Президента Приднестровской Молдавской Республики </w:t>
      </w:r>
      <w:r w:rsidR="00EA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пропорции 5/6 и 1/6 соответственно. </w:t>
      </w:r>
    </w:p>
    <w:p w14:paraId="6B091DF8" w14:textId="77777777" w:rsidR="009C448D" w:rsidRPr="009C448D" w:rsidRDefault="009C448D" w:rsidP="009C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балансовая стоимость:</w:t>
      </w:r>
    </w:p>
    <w:p w14:paraId="57CFA38F" w14:textId="7840D9A1" w:rsidR="009C448D" w:rsidRPr="009C448D" w:rsidRDefault="009C448D" w:rsidP="009C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C4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здания</w:t>
      </w: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 после всех капитальных вложений банком, произведенным до 2010 года, в том числе заключительных работ в 2010 году, направленных на его сохранение от разрушений</w:t>
      </w:r>
      <w:r w:rsidR="00640D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3 008 792,94 рубля</w:t>
      </w: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Республики;</w:t>
      </w:r>
    </w:p>
    <w:p w14:paraId="53C29784" w14:textId="0E51E202" w:rsidR="009C448D" w:rsidRPr="009C448D" w:rsidRDefault="00640D42" w:rsidP="009C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газовой котельной – 1 356 719,79 рубля</w:t>
      </w:r>
      <w:r w:rsidR="009C448D"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Республики. </w:t>
      </w:r>
    </w:p>
    <w:p w14:paraId="6B3B7260" w14:textId="56B1345F" w:rsidR="009C448D" w:rsidRPr="009C448D" w:rsidRDefault="009C448D" w:rsidP="009C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данный момент у Приднестровского республиканского банка отсутствует необходимост</w:t>
      </w:r>
      <w:r w:rsidR="00640D42">
        <w:rPr>
          <w:rFonts w:ascii="Times New Roman" w:eastAsia="Times New Roman" w:hAnsi="Times New Roman" w:cs="Times New Roman"/>
          <w:sz w:val="28"/>
          <w:szCs w:val="28"/>
          <w:lang w:eastAsia="ru-RU"/>
        </w:rPr>
        <w:t>ь использования</w:t>
      </w: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объектов, при этом </w:t>
      </w:r>
      <w:r w:rsidR="00E31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2010 года банк несет текущие расходы по содержанию данного имущественного комплекса (амортизация котельного оборудования газовой котельной, техническое облуживание, ремонт, поверка и проверка оборудования, прочие текущие расходы), которые к 1 апреля 2024 го</w:t>
      </w:r>
      <w:r w:rsidR="00E31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составили 3 241 597,32 рубля</w:t>
      </w: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Республики, </w:t>
      </w:r>
      <w:r w:rsidR="00E31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экономически нецелесообразно;</w:t>
      </w:r>
    </w:p>
    <w:p w14:paraId="629FBB64" w14:textId="77777777" w:rsidR="009C448D" w:rsidRPr="009C448D" w:rsidRDefault="009C448D" w:rsidP="009C448D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данной сфере правового регулирования действует: </w:t>
      </w:r>
    </w:p>
    <w:p w14:paraId="24E4E889" w14:textId="6732F601" w:rsidR="009C448D" w:rsidRPr="009C448D" w:rsidRDefault="009C448D" w:rsidP="009C448D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Закон Приднестровской Молдавской Республики от 7 мая 2007 года </w:t>
      </w:r>
      <w:r w:rsidR="00E31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212-З-IV «О центральном банке Приднестровской Молдавской Республики» (САЗ 07-20);</w:t>
      </w:r>
    </w:p>
    <w:p w14:paraId="7CB9973F" w14:textId="0EE191E2" w:rsidR="009C448D" w:rsidRPr="009C448D" w:rsidRDefault="009C448D" w:rsidP="009C448D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C4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Приднестровской Молдавской Республики от 3 февраля 2018 года № 39 «Об утверждении Положения о порядке приема, передачи и изъятия излишнего, неиспользуемого либо используемого </w:t>
      </w:r>
      <w:r w:rsidR="00E31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C4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 назначению государственного и муниципального имущества, а также </w:t>
      </w:r>
      <w:r w:rsidR="00E31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C4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приема имущества в государственную и муниципальную собственность от физических и юридических лиц» (САЗ 18-6);</w:t>
      </w:r>
    </w:p>
    <w:p w14:paraId="76EC5707" w14:textId="77777777" w:rsidR="009C448D" w:rsidRPr="009C448D" w:rsidRDefault="009C448D" w:rsidP="009C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вступление в силу проекта постановления не потребует внесения изменений или отмены иных нормативных правовых актов Приднестровской Молдавской Республики;</w:t>
      </w:r>
    </w:p>
    <w:p w14:paraId="63D38D38" w14:textId="77777777" w:rsidR="009C448D" w:rsidRPr="009C448D" w:rsidRDefault="009C448D" w:rsidP="009C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вступление в силу проекта постановления не потребует дополнительных финансовых и иных затрат из средств республиканского бюджета;</w:t>
      </w:r>
    </w:p>
    <w:p w14:paraId="45DD89EA" w14:textId="77777777" w:rsidR="009C448D" w:rsidRPr="009C448D" w:rsidRDefault="009C448D" w:rsidP="009C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C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вступления в силу проекта постановления не потребуется принятие отдельного нормативного правового акта Приднестровской Молдавской Республики. </w:t>
      </w:r>
    </w:p>
    <w:p w14:paraId="5F00B76A" w14:textId="77777777" w:rsidR="009C448D" w:rsidRDefault="009C448D" w:rsidP="009C4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448D" w:rsidSect="00930680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C0373" w14:textId="77777777" w:rsidR="00DC45C1" w:rsidRDefault="00DC45C1" w:rsidP="00930680">
      <w:pPr>
        <w:spacing w:after="0" w:line="240" w:lineRule="auto"/>
      </w:pPr>
      <w:r>
        <w:separator/>
      </w:r>
    </w:p>
  </w:endnote>
  <w:endnote w:type="continuationSeparator" w:id="0">
    <w:p w14:paraId="462D5DFD" w14:textId="77777777" w:rsidR="00DC45C1" w:rsidRDefault="00DC45C1" w:rsidP="0093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F4BC5" w14:textId="77777777" w:rsidR="00DC45C1" w:rsidRDefault="00DC45C1" w:rsidP="00930680">
      <w:pPr>
        <w:spacing w:after="0" w:line="240" w:lineRule="auto"/>
      </w:pPr>
      <w:r>
        <w:separator/>
      </w:r>
    </w:p>
  </w:footnote>
  <w:footnote w:type="continuationSeparator" w:id="0">
    <w:p w14:paraId="1B1C035E" w14:textId="77777777" w:rsidR="00DC45C1" w:rsidRDefault="00DC45C1" w:rsidP="0093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299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07B8B9" w14:textId="65494B41" w:rsidR="00930680" w:rsidRPr="00930680" w:rsidRDefault="00930680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06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06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06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69FD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9306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C27ACD" w14:textId="77777777" w:rsidR="00930680" w:rsidRDefault="0093068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B3"/>
    <w:rsid w:val="000114FA"/>
    <w:rsid w:val="00042060"/>
    <w:rsid w:val="000510AD"/>
    <w:rsid w:val="00051431"/>
    <w:rsid w:val="000B49B3"/>
    <w:rsid w:val="000C2C0C"/>
    <w:rsid w:val="000E042E"/>
    <w:rsid w:val="0010275F"/>
    <w:rsid w:val="001261C6"/>
    <w:rsid w:val="001658FD"/>
    <w:rsid w:val="00167486"/>
    <w:rsid w:val="001945DF"/>
    <w:rsid w:val="001A610B"/>
    <w:rsid w:val="001C5F6A"/>
    <w:rsid w:val="001F3374"/>
    <w:rsid w:val="002D5F95"/>
    <w:rsid w:val="0031024A"/>
    <w:rsid w:val="00375FAF"/>
    <w:rsid w:val="00396A29"/>
    <w:rsid w:val="003D3AF9"/>
    <w:rsid w:val="003D4362"/>
    <w:rsid w:val="00430FDC"/>
    <w:rsid w:val="004339E4"/>
    <w:rsid w:val="004608A7"/>
    <w:rsid w:val="0049360B"/>
    <w:rsid w:val="004A098A"/>
    <w:rsid w:val="004D0405"/>
    <w:rsid w:val="004F1F68"/>
    <w:rsid w:val="005154CD"/>
    <w:rsid w:val="005502C7"/>
    <w:rsid w:val="00573015"/>
    <w:rsid w:val="00581AEE"/>
    <w:rsid w:val="005D3B5B"/>
    <w:rsid w:val="005D57F8"/>
    <w:rsid w:val="005F34B8"/>
    <w:rsid w:val="00624701"/>
    <w:rsid w:val="00640D42"/>
    <w:rsid w:val="00687A86"/>
    <w:rsid w:val="006A719C"/>
    <w:rsid w:val="00720EB3"/>
    <w:rsid w:val="007A3EBD"/>
    <w:rsid w:val="007D327E"/>
    <w:rsid w:val="008374B3"/>
    <w:rsid w:val="00841F6B"/>
    <w:rsid w:val="00897E16"/>
    <w:rsid w:val="008F22ED"/>
    <w:rsid w:val="00930680"/>
    <w:rsid w:val="00944847"/>
    <w:rsid w:val="009C448D"/>
    <w:rsid w:val="009C4A81"/>
    <w:rsid w:val="00A04FF2"/>
    <w:rsid w:val="00A1418B"/>
    <w:rsid w:val="00A43654"/>
    <w:rsid w:val="00A46077"/>
    <w:rsid w:val="00A5031B"/>
    <w:rsid w:val="00A524D7"/>
    <w:rsid w:val="00A955D4"/>
    <w:rsid w:val="00AE74B6"/>
    <w:rsid w:val="00AF160C"/>
    <w:rsid w:val="00B138B2"/>
    <w:rsid w:val="00B63470"/>
    <w:rsid w:val="00BA3D18"/>
    <w:rsid w:val="00BA69FD"/>
    <w:rsid w:val="00C53F74"/>
    <w:rsid w:val="00C54624"/>
    <w:rsid w:val="00C70C2F"/>
    <w:rsid w:val="00CA569C"/>
    <w:rsid w:val="00CA6970"/>
    <w:rsid w:val="00CB1F3D"/>
    <w:rsid w:val="00CE7377"/>
    <w:rsid w:val="00CF4575"/>
    <w:rsid w:val="00D432DA"/>
    <w:rsid w:val="00DC45C1"/>
    <w:rsid w:val="00DC63B6"/>
    <w:rsid w:val="00E239C0"/>
    <w:rsid w:val="00E30667"/>
    <w:rsid w:val="00E310B7"/>
    <w:rsid w:val="00E3261D"/>
    <w:rsid w:val="00EA0568"/>
    <w:rsid w:val="00EF54C9"/>
    <w:rsid w:val="00EF6D80"/>
    <w:rsid w:val="00F70FF0"/>
    <w:rsid w:val="00FA79F9"/>
    <w:rsid w:val="00FC3278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AB4D"/>
  <w15:chartTrackingRefBased/>
  <w15:docId w15:val="{065CA17F-E1A1-4D77-A6C6-7725FCF2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2F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0275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0275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275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0275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0275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275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339E4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93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0680"/>
  </w:style>
  <w:style w:type="paragraph" w:styleId="ae">
    <w:name w:val="footer"/>
    <w:basedOn w:val="a"/>
    <w:link w:val="af"/>
    <w:uiPriority w:val="99"/>
    <w:unhideWhenUsed/>
    <w:rsid w:val="0093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Кудрова А.А.</cp:lastModifiedBy>
  <cp:revision>19</cp:revision>
  <dcterms:created xsi:type="dcterms:W3CDTF">2024-07-05T11:26:00Z</dcterms:created>
  <dcterms:modified xsi:type="dcterms:W3CDTF">2024-07-09T12:46:00Z</dcterms:modified>
</cp:coreProperties>
</file>