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A2A15" w:rsidRDefault="003A2A15" w:rsidP="003A2A15">
      <w:pPr>
        <w:jc w:val="center"/>
        <w:rPr>
          <w:sz w:val="28"/>
          <w:szCs w:val="28"/>
        </w:rPr>
      </w:pPr>
    </w:p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D1952" w:rsidRDefault="003D1952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назначении на должность </w:t>
      </w:r>
    </w:p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министра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хозяйства и природных ресурсов</w:t>
      </w:r>
    </w:p>
    <w:p w:rsidR="003A2A15" w:rsidRDefault="003A2A15" w:rsidP="003A2A1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:rsidR="003A2A15" w:rsidRDefault="003A2A15" w:rsidP="003A2A15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3A2A15" w:rsidRDefault="003A2A15" w:rsidP="003A2A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A2A15" w:rsidRDefault="003A2A15" w:rsidP="003A2A1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>
        <w:rPr>
          <w:sz w:val="28"/>
          <w:szCs w:val="28"/>
          <w:shd w:val="clear" w:color="auto" w:fill="FFFFFF"/>
        </w:rPr>
        <w:br/>
        <w:t>от 30 ноября 2011 года № 224-K3-V «О Правительстве Приднестровской Молдавской Республики» (САЗ 11-48), с учетом предложения Председателя Правительства Приднестровской Молдавской Республики,</w:t>
      </w:r>
    </w:p>
    <w:p w:rsidR="003A2A15" w:rsidRDefault="003A2A15" w:rsidP="003A2A1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A2A15" w:rsidRDefault="003A2A15" w:rsidP="003A2A15">
      <w:pPr>
        <w:shd w:val="clear" w:color="auto" w:fill="FFFFFF"/>
        <w:jc w:val="both"/>
        <w:rPr>
          <w:sz w:val="28"/>
          <w:szCs w:val="28"/>
        </w:rPr>
      </w:pPr>
    </w:p>
    <w:p w:rsidR="003A2A15" w:rsidRDefault="003A2A15" w:rsidP="003A2A1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EA7588">
        <w:rPr>
          <w:sz w:val="28"/>
          <w:szCs w:val="28"/>
        </w:rPr>
        <w:t>Паламарчука Игоря Ивановича</w:t>
      </w:r>
      <w:r>
        <w:rPr>
          <w:sz w:val="28"/>
          <w:szCs w:val="28"/>
        </w:rPr>
        <w:t xml:space="preserve"> на должность министра сельского хозяйства и природных ресурсов Приднестровской Молдавской Республики</w:t>
      </w:r>
      <w:r w:rsidR="00A1061A" w:rsidRPr="00A1061A">
        <w:rPr>
          <w:sz w:val="28"/>
          <w:szCs w:val="28"/>
        </w:rPr>
        <w:t xml:space="preserve"> </w:t>
      </w:r>
      <w:r w:rsidR="00A1061A" w:rsidRPr="00D96A2E">
        <w:rPr>
          <w:sz w:val="28"/>
          <w:szCs w:val="28"/>
        </w:rPr>
        <w:t>с 2</w:t>
      </w:r>
      <w:r w:rsidR="00A1061A">
        <w:rPr>
          <w:sz w:val="28"/>
          <w:szCs w:val="28"/>
        </w:rPr>
        <w:t>9</w:t>
      </w:r>
      <w:r w:rsidR="00A1061A" w:rsidRPr="00D96A2E">
        <w:rPr>
          <w:sz w:val="28"/>
          <w:szCs w:val="28"/>
        </w:rPr>
        <w:t xml:space="preserve"> </w:t>
      </w:r>
      <w:r w:rsidR="00A1061A">
        <w:rPr>
          <w:sz w:val="28"/>
          <w:szCs w:val="28"/>
        </w:rPr>
        <w:t>августа</w:t>
      </w:r>
      <w:r w:rsidR="00A1061A" w:rsidRPr="00D96A2E">
        <w:rPr>
          <w:sz w:val="28"/>
          <w:szCs w:val="28"/>
        </w:rPr>
        <w:t xml:space="preserve"> 202</w:t>
      </w:r>
      <w:r w:rsidR="00A1061A">
        <w:rPr>
          <w:sz w:val="28"/>
          <w:szCs w:val="28"/>
        </w:rPr>
        <w:t>4</w:t>
      </w:r>
      <w:r w:rsidR="00A1061A" w:rsidRPr="00D96A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A2A15" w:rsidRDefault="003A2A15" w:rsidP="003A2A1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A1061A" w:rsidRDefault="003A2A15" w:rsidP="00A1061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Настоящий Указ вступает </w:t>
      </w:r>
      <w:r w:rsidR="00A1061A">
        <w:rPr>
          <w:rFonts w:eastAsiaTheme="minorHAnsi"/>
          <w:color w:val="000000"/>
          <w:sz w:val="28"/>
          <w:szCs w:val="28"/>
          <w:lang w:eastAsia="en-US"/>
        </w:rPr>
        <w:t xml:space="preserve">в силу </w:t>
      </w:r>
      <w:r w:rsidR="00720086">
        <w:rPr>
          <w:rFonts w:eastAsiaTheme="minorHAnsi"/>
          <w:color w:val="000000"/>
          <w:sz w:val="28"/>
          <w:szCs w:val="28"/>
          <w:lang w:eastAsia="en-US"/>
        </w:rPr>
        <w:t>со</w:t>
      </w:r>
      <w:r w:rsidR="00A1061A">
        <w:rPr>
          <w:rFonts w:eastAsiaTheme="minorHAnsi"/>
          <w:color w:val="000000"/>
          <w:sz w:val="28"/>
          <w:szCs w:val="28"/>
          <w:lang w:eastAsia="en-US"/>
        </w:rPr>
        <w:t xml:space="preserve"> дня подписания.</w:t>
      </w:r>
    </w:p>
    <w:p w:rsidR="003A2A15" w:rsidRDefault="003A2A15" w:rsidP="003A2A15">
      <w:pPr>
        <w:ind w:firstLine="708"/>
        <w:rPr>
          <w:sz w:val="28"/>
          <w:szCs w:val="28"/>
        </w:rPr>
      </w:pPr>
    </w:p>
    <w:p w:rsidR="003A2A15" w:rsidRDefault="003A2A15" w:rsidP="003A2A15">
      <w:pPr>
        <w:ind w:firstLine="708"/>
        <w:rPr>
          <w:sz w:val="28"/>
          <w:szCs w:val="28"/>
        </w:rPr>
      </w:pPr>
    </w:p>
    <w:p w:rsidR="003A2A15" w:rsidRDefault="003A2A15" w:rsidP="003A2A15">
      <w:pPr>
        <w:ind w:firstLine="708"/>
        <w:rPr>
          <w:sz w:val="28"/>
          <w:szCs w:val="28"/>
        </w:rPr>
      </w:pPr>
    </w:p>
    <w:p w:rsidR="003A2A15" w:rsidRDefault="003A2A15" w:rsidP="003A2A15">
      <w:pPr>
        <w:ind w:firstLine="708"/>
        <w:rPr>
          <w:sz w:val="28"/>
          <w:szCs w:val="28"/>
        </w:rPr>
      </w:pPr>
    </w:p>
    <w:p w:rsidR="003D1952" w:rsidRDefault="003D1952" w:rsidP="003D195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D1952" w:rsidRDefault="003D1952" w:rsidP="003D1952">
      <w:pPr>
        <w:ind w:firstLine="708"/>
        <w:rPr>
          <w:sz w:val="28"/>
          <w:szCs w:val="28"/>
        </w:rPr>
      </w:pPr>
    </w:p>
    <w:p w:rsidR="003D1952" w:rsidRDefault="003D1952" w:rsidP="003D1952">
      <w:pPr>
        <w:tabs>
          <w:tab w:val="left" w:pos="1125"/>
        </w:tabs>
        <w:ind w:firstLine="708"/>
        <w:rPr>
          <w:sz w:val="28"/>
          <w:szCs w:val="28"/>
        </w:rPr>
      </w:pPr>
    </w:p>
    <w:p w:rsidR="003D1952" w:rsidRPr="0032698E" w:rsidRDefault="003D1952" w:rsidP="003D1952">
      <w:pPr>
        <w:rPr>
          <w:sz w:val="28"/>
          <w:szCs w:val="28"/>
        </w:rPr>
      </w:pPr>
    </w:p>
    <w:p w:rsidR="003D1952" w:rsidRPr="0032698E" w:rsidRDefault="003D1952" w:rsidP="003D1952">
      <w:pPr>
        <w:ind w:firstLine="426"/>
        <w:rPr>
          <w:sz w:val="28"/>
          <w:szCs w:val="28"/>
        </w:rPr>
      </w:pPr>
      <w:r w:rsidRPr="0032698E">
        <w:rPr>
          <w:sz w:val="28"/>
          <w:szCs w:val="28"/>
        </w:rPr>
        <w:t>г. Тирасполь</w:t>
      </w:r>
    </w:p>
    <w:p w:rsidR="003D1952" w:rsidRPr="0032698E" w:rsidRDefault="0032698E" w:rsidP="003D1952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3D1952" w:rsidRPr="0032698E">
        <w:rPr>
          <w:sz w:val="28"/>
          <w:szCs w:val="28"/>
        </w:rPr>
        <w:t xml:space="preserve"> августа 2024 г.</w:t>
      </w:r>
    </w:p>
    <w:p w:rsidR="003D1952" w:rsidRPr="0032698E" w:rsidRDefault="0032698E" w:rsidP="003D195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341</w:t>
      </w:r>
      <w:bookmarkStart w:id="0" w:name="_GoBack"/>
      <w:bookmarkEnd w:id="0"/>
    </w:p>
    <w:p w:rsidR="003A2A15" w:rsidRPr="0032698E" w:rsidRDefault="003A2A15" w:rsidP="003D1952">
      <w:pPr>
        <w:rPr>
          <w:sz w:val="28"/>
          <w:szCs w:val="28"/>
        </w:rPr>
      </w:pPr>
    </w:p>
    <w:sectPr w:rsidR="003A2A15" w:rsidRPr="0032698E" w:rsidSect="003A2A15">
      <w:pgSz w:w="11906" w:h="16838" w:code="9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32698E"/>
    <w:rsid w:val="003A2A15"/>
    <w:rsid w:val="003D1952"/>
    <w:rsid w:val="00460390"/>
    <w:rsid w:val="006C3C98"/>
    <w:rsid w:val="006E0EDF"/>
    <w:rsid w:val="00720086"/>
    <w:rsid w:val="0079680D"/>
    <w:rsid w:val="00A1061A"/>
    <w:rsid w:val="00A43891"/>
    <w:rsid w:val="00D151C6"/>
    <w:rsid w:val="00E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A838-6C1D-4364-817E-125A3B93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8</cp:revision>
  <dcterms:created xsi:type="dcterms:W3CDTF">2024-08-16T06:54:00Z</dcterms:created>
  <dcterms:modified xsi:type="dcterms:W3CDTF">2024-08-26T09:41:00Z</dcterms:modified>
</cp:coreProperties>
</file>