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1814F9" w:rsidRDefault="005A4D06" w:rsidP="00B5666A">
      <w:pPr>
        <w:jc w:val="both"/>
        <w:rPr>
          <w:sz w:val="28"/>
          <w:szCs w:val="28"/>
        </w:rPr>
      </w:pPr>
      <w:bookmarkStart w:id="0" w:name="_Hlk149038345"/>
    </w:p>
    <w:p w:rsidR="005A4D06" w:rsidRPr="001814F9" w:rsidRDefault="005A4D06" w:rsidP="00B5666A">
      <w:pPr>
        <w:jc w:val="both"/>
        <w:rPr>
          <w:sz w:val="28"/>
          <w:szCs w:val="28"/>
        </w:rPr>
      </w:pPr>
    </w:p>
    <w:p w:rsidR="005A4D06" w:rsidRPr="001814F9" w:rsidRDefault="005A4D06" w:rsidP="00B5666A">
      <w:pPr>
        <w:jc w:val="both"/>
        <w:rPr>
          <w:sz w:val="28"/>
          <w:szCs w:val="28"/>
        </w:rPr>
      </w:pPr>
    </w:p>
    <w:p w:rsidR="005A4D06" w:rsidRPr="001814F9" w:rsidRDefault="005A4D06" w:rsidP="00B5666A">
      <w:pPr>
        <w:jc w:val="both"/>
        <w:rPr>
          <w:sz w:val="28"/>
          <w:szCs w:val="28"/>
        </w:rPr>
      </w:pPr>
    </w:p>
    <w:p w:rsidR="005A4D06" w:rsidRPr="001814F9" w:rsidRDefault="005A4D06" w:rsidP="00B5666A">
      <w:pPr>
        <w:jc w:val="both"/>
        <w:rPr>
          <w:sz w:val="28"/>
          <w:szCs w:val="28"/>
        </w:rPr>
      </w:pPr>
    </w:p>
    <w:p w:rsidR="005A4D06" w:rsidRPr="001814F9" w:rsidRDefault="005A4D06" w:rsidP="00B5666A">
      <w:pPr>
        <w:jc w:val="center"/>
        <w:rPr>
          <w:b/>
          <w:sz w:val="28"/>
          <w:szCs w:val="28"/>
        </w:rPr>
      </w:pPr>
      <w:r w:rsidRPr="001814F9">
        <w:rPr>
          <w:b/>
          <w:sz w:val="28"/>
          <w:szCs w:val="28"/>
        </w:rPr>
        <w:t>Закон</w:t>
      </w:r>
    </w:p>
    <w:p w:rsidR="005A4D06" w:rsidRPr="001814F9" w:rsidRDefault="005A4D06" w:rsidP="00B5666A">
      <w:pPr>
        <w:jc w:val="center"/>
        <w:rPr>
          <w:b/>
          <w:sz w:val="28"/>
          <w:szCs w:val="28"/>
        </w:rPr>
      </w:pPr>
      <w:r w:rsidRPr="001814F9">
        <w:rPr>
          <w:b/>
          <w:sz w:val="28"/>
          <w:szCs w:val="28"/>
        </w:rPr>
        <w:t>Приднестровской Молдавской Республики</w:t>
      </w:r>
    </w:p>
    <w:p w:rsidR="005A4D06" w:rsidRPr="001814F9" w:rsidRDefault="005A4D06" w:rsidP="00B5666A">
      <w:pPr>
        <w:jc w:val="center"/>
        <w:rPr>
          <w:b/>
          <w:sz w:val="28"/>
          <w:szCs w:val="28"/>
        </w:rPr>
      </w:pPr>
    </w:p>
    <w:p w:rsidR="006B1461" w:rsidRPr="001814F9" w:rsidRDefault="005A4D06" w:rsidP="006B1461">
      <w:pPr>
        <w:jc w:val="center"/>
        <w:rPr>
          <w:b/>
          <w:sz w:val="28"/>
          <w:szCs w:val="28"/>
        </w:rPr>
      </w:pPr>
      <w:r w:rsidRPr="001814F9">
        <w:rPr>
          <w:b/>
          <w:sz w:val="28"/>
          <w:szCs w:val="28"/>
        </w:rPr>
        <w:t>«</w:t>
      </w:r>
      <w:bookmarkEnd w:id="0"/>
      <w:r w:rsidR="006B1461" w:rsidRPr="001814F9">
        <w:rPr>
          <w:b/>
          <w:sz w:val="28"/>
          <w:szCs w:val="28"/>
        </w:rPr>
        <w:t xml:space="preserve">О внесении изменений </w:t>
      </w:r>
      <w:r w:rsidR="00A27829" w:rsidRPr="001814F9">
        <w:rPr>
          <w:b/>
          <w:sz w:val="28"/>
          <w:szCs w:val="28"/>
        </w:rPr>
        <w:t>и дополнения</w:t>
      </w:r>
    </w:p>
    <w:p w:rsidR="00B11706" w:rsidRPr="001814F9" w:rsidRDefault="006B1461" w:rsidP="006B1461">
      <w:pPr>
        <w:jc w:val="center"/>
        <w:rPr>
          <w:b/>
          <w:sz w:val="28"/>
          <w:szCs w:val="28"/>
        </w:rPr>
      </w:pPr>
      <w:r w:rsidRPr="001814F9">
        <w:rPr>
          <w:b/>
          <w:sz w:val="28"/>
          <w:szCs w:val="28"/>
        </w:rPr>
        <w:t xml:space="preserve">в Закон Приднестровской Молдавской Республики </w:t>
      </w:r>
      <w:r w:rsidRPr="001814F9">
        <w:rPr>
          <w:b/>
          <w:sz w:val="28"/>
          <w:szCs w:val="28"/>
        </w:rPr>
        <w:br/>
        <w:t>«</w:t>
      </w:r>
      <w:r w:rsidRPr="001814F9">
        <w:rPr>
          <w:b/>
          <w:bCs/>
          <w:sz w:val="28"/>
          <w:szCs w:val="28"/>
        </w:rPr>
        <w:t>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w:t>
      </w:r>
      <w:r w:rsidR="00FA559F" w:rsidRPr="001814F9">
        <w:rPr>
          <w:b/>
          <w:sz w:val="28"/>
          <w:szCs w:val="28"/>
        </w:rPr>
        <w:t>»</w:t>
      </w:r>
    </w:p>
    <w:p w:rsidR="005A4D06" w:rsidRPr="001814F9" w:rsidRDefault="005A4D06" w:rsidP="00B5666A">
      <w:pPr>
        <w:jc w:val="both"/>
        <w:rPr>
          <w:rFonts w:eastAsia="Calibri"/>
          <w:sz w:val="28"/>
          <w:szCs w:val="28"/>
        </w:rPr>
      </w:pPr>
    </w:p>
    <w:p w:rsidR="005A4D06" w:rsidRPr="001814F9" w:rsidRDefault="005A4D06" w:rsidP="00B5666A">
      <w:pPr>
        <w:jc w:val="both"/>
        <w:rPr>
          <w:rFonts w:eastAsia="Calibri"/>
          <w:sz w:val="28"/>
          <w:szCs w:val="28"/>
        </w:rPr>
      </w:pPr>
      <w:r w:rsidRPr="001814F9">
        <w:rPr>
          <w:rFonts w:eastAsia="Calibri"/>
          <w:sz w:val="28"/>
          <w:szCs w:val="28"/>
        </w:rPr>
        <w:t>Принят Верховным Советом</w:t>
      </w:r>
    </w:p>
    <w:p w:rsidR="005A4D06" w:rsidRPr="001814F9" w:rsidRDefault="005A4D06" w:rsidP="00B5666A">
      <w:pPr>
        <w:jc w:val="both"/>
        <w:rPr>
          <w:rFonts w:eastAsia="Calibri"/>
          <w:sz w:val="28"/>
          <w:szCs w:val="28"/>
        </w:rPr>
      </w:pPr>
      <w:r w:rsidRPr="001814F9">
        <w:rPr>
          <w:rFonts w:eastAsia="Calibri"/>
          <w:sz w:val="28"/>
          <w:szCs w:val="28"/>
        </w:rPr>
        <w:t xml:space="preserve">Приднестровской Молдавской Республики                  </w:t>
      </w:r>
      <w:r w:rsidR="003D729B" w:rsidRPr="001814F9">
        <w:rPr>
          <w:rFonts w:eastAsia="Calibri"/>
          <w:sz w:val="28"/>
          <w:szCs w:val="28"/>
        </w:rPr>
        <w:t xml:space="preserve">    </w:t>
      </w:r>
      <w:r w:rsidR="00DB5461" w:rsidRPr="001814F9">
        <w:rPr>
          <w:rFonts w:eastAsia="Calibri"/>
          <w:sz w:val="28"/>
          <w:szCs w:val="28"/>
        </w:rPr>
        <w:t>11</w:t>
      </w:r>
      <w:r w:rsidRPr="001814F9">
        <w:rPr>
          <w:rFonts w:eastAsia="Calibri"/>
          <w:sz w:val="28"/>
          <w:szCs w:val="28"/>
        </w:rPr>
        <w:t xml:space="preserve"> </w:t>
      </w:r>
      <w:r w:rsidR="00326084" w:rsidRPr="001814F9">
        <w:rPr>
          <w:rFonts w:eastAsia="Calibri"/>
          <w:sz w:val="28"/>
          <w:szCs w:val="28"/>
        </w:rPr>
        <w:t>сентябр</w:t>
      </w:r>
      <w:r w:rsidRPr="001814F9">
        <w:rPr>
          <w:rFonts w:eastAsia="Calibri"/>
          <w:sz w:val="28"/>
          <w:szCs w:val="28"/>
        </w:rPr>
        <w:t>я 2024 года</w:t>
      </w:r>
    </w:p>
    <w:p w:rsidR="00B86678" w:rsidRPr="001814F9" w:rsidRDefault="00B86678" w:rsidP="00B5666A">
      <w:pPr>
        <w:jc w:val="both"/>
        <w:rPr>
          <w:sz w:val="28"/>
          <w:szCs w:val="28"/>
        </w:rPr>
      </w:pPr>
    </w:p>
    <w:p w:rsidR="006B1461" w:rsidRPr="001814F9" w:rsidRDefault="007762B3" w:rsidP="006B1461">
      <w:pPr>
        <w:ind w:firstLine="720"/>
        <w:jc w:val="both"/>
        <w:rPr>
          <w:sz w:val="28"/>
          <w:szCs w:val="28"/>
        </w:rPr>
      </w:pPr>
      <w:r w:rsidRPr="001814F9">
        <w:rPr>
          <w:b/>
          <w:sz w:val="28"/>
          <w:szCs w:val="28"/>
        </w:rPr>
        <w:t>Статья 1.</w:t>
      </w:r>
      <w:r w:rsidRPr="001814F9">
        <w:rPr>
          <w:sz w:val="28"/>
          <w:szCs w:val="28"/>
        </w:rPr>
        <w:t xml:space="preserve"> </w:t>
      </w:r>
      <w:r w:rsidR="003901DE" w:rsidRPr="001814F9">
        <w:rPr>
          <w:bCs/>
          <w:sz w:val="28"/>
          <w:szCs w:val="28"/>
        </w:rPr>
        <w:t xml:space="preserve">Внести в Закон Приднестровской Молдавской Республики </w:t>
      </w:r>
      <w:r w:rsidR="003901DE" w:rsidRPr="001814F9">
        <w:rPr>
          <w:bCs/>
          <w:sz w:val="28"/>
          <w:szCs w:val="28"/>
        </w:rPr>
        <w:br/>
        <w:t xml:space="preserve">от 19 июня 2017 года № 145-З-VI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w:t>
      </w:r>
      <w:r w:rsidR="003901DE" w:rsidRPr="001814F9">
        <w:rPr>
          <w:bCs/>
          <w:sz w:val="28"/>
          <w:szCs w:val="28"/>
        </w:rPr>
        <w:br/>
        <w:t xml:space="preserve">(САЗ 17-25) с изменениями и дополнениями, внесенными законами Приднестровской Молдавской Республики от 28 февраля 2018 года </w:t>
      </w:r>
      <w:r w:rsidR="003901DE" w:rsidRPr="001814F9">
        <w:rPr>
          <w:bCs/>
          <w:sz w:val="28"/>
          <w:szCs w:val="28"/>
        </w:rPr>
        <w:br/>
        <w:t xml:space="preserve">№ 46-ЗД-VI (САЗ 18-9); от 29 мая 2019 года № 94-ЗИД-VI (САЗ 19-20); </w:t>
      </w:r>
      <w:r w:rsidR="003901DE" w:rsidRPr="001814F9">
        <w:rPr>
          <w:bCs/>
          <w:sz w:val="28"/>
          <w:szCs w:val="28"/>
        </w:rPr>
        <w:br/>
        <w:t xml:space="preserve">от 15 июня 2020 года № 77-ЗИД-VI (САЗ 20-25) с изменениями, внесенными законами Приднестровской Молдавской Республики от 28 сентября 2020 года № 144-З-VI (САЗ 20-40), от 11 ноября 2020 года № 187-ЗИ-VI (САЗ 20-46), </w:t>
      </w:r>
      <w:r w:rsidR="003901DE" w:rsidRPr="001814F9">
        <w:rPr>
          <w:bCs/>
          <w:sz w:val="28"/>
          <w:szCs w:val="28"/>
        </w:rPr>
        <w:br/>
        <w:t xml:space="preserve">от 14 декабря 2020 года № 218-ЗИ-VI (САЗ 20-51), от 26 января 2021 года </w:t>
      </w:r>
      <w:r w:rsidR="003901DE" w:rsidRPr="001814F9">
        <w:rPr>
          <w:bCs/>
          <w:sz w:val="28"/>
          <w:szCs w:val="28"/>
        </w:rPr>
        <w:br/>
        <w:t xml:space="preserve">№ 2-ЗИ-VII (САЗ 21-4), от 29 марта 2021 года № 53-ЗИ-VII (САЗ 21-13), </w:t>
      </w:r>
      <w:r w:rsidR="003901DE" w:rsidRPr="001814F9">
        <w:rPr>
          <w:bCs/>
          <w:sz w:val="28"/>
          <w:szCs w:val="28"/>
        </w:rPr>
        <w:br/>
        <w:t xml:space="preserve">от 14 мая 2021 года № 90-ЗИ-VII (САЗ 21-19), от 15 июня 2021 года </w:t>
      </w:r>
      <w:r w:rsidR="003901DE" w:rsidRPr="001814F9">
        <w:rPr>
          <w:bCs/>
          <w:sz w:val="28"/>
          <w:szCs w:val="28"/>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003901DE" w:rsidRPr="001814F9">
        <w:rPr>
          <w:bCs/>
          <w:sz w:val="28"/>
          <w:szCs w:val="28"/>
        </w:rPr>
        <w:br/>
        <w:t xml:space="preserve">(САЗ 21-51), от 28 марта 2022 года № 43-ЗИ-VII (САЗ 22-12), а также </w:t>
      </w:r>
      <w:r w:rsidR="003901DE" w:rsidRPr="001814F9">
        <w:rPr>
          <w:bCs/>
          <w:sz w:val="28"/>
          <w:szCs w:val="28"/>
        </w:rPr>
        <w:br/>
        <w:t xml:space="preserve">от 16 февраля 2022 года № 20-ЗИ-VII (САЗ 22-6); от 13 марта 2023 года </w:t>
      </w:r>
      <w:r w:rsidR="003901DE" w:rsidRPr="001814F9">
        <w:rPr>
          <w:bCs/>
          <w:sz w:val="28"/>
          <w:szCs w:val="28"/>
        </w:rPr>
        <w:br/>
        <w:t>№ 35-ЗД-VII (САЗ 23-11); от 20 июня 2023 года № 148-ЗИ-VII (САЗ 23-25)</w:t>
      </w:r>
      <w:r w:rsidR="003901DE" w:rsidRPr="001814F9">
        <w:rPr>
          <w:sz w:val="28"/>
          <w:szCs w:val="28"/>
        </w:rPr>
        <w:t xml:space="preserve">; </w:t>
      </w:r>
      <w:r w:rsidR="003901DE" w:rsidRPr="001814F9">
        <w:rPr>
          <w:sz w:val="28"/>
          <w:szCs w:val="28"/>
        </w:rPr>
        <w:br/>
        <w:t xml:space="preserve">от 25 июля 2023 года № 263-ЗД-VII (САЗ 23-30); от 11 июля 2024 года </w:t>
      </w:r>
      <w:r w:rsidR="003901DE" w:rsidRPr="001814F9">
        <w:rPr>
          <w:sz w:val="28"/>
          <w:szCs w:val="28"/>
        </w:rPr>
        <w:br/>
        <w:t>№ 145-ЗД-VII (САЗ 24-29)</w:t>
      </w:r>
      <w:r w:rsidR="006B1461" w:rsidRPr="001814F9">
        <w:rPr>
          <w:sz w:val="28"/>
          <w:szCs w:val="28"/>
        </w:rPr>
        <w:t>, следующие изменения</w:t>
      </w:r>
      <w:r w:rsidR="00A27829" w:rsidRPr="001814F9">
        <w:rPr>
          <w:sz w:val="28"/>
          <w:szCs w:val="28"/>
        </w:rPr>
        <w:t xml:space="preserve"> и дополнение</w:t>
      </w:r>
      <w:r w:rsidR="006B1461" w:rsidRPr="001814F9">
        <w:rPr>
          <w:sz w:val="28"/>
          <w:szCs w:val="28"/>
        </w:rPr>
        <w:t>.</w:t>
      </w:r>
    </w:p>
    <w:p w:rsidR="006B1461" w:rsidRPr="001814F9" w:rsidRDefault="006B1461" w:rsidP="006B1461">
      <w:pPr>
        <w:jc w:val="both"/>
        <w:rPr>
          <w:sz w:val="28"/>
          <w:szCs w:val="28"/>
        </w:rPr>
      </w:pPr>
    </w:p>
    <w:p w:rsidR="003901DE" w:rsidRPr="001814F9" w:rsidRDefault="003901DE" w:rsidP="00D70967">
      <w:pPr>
        <w:ind w:firstLine="709"/>
        <w:jc w:val="both"/>
        <w:rPr>
          <w:sz w:val="28"/>
          <w:szCs w:val="28"/>
        </w:rPr>
      </w:pPr>
      <w:r w:rsidRPr="001814F9">
        <w:rPr>
          <w:sz w:val="28"/>
          <w:szCs w:val="28"/>
        </w:rPr>
        <w:t>1. Пункт 2 статьи 6 изложить в следующей редакции:</w:t>
      </w:r>
    </w:p>
    <w:p w:rsidR="003901DE" w:rsidRPr="003901DE" w:rsidRDefault="003901DE" w:rsidP="00D70967">
      <w:pPr>
        <w:ind w:firstLine="709"/>
        <w:jc w:val="both"/>
        <w:rPr>
          <w:sz w:val="28"/>
          <w:szCs w:val="28"/>
        </w:rPr>
      </w:pPr>
      <w:r w:rsidRPr="003901DE">
        <w:rPr>
          <w:sz w:val="28"/>
          <w:szCs w:val="28"/>
        </w:rPr>
        <w:t>«2. Для регистрации по месту пребывания гражданином (его представителем) предоставляются:</w:t>
      </w:r>
    </w:p>
    <w:p w:rsidR="003901DE" w:rsidRPr="003901DE" w:rsidRDefault="003901DE" w:rsidP="00D70967">
      <w:pPr>
        <w:ind w:firstLine="709"/>
        <w:jc w:val="both"/>
        <w:rPr>
          <w:sz w:val="28"/>
          <w:szCs w:val="28"/>
        </w:rPr>
      </w:pPr>
      <w:r w:rsidRPr="003901DE">
        <w:rPr>
          <w:sz w:val="28"/>
          <w:szCs w:val="28"/>
        </w:rPr>
        <w:t>а) документ, удостоверяющий личность гражданина (в случае обращения представителя – документ, удостоверяющий личность представителя);</w:t>
      </w:r>
    </w:p>
    <w:p w:rsidR="003901DE" w:rsidRPr="003901DE" w:rsidRDefault="003901DE" w:rsidP="00D70967">
      <w:pPr>
        <w:ind w:firstLine="709"/>
        <w:jc w:val="both"/>
        <w:rPr>
          <w:sz w:val="28"/>
          <w:szCs w:val="28"/>
        </w:rPr>
      </w:pPr>
      <w:r w:rsidRPr="003901DE">
        <w:rPr>
          <w:sz w:val="28"/>
          <w:szCs w:val="28"/>
        </w:rPr>
        <w:lastRenderedPageBreak/>
        <w:t>б) заявление установленной формы о регистрации по месту пребывания;</w:t>
      </w:r>
    </w:p>
    <w:p w:rsidR="003901DE" w:rsidRPr="00784EC7" w:rsidRDefault="003901DE" w:rsidP="00D70967">
      <w:pPr>
        <w:tabs>
          <w:tab w:val="left" w:pos="993"/>
        </w:tabs>
        <w:ind w:firstLine="709"/>
        <w:contextualSpacing/>
        <w:jc w:val="both"/>
        <w:rPr>
          <w:sz w:val="28"/>
          <w:szCs w:val="28"/>
          <w:lang w:eastAsia="en-US"/>
        </w:rPr>
      </w:pPr>
      <w:r w:rsidRPr="003901DE">
        <w:rPr>
          <w:sz w:val="28"/>
          <w:szCs w:val="28"/>
          <w:lang w:eastAsia="en-US"/>
        </w:rPr>
        <w:t xml:space="preserve">в) документ, являющийся основанием для </w:t>
      </w:r>
      <w:r w:rsidRPr="00FD6A98">
        <w:rPr>
          <w:sz w:val="28"/>
          <w:szCs w:val="28"/>
          <w:lang w:eastAsia="en-US"/>
        </w:rPr>
        <w:t>временного проживания гражданина в указанном жилом помещении (</w:t>
      </w:r>
      <w:r w:rsidRPr="00784EC7">
        <w:rPr>
          <w:sz w:val="28"/>
          <w:szCs w:val="28"/>
          <w:lang w:eastAsia="en-US"/>
        </w:rPr>
        <w:t>договор найма (поднайма), аренды, социального, коммерческого найма жилого помещения, выписка из Единого государственного реестра прав на недвижимое имущество и сделок с ним, подтверждающая регистрацию этого права, или заявление лица, предоставляющего гражданину жилое помещение);</w:t>
      </w:r>
    </w:p>
    <w:p w:rsidR="003901DE" w:rsidRPr="00784EC7" w:rsidRDefault="003901DE" w:rsidP="00D70967">
      <w:pPr>
        <w:tabs>
          <w:tab w:val="left" w:pos="993"/>
        </w:tabs>
        <w:ind w:firstLine="709"/>
        <w:contextualSpacing/>
        <w:jc w:val="both"/>
        <w:rPr>
          <w:sz w:val="28"/>
          <w:szCs w:val="28"/>
          <w:lang w:eastAsia="en-US"/>
        </w:rPr>
      </w:pPr>
      <w:r w:rsidRPr="00784EC7">
        <w:rPr>
          <w:sz w:val="28"/>
          <w:szCs w:val="28"/>
          <w:lang w:eastAsia="en-US"/>
        </w:rPr>
        <w:t>г) документ, подтверждающий полномочия представителя.</w:t>
      </w:r>
    </w:p>
    <w:p w:rsidR="003901DE" w:rsidRPr="00784EC7" w:rsidRDefault="003901DE" w:rsidP="00D70967">
      <w:pPr>
        <w:tabs>
          <w:tab w:val="left" w:pos="993"/>
        </w:tabs>
        <w:ind w:firstLine="709"/>
        <w:contextualSpacing/>
        <w:jc w:val="both"/>
        <w:rPr>
          <w:sz w:val="28"/>
          <w:szCs w:val="28"/>
          <w:lang w:eastAsia="en-US"/>
        </w:rPr>
      </w:pPr>
      <w:r w:rsidRPr="00784EC7">
        <w:rPr>
          <w:sz w:val="28"/>
          <w:szCs w:val="28"/>
          <w:lang w:eastAsia="en-US"/>
        </w:rPr>
        <w:t xml:space="preserve">Представителем, указанным в части первой настоящего пункта, а также в </w:t>
      </w:r>
      <w:r w:rsidR="0017314E" w:rsidRPr="00784EC7">
        <w:rPr>
          <w:sz w:val="28"/>
          <w:szCs w:val="28"/>
          <w:lang w:eastAsia="en-US"/>
        </w:rPr>
        <w:t xml:space="preserve">пункте 2 </w:t>
      </w:r>
      <w:r w:rsidRPr="00784EC7">
        <w:rPr>
          <w:sz w:val="28"/>
          <w:szCs w:val="28"/>
          <w:lang w:eastAsia="en-US"/>
        </w:rPr>
        <w:t>стать</w:t>
      </w:r>
      <w:r w:rsidR="0017314E" w:rsidRPr="00784EC7">
        <w:rPr>
          <w:sz w:val="28"/>
          <w:szCs w:val="28"/>
          <w:lang w:eastAsia="en-US"/>
        </w:rPr>
        <w:t>и</w:t>
      </w:r>
      <w:r w:rsidRPr="00784EC7">
        <w:rPr>
          <w:sz w:val="28"/>
          <w:szCs w:val="28"/>
          <w:lang w:eastAsia="en-US"/>
        </w:rPr>
        <w:t xml:space="preserve"> 7,</w:t>
      </w:r>
      <w:r w:rsidR="0017314E" w:rsidRPr="00784EC7">
        <w:rPr>
          <w:sz w:val="28"/>
          <w:szCs w:val="28"/>
          <w:lang w:eastAsia="en-US"/>
        </w:rPr>
        <w:t xml:space="preserve"> в подпунктах б), в) пункта 1, пункте 3 статьи</w:t>
      </w:r>
      <w:r w:rsidRPr="00784EC7">
        <w:rPr>
          <w:sz w:val="28"/>
          <w:szCs w:val="28"/>
          <w:lang w:eastAsia="en-US"/>
        </w:rPr>
        <w:t xml:space="preserve"> 9, </w:t>
      </w:r>
      <w:r w:rsidR="0017314E" w:rsidRPr="00784EC7">
        <w:rPr>
          <w:sz w:val="28"/>
          <w:szCs w:val="28"/>
          <w:lang w:eastAsia="en-US"/>
        </w:rPr>
        <w:br/>
        <w:t xml:space="preserve">в подпункте а) пункта 1 статьи </w:t>
      </w:r>
      <w:r w:rsidRPr="00784EC7">
        <w:rPr>
          <w:sz w:val="28"/>
          <w:szCs w:val="28"/>
          <w:lang w:eastAsia="en-US"/>
        </w:rPr>
        <w:t xml:space="preserve">10 </w:t>
      </w:r>
      <w:r w:rsidR="0017314E" w:rsidRPr="00784EC7">
        <w:rPr>
          <w:sz w:val="28"/>
          <w:szCs w:val="28"/>
          <w:lang w:eastAsia="en-US"/>
        </w:rPr>
        <w:t xml:space="preserve">настоящего </w:t>
      </w:r>
      <w:r w:rsidRPr="00784EC7">
        <w:rPr>
          <w:sz w:val="28"/>
          <w:szCs w:val="28"/>
          <w:lang w:eastAsia="en-US"/>
        </w:rPr>
        <w:t>Закона, может быть лицо, имеющее нотариально удостоверенную доверенность или доверенность, приравненную к нотариально удостоверенной в соответствии с гражданским законодательством</w:t>
      </w:r>
      <w:r w:rsidR="0017314E" w:rsidRPr="00784EC7">
        <w:rPr>
          <w:sz w:val="28"/>
          <w:szCs w:val="28"/>
          <w:lang w:eastAsia="en-US"/>
        </w:rPr>
        <w:t xml:space="preserve"> Приднестровской Молдавской Республики</w:t>
      </w:r>
      <w:r w:rsidRPr="00784EC7">
        <w:rPr>
          <w:sz w:val="28"/>
          <w:szCs w:val="28"/>
          <w:lang w:eastAsia="en-US"/>
        </w:rPr>
        <w:t xml:space="preserve">, которой подтверждаются полномочия лица на подписание и подачу такого заявления, подачу и получение документов, необходимых для регистрации граждан Приднестровской Молдавской Республики по месту пребывания с учетом особенностей, установленных пунктами 3, 4 статьи 8 </w:t>
      </w:r>
      <w:r w:rsidR="0017314E" w:rsidRPr="00784EC7">
        <w:rPr>
          <w:sz w:val="28"/>
          <w:szCs w:val="28"/>
          <w:lang w:eastAsia="en-US"/>
        </w:rPr>
        <w:t xml:space="preserve">настоящего </w:t>
      </w:r>
      <w:r w:rsidRPr="00784EC7">
        <w:rPr>
          <w:sz w:val="28"/>
          <w:szCs w:val="28"/>
          <w:lang w:eastAsia="en-US"/>
        </w:rPr>
        <w:t>Закона».</w:t>
      </w:r>
    </w:p>
    <w:p w:rsidR="006B1461" w:rsidRPr="00784EC7" w:rsidRDefault="006B1461" w:rsidP="00D70967">
      <w:pPr>
        <w:ind w:firstLine="709"/>
        <w:jc w:val="both"/>
        <w:rPr>
          <w:sz w:val="28"/>
          <w:szCs w:val="28"/>
        </w:rPr>
      </w:pPr>
    </w:p>
    <w:p w:rsidR="003901DE" w:rsidRPr="00784EC7" w:rsidRDefault="00ED6EE8" w:rsidP="00D70967">
      <w:pPr>
        <w:ind w:firstLine="709"/>
        <w:jc w:val="both"/>
        <w:rPr>
          <w:sz w:val="28"/>
          <w:szCs w:val="28"/>
        </w:rPr>
      </w:pPr>
      <w:r w:rsidRPr="00784EC7">
        <w:rPr>
          <w:sz w:val="28"/>
          <w:szCs w:val="28"/>
        </w:rPr>
        <w:t>2. Пункт 2 статьи 7</w:t>
      </w:r>
      <w:r w:rsidR="003901DE" w:rsidRPr="00784EC7">
        <w:rPr>
          <w:sz w:val="28"/>
          <w:szCs w:val="28"/>
        </w:rPr>
        <w:t xml:space="preserve"> изложить в следующей редакции:</w:t>
      </w:r>
    </w:p>
    <w:p w:rsidR="003901DE" w:rsidRPr="00784EC7" w:rsidRDefault="003901DE" w:rsidP="00D70967">
      <w:pPr>
        <w:ind w:firstLine="709"/>
        <w:jc w:val="both"/>
        <w:rPr>
          <w:sz w:val="28"/>
          <w:szCs w:val="28"/>
        </w:rPr>
      </w:pPr>
      <w:r w:rsidRPr="00784EC7">
        <w:rPr>
          <w:sz w:val="28"/>
          <w:szCs w:val="28"/>
        </w:rPr>
        <w:t>«2. Для регистрации по месту жительства гражданином (его представителем) предоставляются:</w:t>
      </w:r>
    </w:p>
    <w:p w:rsidR="003901DE" w:rsidRPr="00784EC7" w:rsidRDefault="003901DE" w:rsidP="00D70967">
      <w:pPr>
        <w:ind w:firstLine="709"/>
        <w:jc w:val="both"/>
        <w:rPr>
          <w:sz w:val="28"/>
          <w:szCs w:val="28"/>
        </w:rPr>
      </w:pPr>
      <w:r w:rsidRPr="00784EC7">
        <w:rPr>
          <w:sz w:val="28"/>
          <w:szCs w:val="28"/>
        </w:rPr>
        <w:t>а) документ, удостоверяющий личность гражданина (в случае обращения представителя – документ, удостоверяющий личность представителя);</w:t>
      </w:r>
    </w:p>
    <w:p w:rsidR="003901DE" w:rsidRPr="00784EC7" w:rsidRDefault="003901DE" w:rsidP="00D70967">
      <w:pPr>
        <w:ind w:firstLine="709"/>
        <w:jc w:val="both"/>
        <w:rPr>
          <w:sz w:val="28"/>
          <w:szCs w:val="28"/>
        </w:rPr>
      </w:pPr>
      <w:r w:rsidRPr="00784EC7">
        <w:rPr>
          <w:sz w:val="28"/>
          <w:szCs w:val="28"/>
        </w:rPr>
        <w:t>б) заявление установленной формы о регистрации по месту жительства;</w:t>
      </w:r>
    </w:p>
    <w:p w:rsidR="003901DE" w:rsidRPr="00784EC7" w:rsidRDefault="003901DE" w:rsidP="00D70967">
      <w:pPr>
        <w:ind w:firstLine="709"/>
        <w:jc w:val="both"/>
        <w:rPr>
          <w:sz w:val="28"/>
          <w:szCs w:val="28"/>
        </w:rPr>
      </w:pPr>
      <w:r w:rsidRPr="00784EC7">
        <w:rPr>
          <w:sz w:val="28"/>
          <w:szCs w:val="28"/>
        </w:rPr>
        <w:t>в) документ, являющийся в соответствии с жилищным законодательством Приднестровской Молдавской Республики основанием для вселения в жилое помещение (договор найма (поднайма), аренды, социального, коммерческого найма жилого помещения, выписка из Единого государственного реестра прав на недвижимое имущество и сделок с ним, подтверждающая регистрацию этого права, заявление лица, предоставляющего гражданину жилое помещение, либо иной документ, подтверждающий наличие права пользования жилым помещением);</w:t>
      </w:r>
    </w:p>
    <w:p w:rsidR="006B1461" w:rsidRPr="00784EC7" w:rsidRDefault="003901DE" w:rsidP="00D70967">
      <w:pPr>
        <w:ind w:firstLine="709"/>
        <w:jc w:val="both"/>
        <w:rPr>
          <w:sz w:val="28"/>
          <w:szCs w:val="28"/>
        </w:rPr>
      </w:pPr>
      <w:r w:rsidRPr="00784EC7">
        <w:rPr>
          <w:sz w:val="28"/>
          <w:szCs w:val="28"/>
        </w:rPr>
        <w:t>г) документ, подтверждающий полномочия представителя</w:t>
      </w:r>
      <w:r w:rsidR="006B1461" w:rsidRPr="00784EC7">
        <w:rPr>
          <w:sz w:val="28"/>
          <w:szCs w:val="28"/>
        </w:rPr>
        <w:t>».</w:t>
      </w:r>
    </w:p>
    <w:p w:rsidR="006B1461" w:rsidRPr="00784EC7" w:rsidRDefault="006B1461" w:rsidP="00D70967">
      <w:pPr>
        <w:ind w:firstLine="709"/>
        <w:jc w:val="both"/>
        <w:rPr>
          <w:sz w:val="28"/>
          <w:szCs w:val="28"/>
        </w:rPr>
      </w:pPr>
    </w:p>
    <w:p w:rsidR="003901DE" w:rsidRPr="00784EC7" w:rsidRDefault="00755F7A" w:rsidP="00D70967">
      <w:pPr>
        <w:ind w:firstLine="709"/>
        <w:jc w:val="both"/>
        <w:rPr>
          <w:sz w:val="28"/>
          <w:szCs w:val="28"/>
        </w:rPr>
      </w:pPr>
      <w:r w:rsidRPr="00784EC7">
        <w:rPr>
          <w:sz w:val="28"/>
          <w:szCs w:val="28"/>
        </w:rPr>
        <w:t xml:space="preserve">3. </w:t>
      </w:r>
      <w:r w:rsidR="003901DE" w:rsidRPr="00784EC7">
        <w:rPr>
          <w:sz w:val="28"/>
          <w:szCs w:val="28"/>
        </w:rPr>
        <w:t>Подпункты б), в) пункта 1 статьи 9 после слов «заявления гражданина» дополнить с</w:t>
      </w:r>
      <w:r w:rsidR="00DA4151" w:rsidRPr="00784EC7">
        <w:rPr>
          <w:sz w:val="28"/>
          <w:szCs w:val="28"/>
        </w:rPr>
        <w:t>ловами в скобках «</w:t>
      </w:r>
      <w:r w:rsidR="003901DE" w:rsidRPr="00784EC7">
        <w:rPr>
          <w:sz w:val="28"/>
          <w:szCs w:val="28"/>
        </w:rPr>
        <w:t>его представителя».</w:t>
      </w:r>
    </w:p>
    <w:p w:rsidR="003901DE" w:rsidRPr="00FD6A98" w:rsidRDefault="003901DE" w:rsidP="00D70967">
      <w:pPr>
        <w:ind w:firstLine="709"/>
        <w:jc w:val="both"/>
        <w:rPr>
          <w:sz w:val="28"/>
          <w:szCs w:val="28"/>
        </w:rPr>
      </w:pPr>
    </w:p>
    <w:p w:rsidR="003901DE" w:rsidRPr="001814F9" w:rsidRDefault="00755F7A" w:rsidP="00D70967">
      <w:pPr>
        <w:ind w:firstLine="709"/>
        <w:jc w:val="both"/>
        <w:rPr>
          <w:sz w:val="28"/>
          <w:szCs w:val="28"/>
        </w:rPr>
      </w:pPr>
      <w:r w:rsidRPr="001814F9">
        <w:rPr>
          <w:sz w:val="28"/>
          <w:szCs w:val="28"/>
        </w:rPr>
        <w:t xml:space="preserve">4. </w:t>
      </w:r>
      <w:r w:rsidR="003901DE" w:rsidRPr="001814F9">
        <w:rPr>
          <w:sz w:val="28"/>
          <w:szCs w:val="28"/>
        </w:rPr>
        <w:t>Пункт 3 статьи 9 изложить в следующей редакции:</w:t>
      </w:r>
    </w:p>
    <w:p w:rsidR="003901DE" w:rsidRPr="001814F9" w:rsidRDefault="003901DE" w:rsidP="00D70967">
      <w:pPr>
        <w:ind w:firstLine="709"/>
        <w:jc w:val="both"/>
        <w:rPr>
          <w:rFonts w:eastAsia="Batang"/>
          <w:sz w:val="28"/>
          <w:szCs w:val="28"/>
        </w:rPr>
      </w:pPr>
      <w:r w:rsidRPr="001814F9">
        <w:rPr>
          <w:sz w:val="28"/>
          <w:szCs w:val="28"/>
        </w:rPr>
        <w:t>«</w:t>
      </w:r>
      <w:r w:rsidRPr="001814F9">
        <w:rPr>
          <w:rFonts w:eastAsia="Batang"/>
          <w:sz w:val="28"/>
          <w:szCs w:val="28"/>
        </w:rPr>
        <w:t xml:space="preserve">3. При досрочном убытии гражданина из жилого помещения, не являющегося его местом жительства, в связи с выездом за пределы Приднестровской Молдавской Республики гражданин (его представитель) обращается с заявлением о снятии с регистрационного учета по месту </w:t>
      </w:r>
      <w:r w:rsidRPr="001814F9">
        <w:rPr>
          <w:rFonts w:eastAsia="Batang"/>
          <w:sz w:val="28"/>
          <w:szCs w:val="28"/>
        </w:rPr>
        <w:lastRenderedPageBreak/>
        <w:t>пребывания с указанием даты убытия в орган регистрационного учета, который производил регистрацию по месту пребывания этого гражданина.</w:t>
      </w:r>
    </w:p>
    <w:p w:rsidR="003901DE" w:rsidRPr="001814F9" w:rsidRDefault="003901DE" w:rsidP="00D70967">
      <w:pPr>
        <w:ind w:firstLine="709"/>
        <w:jc w:val="both"/>
        <w:rPr>
          <w:sz w:val="28"/>
          <w:szCs w:val="28"/>
        </w:rPr>
      </w:pPr>
      <w:r w:rsidRPr="001814F9">
        <w:rPr>
          <w:rFonts w:eastAsia="Batang"/>
          <w:sz w:val="28"/>
          <w:szCs w:val="28"/>
        </w:rPr>
        <w:t>В случае подачи заявления о снятии с регистрационного учета по месту пребывания гражданина представителем предоставляются документ, удостоверяющий личность представителя</w:t>
      </w:r>
      <w:r w:rsidR="00DC6996">
        <w:rPr>
          <w:rFonts w:eastAsia="Batang"/>
          <w:sz w:val="28"/>
          <w:szCs w:val="28"/>
        </w:rPr>
        <w:t>,</w:t>
      </w:r>
      <w:r w:rsidRPr="001814F9">
        <w:rPr>
          <w:rFonts w:eastAsia="Batang"/>
          <w:sz w:val="28"/>
          <w:szCs w:val="28"/>
        </w:rPr>
        <w:t xml:space="preserve"> и документ, подтверждающий его полномочия</w:t>
      </w:r>
      <w:r w:rsidRPr="001814F9">
        <w:rPr>
          <w:sz w:val="28"/>
          <w:szCs w:val="28"/>
        </w:rPr>
        <w:t>».</w:t>
      </w:r>
    </w:p>
    <w:p w:rsidR="003901DE" w:rsidRPr="001814F9" w:rsidRDefault="003901DE" w:rsidP="00D70967">
      <w:pPr>
        <w:ind w:firstLine="709"/>
        <w:jc w:val="both"/>
        <w:rPr>
          <w:sz w:val="28"/>
          <w:szCs w:val="28"/>
        </w:rPr>
      </w:pPr>
    </w:p>
    <w:p w:rsidR="003901DE" w:rsidRPr="001814F9" w:rsidRDefault="00755F7A" w:rsidP="00D70967">
      <w:pPr>
        <w:ind w:firstLine="709"/>
        <w:jc w:val="both"/>
        <w:rPr>
          <w:sz w:val="28"/>
          <w:szCs w:val="28"/>
        </w:rPr>
      </w:pPr>
      <w:r w:rsidRPr="001814F9">
        <w:rPr>
          <w:sz w:val="28"/>
          <w:szCs w:val="28"/>
        </w:rPr>
        <w:t xml:space="preserve">5. </w:t>
      </w:r>
      <w:r w:rsidR="003901DE" w:rsidRPr="001814F9">
        <w:rPr>
          <w:sz w:val="28"/>
          <w:szCs w:val="28"/>
        </w:rPr>
        <w:t>Подпункт а) пункта 1 статьи 10 изложить в следующей редакции:</w:t>
      </w:r>
    </w:p>
    <w:p w:rsidR="003901DE" w:rsidRPr="001814F9" w:rsidRDefault="003901DE" w:rsidP="00D70967">
      <w:pPr>
        <w:ind w:firstLine="709"/>
        <w:jc w:val="both"/>
        <w:rPr>
          <w:rFonts w:eastAsia="Batang"/>
          <w:sz w:val="28"/>
          <w:szCs w:val="28"/>
        </w:rPr>
      </w:pPr>
      <w:r w:rsidRPr="001814F9">
        <w:rPr>
          <w:sz w:val="28"/>
          <w:szCs w:val="28"/>
        </w:rPr>
        <w:t xml:space="preserve">«а) изменение места жительства – на основании заявления гражданина </w:t>
      </w:r>
      <w:r w:rsidRPr="001814F9">
        <w:rPr>
          <w:rFonts w:eastAsia="Batang"/>
          <w:sz w:val="28"/>
          <w:szCs w:val="28"/>
        </w:rPr>
        <w:t>(его представителя)</w:t>
      </w:r>
      <w:r w:rsidRPr="001814F9">
        <w:rPr>
          <w:sz w:val="28"/>
          <w:szCs w:val="28"/>
        </w:rPr>
        <w:t xml:space="preserve"> в письменной форме о регистрации по новому месту жительства.</w:t>
      </w:r>
    </w:p>
    <w:p w:rsidR="003901DE" w:rsidRPr="001814F9" w:rsidRDefault="003901DE" w:rsidP="00D70967">
      <w:pPr>
        <w:ind w:firstLine="709"/>
        <w:jc w:val="both"/>
        <w:rPr>
          <w:sz w:val="28"/>
          <w:szCs w:val="28"/>
        </w:rPr>
      </w:pPr>
      <w:r w:rsidRPr="001814F9">
        <w:rPr>
          <w:rFonts w:eastAsia="Batang"/>
          <w:sz w:val="28"/>
          <w:szCs w:val="28"/>
        </w:rPr>
        <w:t>В случае подачи заявления о снятии с регистрационного учета по месту жительства гражданина представителем предоставляются документ, удостоверяющий личность представителя</w:t>
      </w:r>
      <w:r w:rsidR="00DC6996">
        <w:rPr>
          <w:rFonts w:eastAsia="Batang"/>
          <w:sz w:val="28"/>
          <w:szCs w:val="28"/>
        </w:rPr>
        <w:t>,</w:t>
      </w:r>
      <w:r w:rsidRPr="001814F9">
        <w:rPr>
          <w:rFonts w:eastAsia="Batang"/>
          <w:sz w:val="28"/>
          <w:szCs w:val="28"/>
        </w:rPr>
        <w:t xml:space="preserve"> и документ, подтверждающий его полномочия».</w:t>
      </w:r>
    </w:p>
    <w:p w:rsidR="003901DE" w:rsidRPr="001814F9" w:rsidRDefault="003901DE" w:rsidP="00D70967">
      <w:pPr>
        <w:ind w:firstLine="709"/>
        <w:jc w:val="both"/>
        <w:rPr>
          <w:sz w:val="28"/>
          <w:szCs w:val="28"/>
        </w:rPr>
      </w:pPr>
    </w:p>
    <w:p w:rsidR="000C3036" w:rsidRPr="001814F9" w:rsidRDefault="006B1461" w:rsidP="00D70967">
      <w:pPr>
        <w:ind w:firstLine="709"/>
        <w:contextualSpacing/>
        <w:jc w:val="both"/>
        <w:rPr>
          <w:sz w:val="28"/>
          <w:szCs w:val="28"/>
        </w:rPr>
      </w:pPr>
      <w:r w:rsidRPr="001814F9">
        <w:rPr>
          <w:b/>
          <w:sz w:val="28"/>
          <w:szCs w:val="28"/>
        </w:rPr>
        <w:t xml:space="preserve">Статья 2. </w:t>
      </w:r>
      <w:r w:rsidRPr="001814F9">
        <w:rPr>
          <w:bCs/>
          <w:sz w:val="28"/>
          <w:szCs w:val="28"/>
        </w:rPr>
        <w:t>Настоящий Закон вступает в силу со дня, следующего за днем официального опубликования</w:t>
      </w:r>
      <w:r w:rsidR="000C3036" w:rsidRPr="001814F9">
        <w:rPr>
          <w:sz w:val="28"/>
          <w:szCs w:val="28"/>
        </w:rPr>
        <w:t>.</w:t>
      </w:r>
    </w:p>
    <w:p w:rsidR="003B4A28" w:rsidRPr="001814F9" w:rsidRDefault="003B4A28" w:rsidP="00B5666A">
      <w:pPr>
        <w:jc w:val="both"/>
        <w:rPr>
          <w:rFonts w:eastAsia="Calibri"/>
          <w:sz w:val="28"/>
          <w:szCs w:val="28"/>
        </w:rPr>
      </w:pPr>
    </w:p>
    <w:p w:rsidR="003E4659" w:rsidRPr="001814F9" w:rsidRDefault="003E4659" w:rsidP="00B5666A">
      <w:pPr>
        <w:jc w:val="both"/>
        <w:rPr>
          <w:rFonts w:eastAsia="Calibri"/>
          <w:sz w:val="28"/>
          <w:szCs w:val="28"/>
        </w:rPr>
      </w:pPr>
    </w:p>
    <w:p w:rsidR="00D13D75" w:rsidRPr="001814F9" w:rsidRDefault="00D13D75" w:rsidP="00B5666A">
      <w:pPr>
        <w:jc w:val="both"/>
        <w:rPr>
          <w:rFonts w:eastAsia="Calibri"/>
          <w:sz w:val="28"/>
          <w:szCs w:val="28"/>
        </w:rPr>
      </w:pPr>
    </w:p>
    <w:p w:rsidR="00EC0044" w:rsidRPr="001814F9" w:rsidRDefault="00EC0044" w:rsidP="00B5666A">
      <w:pPr>
        <w:jc w:val="both"/>
        <w:rPr>
          <w:rFonts w:eastAsia="Calibri"/>
          <w:sz w:val="28"/>
          <w:szCs w:val="28"/>
        </w:rPr>
      </w:pPr>
      <w:r w:rsidRPr="001814F9">
        <w:rPr>
          <w:rFonts w:eastAsia="Calibri"/>
          <w:sz w:val="28"/>
          <w:szCs w:val="28"/>
        </w:rPr>
        <w:t>Президент</w:t>
      </w:r>
    </w:p>
    <w:p w:rsidR="00EC0044" w:rsidRPr="001814F9" w:rsidRDefault="00EC0044" w:rsidP="00B5666A">
      <w:pPr>
        <w:jc w:val="both"/>
        <w:rPr>
          <w:rFonts w:eastAsia="Calibri"/>
          <w:sz w:val="28"/>
          <w:szCs w:val="28"/>
        </w:rPr>
      </w:pPr>
      <w:r w:rsidRPr="001814F9">
        <w:rPr>
          <w:rFonts w:eastAsia="Calibri"/>
          <w:sz w:val="28"/>
          <w:szCs w:val="28"/>
        </w:rPr>
        <w:t>Приднестровской</w:t>
      </w:r>
    </w:p>
    <w:p w:rsidR="00EC0044" w:rsidRPr="001814F9" w:rsidRDefault="00EC0044" w:rsidP="00B5666A">
      <w:pPr>
        <w:jc w:val="both"/>
        <w:rPr>
          <w:rFonts w:eastAsia="Calibri"/>
          <w:sz w:val="28"/>
          <w:szCs w:val="28"/>
        </w:rPr>
      </w:pPr>
      <w:r w:rsidRPr="001814F9">
        <w:rPr>
          <w:rFonts w:eastAsia="Calibri"/>
          <w:sz w:val="28"/>
          <w:szCs w:val="28"/>
        </w:rPr>
        <w:t>Молдавской Республики                                                В. Н. КРАСНОСЕЛЬСКИЙ</w:t>
      </w:r>
    </w:p>
    <w:p w:rsidR="00EC0044" w:rsidRPr="001814F9" w:rsidRDefault="00EC0044" w:rsidP="00B5666A">
      <w:pPr>
        <w:jc w:val="both"/>
        <w:rPr>
          <w:rFonts w:eastAsia="Calibri"/>
          <w:sz w:val="28"/>
          <w:szCs w:val="28"/>
        </w:rPr>
      </w:pPr>
    </w:p>
    <w:p w:rsidR="00611914" w:rsidRPr="001814F9" w:rsidRDefault="00611914" w:rsidP="00B5666A">
      <w:pPr>
        <w:jc w:val="both"/>
        <w:rPr>
          <w:sz w:val="28"/>
          <w:szCs w:val="28"/>
        </w:rPr>
      </w:pPr>
    </w:p>
    <w:p w:rsidR="00B54068" w:rsidRDefault="00B54068" w:rsidP="00B5666A">
      <w:pPr>
        <w:jc w:val="both"/>
        <w:rPr>
          <w:sz w:val="28"/>
          <w:szCs w:val="28"/>
        </w:rPr>
      </w:pPr>
    </w:p>
    <w:p w:rsidR="005327C4" w:rsidRDefault="005327C4" w:rsidP="00B5666A">
      <w:pPr>
        <w:jc w:val="both"/>
        <w:rPr>
          <w:sz w:val="28"/>
          <w:szCs w:val="28"/>
        </w:rPr>
      </w:pPr>
    </w:p>
    <w:p w:rsidR="005327C4" w:rsidRPr="00D954B2" w:rsidRDefault="005327C4" w:rsidP="005327C4">
      <w:pPr>
        <w:rPr>
          <w:sz w:val="28"/>
          <w:szCs w:val="28"/>
        </w:rPr>
      </w:pPr>
      <w:r w:rsidRPr="00D954B2">
        <w:rPr>
          <w:sz w:val="28"/>
          <w:szCs w:val="28"/>
        </w:rPr>
        <w:t>г. Тирасполь</w:t>
      </w:r>
    </w:p>
    <w:p w:rsidR="005327C4" w:rsidRPr="00D954B2" w:rsidRDefault="005327C4" w:rsidP="005327C4">
      <w:pPr>
        <w:rPr>
          <w:sz w:val="28"/>
          <w:szCs w:val="28"/>
        </w:rPr>
      </w:pPr>
      <w:r>
        <w:rPr>
          <w:sz w:val="28"/>
          <w:szCs w:val="28"/>
        </w:rPr>
        <w:t>26</w:t>
      </w:r>
      <w:r w:rsidRPr="00D954B2">
        <w:rPr>
          <w:sz w:val="28"/>
          <w:szCs w:val="28"/>
        </w:rPr>
        <w:t xml:space="preserve"> </w:t>
      </w:r>
      <w:r>
        <w:rPr>
          <w:sz w:val="28"/>
          <w:szCs w:val="28"/>
        </w:rPr>
        <w:t>сентября</w:t>
      </w:r>
      <w:r w:rsidRPr="00D954B2">
        <w:rPr>
          <w:sz w:val="28"/>
          <w:szCs w:val="28"/>
        </w:rPr>
        <w:t xml:space="preserve"> 2024 г.</w:t>
      </w:r>
    </w:p>
    <w:p w:rsidR="005327C4" w:rsidRPr="00D954B2" w:rsidRDefault="005327C4" w:rsidP="005327C4">
      <w:pPr>
        <w:ind w:left="28" w:hanging="28"/>
        <w:rPr>
          <w:sz w:val="28"/>
          <w:szCs w:val="28"/>
        </w:rPr>
      </w:pPr>
      <w:r w:rsidRPr="00D954B2">
        <w:rPr>
          <w:sz w:val="28"/>
          <w:szCs w:val="28"/>
        </w:rPr>
        <w:t xml:space="preserve">№ </w:t>
      </w:r>
      <w:r>
        <w:rPr>
          <w:sz w:val="28"/>
          <w:szCs w:val="28"/>
        </w:rPr>
        <w:t>224</w:t>
      </w:r>
      <w:r w:rsidRPr="00D954B2">
        <w:rPr>
          <w:sz w:val="28"/>
          <w:szCs w:val="28"/>
        </w:rPr>
        <w:t>-</w:t>
      </w:r>
      <w:r>
        <w:rPr>
          <w:sz w:val="28"/>
          <w:szCs w:val="28"/>
        </w:rPr>
        <w:t>ЗИД</w:t>
      </w:r>
      <w:r w:rsidRPr="00D954B2">
        <w:rPr>
          <w:sz w:val="28"/>
          <w:szCs w:val="28"/>
        </w:rPr>
        <w:t>-VI</w:t>
      </w:r>
      <w:r w:rsidRPr="00D954B2">
        <w:rPr>
          <w:sz w:val="28"/>
          <w:szCs w:val="28"/>
          <w:lang w:val="en-US"/>
        </w:rPr>
        <w:t>I</w:t>
      </w:r>
    </w:p>
    <w:p w:rsidR="005327C4" w:rsidRPr="001814F9" w:rsidRDefault="005327C4" w:rsidP="00B5666A">
      <w:pPr>
        <w:jc w:val="both"/>
        <w:rPr>
          <w:sz w:val="28"/>
          <w:szCs w:val="28"/>
        </w:rPr>
      </w:pPr>
      <w:bookmarkStart w:id="1" w:name="_GoBack"/>
      <w:bookmarkEnd w:id="1"/>
    </w:p>
    <w:sectPr w:rsidR="005327C4" w:rsidRPr="001814F9"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5E" w:rsidRDefault="0088215E" w:rsidP="00BD18A9">
      <w:r>
        <w:separator/>
      </w:r>
    </w:p>
  </w:endnote>
  <w:endnote w:type="continuationSeparator" w:id="0">
    <w:p w:rsidR="0088215E" w:rsidRDefault="0088215E"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5E" w:rsidRDefault="0088215E" w:rsidP="00BD18A9">
      <w:r>
        <w:separator/>
      </w:r>
    </w:p>
  </w:footnote>
  <w:footnote w:type="continuationSeparator" w:id="0">
    <w:p w:rsidR="0088215E" w:rsidRDefault="0088215E"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5327C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13A8"/>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126203"/>
    <w:rsid w:val="00130BED"/>
    <w:rsid w:val="00140764"/>
    <w:rsid w:val="0014786D"/>
    <w:rsid w:val="00167699"/>
    <w:rsid w:val="0017314E"/>
    <w:rsid w:val="0017463A"/>
    <w:rsid w:val="001814F9"/>
    <w:rsid w:val="00181B52"/>
    <w:rsid w:val="00195B97"/>
    <w:rsid w:val="00197512"/>
    <w:rsid w:val="001A038F"/>
    <w:rsid w:val="001A0D59"/>
    <w:rsid w:val="001C73F8"/>
    <w:rsid w:val="001E6FA5"/>
    <w:rsid w:val="001E7DAF"/>
    <w:rsid w:val="001F0348"/>
    <w:rsid w:val="00216355"/>
    <w:rsid w:val="00216EF3"/>
    <w:rsid w:val="002222D4"/>
    <w:rsid w:val="002235F6"/>
    <w:rsid w:val="002250DA"/>
    <w:rsid w:val="00225C46"/>
    <w:rsid w:val="00232999"/>
    <w:rsid w:val="00234813"/>
    <w:rsid w:val="00234D85"/>
    <w:rsid w:val="00244FD4"/>
    <w:rsid w:val="00254704"/>
    <w:rsid w:val="00262606"/>
    <w:rsid w:val="002662CE"/>
    <w:rsid w:val="00287080"/>
    <w:rsid w:val="0029035B"/>
    <w:rsid w:val="0029772F"/>
    <w:rsid w:val="002A3ED2"/>
    <w:rsid w:val="002B6169"/>
    <w:rsid w:val="002F0EFA"/>
    <w:rsid w:val="002F3C10"/>
    <w:rsid w:val="002F72E6"/>
    <w:rsid w:val="00304533"/>
    <w:rsid w:val="003068F4"/>
    <w:rsid w:val="00310615"/>
    <w:rsid w:val="003159F8"/>
    <w:rsid w:val="00325FA8"/>
    <w:rsid w:val="00326084"/>
    <w:rsid w:val="00330FEE"/>
    <w:rsid w:val="00342701"/>
    <w:rsid w:val="0036274B"/>
    <w:rsid w:val="003628F3"/>
    <w:rsid w:val="0037405E"/>
    <w:rsid w:val="0037453B"/>
    <w:rsid w:val="00375428"/>
    <w:rsid w:val="00375E40"/>
    <w:rsid w:val="00381881"/>
    <w:rsid w:val="00383313"/>
    <w:rsid w:val="003901DE"/>
    <w:rsid w:val="003A2BCC"/>
    <w:rsid w:val="003A6B16"/>
    <w:rsid w:val="003A7FC5"/>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F86"/>
    <w:rsid w:val="004F2033"/>
    <w:rsid w:val="004F4EB2"/>
    <w:rsid w:val="00506F9D"/>
    <w:rsid w:val="005327C4"/>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4C67"/>
    <w:rsid w:val="00645A43"/>
    <w:rsid w:val="0064638D"/>
    <w:rsid w:val="00647708"/>
    <w:rsid w:val="00653D20"/>
    <w:rsid w:val="00653E32"/>
    <w:rsid w:val="006608F3"/>
    <w:rsid w:val="0066245E"/>
    <w:rsid w:val="00664CA3"/>
    <w:rsid w:val="00672669"/>
    <w:rsid w:val="006806E6"/>
    <w:rsid w:val="006A589C"/>
    <w:rsid w:val="006A7F99"/>
    <w:rsid w:val="006B1461"/>
    <w:rsid w:val="006C3952"/>
    <w:rsid w:val="006E51FC"/>
    <w:rsid w:val="006E6088"/>
    <w:rsid w:val="006E7061"/>
    <w:rsid w:val="006F1481"/>
    <w:rsid w:val="006F7A24"/>
    <w:rsid w:val="00713ED9"/>
    <w:rsid w:val="007150F5"/>
    <w:rsid w:val="007206CD"/>
    <w:rsid w:val="0073086D"/>
    <w:rsid w:val="0074506A"/>
    <w:rsid w:val="00745FC9"/>
    <w:rsid w:val="00755F7A"/>
    <w:rsid w:val="00756391"/>
    <w:rsid w:val="007703CE"/>
    <w:rsid w:val="00771491"/>
    <w:rsid w:val="007762B3"/>
    <w:rsid w:val="00776914"/>
    <w:rsid w:val="0078247A"/>
    <w:rsid w:val="00784EC7"/>
    <w:rsid w:val="007905BA"/>
    <w:rsid w:val="007A4194"/>
    <w:rsid w:val="007A7325"/>
    <w:rsid w:val="007C7757"/>
    <w:rsid w:val="007D2851"/>
    <w:rsid w:val="007E2092"/>
    <w:rsid w:val="007E5F2A"/>
    <w:rsid w:val="007F0753"/>
    <w:rsid w:val="007F372F"/>
    <w:rsid w:val="00802FD9"/>
    <w:rsid w:val="00803872"/>
    <w:rsid w:val="008052D1"/>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215E"/>
    <w:rsid w:val="0088383E"/>
    <w:rsid w:val="00890E4D"/>
    <w:rsid w:val="00893A2F"/>
    <w:rsid w:val="008A09E3"/>
    <w:rsid w:val="008A3CA0"/>
    <w:rsid w:val="008A5533"/>
    <w:rsid w:val="008B3224"/>
    <w:rsid w:val="008C30F4"/>
    <w:rsid w:val="008C6649"/>
    <w:rsid w:val="008E58FA"/>
    <w:rsid w:val="008F058E"/>
    <w:rsid w:val="00900211"/>
    <w:rsid w:val="00902384"/>
    <w:rsid w:val="00906111"/>
    <w:rsid w:val="00912B3A"/>
    <w:rsid w:val="00915C62"/>
    <w:rsid w:val="0094675C"/>
    <w:rsid w:val="009A4E9E"/>
    <w:rsid w:val="009D1866"/>
    <w:rsid w:val="009E3FAE"/>
    <w:rsid w:val="009E47E7"/>
    <w:rsid w:val="009E4C6E"/>
    <w:rsid w:val="00A11B75"/>
    <w:rsid w:val="00A165D2"/>
    <w:rsid w:val="00A20CB9"/>
    <w:rsid w:val="00A23307"/>
    <w:rsid w:val="00A25C07"/>
    <w:rsid w:val="00A25E8B"/>
    <w:rsid w:val="00A27829"/>
    <w:rsid w:val="00A40C91"/>
    <w:rsid w:val="00A5554F"/>
    <w:rsid w:val="00A55810"/>
    <w:rsid w:val="00A61008"/>
    <w:rsid w:val="00A65B34"/>
    <w:rsid w:val="00A7282B"/>
    <w:rsid w:val="00A86A7C"/>
    <w:rsid w:val="00A871F7"/>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37711"/>
    <w:rsid w:val="00B37BB6"/>
    <w:rsid w:val="00B37D41"/>
    <w:rsid w:val="00B53C4E"/>
    <w:rsid w:val="00B54068"/>
    <w:rsid w:val="00B5666A"/>
    <w:rsid w:val="00B711CC"/>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0992"/>
    <w:rsid w:val="00C16C9D"/>
    <w:rsid w:val="00C420AC"/>
    <w:rsid w:val="00C44BCF"/>
    <w:rsid w:val="00C46881"/>
    <w:rsid w:val="00C53300"/>
    <w:rsid w:val="00C571F4"/>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02433"/>
    <w:rsid w:val="00D13D75"/>
    <w:rsid w:val="00D325F2"/>
    <w:rsid w:val="00D504CE"/>
    <w:rsid w:val="00D505FB"/>
    <w:rsid w:val="00D57CD2"/>
    <w:rsid w:val="00D70967"/>
    <w:rsid w:val="00D70968"/>
    <w:rsid w:val="00D73C98"/>
    <w:rsid w:val="00D76B91"/>
    <w:rsid w:val="00D814F6"/>
    <w:rsid w:val="00D9642E"/>
    <w:rsid w:val="00DA1F17"/>
    <w:rsid w:val="00DA4151"/>
    <w:rsid w:val="00DB0FC6"/>
    <w:rsid w:val="00DB3EDC"/>
    <w:rsid w:val="00DB5461"/>
    <w:rsid w:val="00DB55DC"/>
    <w:rsid w:val="00DC6996"/>
    <w:rsid w:val="00DC7D01"/>
    <w:rsid w:val="00DE129A"/>
    <w:rsid w:val="00DE396C"/>
    <w:rsid w:val="00DE3D82"/>
    <w:rsid w:val="00DE61DD"/>
    <w:rsid w:val="00DF2908"/>
    <w:rsid w:val="00E05E2F"/>
    <w:rsid w:val="00E12CF7"/>
    <w:rsid w:val="00E17A86"/>
    <w:rsid w:val="00E263C6"/>
    <w:rsid w:val="00E36F7D"/>
    <w:rsid w:val="00E37A68"/>
    <w:rsid w:val="00E42654"/>
    <w:rsid w:val="00E45A49"/>
    <w:rsid w:val="00E51F29"/>
    <w:rsid w:val="00E576A8"/>
    <w:rsid w:val="00E60085"/>
    <w:rsid w:val="00E61353"/>
    <w:rsid w:val="00E72C9B"/>
    <w:rsid w:val="00E77609"/>
    <w:rsid w:val="00E81810"/>
    <w:rsid w:val="00E83A1D"/>
    <w:rsid w:val="00E96BB0"/>
    <w:rsid w:val="00EB3040"/>
    <w:rsid w:val="00EC0044"/>
    <w:rsid w:val="00EC18D4"/>
    <w:rsid w:val="00ED6E12"/>
    <w:rsid w:val="00ED6EE8"/>
    <w:rsid w:val="00EE0067"/>
    <w:rsid w:val="00EF2A1F"/>
    <w:rsid w:val="00EF5A2A"/>
    <w:rsid w:val="00EF666D"/>
    <w:rsid w:val="00F0388F"/>
    <w:rsid w:val="00F07FD5"/>
    <w:rsid w:val="00F20FBE"/>
    <w:rsid w:val="00F27D29"/>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D6A98"/>
    <w:rsid w:val="00FE03CD"/>
    <w:rsid w:val="00FE76F1"/>
    <w:rsid w:val="00FF203F"/>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cp:revision>
  <cp:lastPrinted>2024-09-25T09:13:00Z</cp:lastPrinted>
  <dcterms:created xsi:type="dcterms:W3CDTF">2024-09-25T09:13:00Z</dcterms:created>
  <dcterms:modified xsi:type="dcterms:W3CDTF">2024-09-26T06:50:00Z</dcterms:modified>
</cp:coreProperties>
</file>