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78" w:rsidRPr="008B65E4" w:rsidRDefault="007C3A78" w:rsidP="007C3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C3A78" w:rsidRPr="008B65E4" w:rsidRDefault="007C3A78" w:rsidP="007C3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C3A78" w:rsidRPr="008B65E4" w:rsidRDefault="007C3A78" w:rsidP="007C3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C3A78" w:rsidRPr="008B65E4" w:rsidRDefault="007C3A78" w:rsidP="007C3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C3A78" w:rsidRPr="008B65E4" w:rsidRDefault="007C3A78" w:rsidP="007C3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C3A78" w:rsidRPr="008B65E4" w:rsidRDefault="007C3A78" w:rsidP="007C3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C3A78" w:rsidRPr="008B65E4" w:rsidRDefault="007C3A78" w:rsidP="007C3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C3A78" w:rsidRPr="008B65E4" w:rsidRDefault="007C3A78" w:rsidP="007C3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D741C" w:rsidRDefault="007C3A78" w:rsidP="007C3A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5E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C3A7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7C3A78" w:rsidRPr="007C3A78" w:rsidRDefault="007C3A78" w:rsidP="007C3A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A78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7C3A78" w:rsidRPr="008B65E4" w:rsidRDefault="007C3A78" w:rsidP="007C3A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A78">
        <w:rPr>
          <w:rFonts w:ascii="Times New Roman" w:eastAsia="Calibri" w:hAnsi="Times New Roman" w:cs="Times New Roman"/>
          <w:b/>
          <w:sz w:val="28"/>
          <w:szCs w:val="28"/>
        </w:rPr>
        <w:t>«О лицензировании отдельных видов деятельности</w:t>
      </w:r>
      <w:r w:rsidRPr="008B65E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C3A78" w:rsidRPr="008B65E4" w:rsidRDefault="007C3A78" w:rsidP="007C3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A78" w:rsidRPr="008B65E4" w:rsidRDefault="007C3A78" w:rsidP="007C3A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E4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C3A78" w:rsidRPr="008B65E4" w:rsidRDefault="007C3A78" w:rsidP="007C3A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5E4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938B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B65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938B9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</w:t>
      </w:r>
      <w:r w:rsidRPr="008B65E4">
        <w:rPr>
          <w:rFonts w:ascii="Times New Roman" w:eastAsia="Calibri" w:hAnsi="Times New Roman" w:cs="Times New Roman"/>
          <w:sz w:val="28"/>
          <w:szCs w:val="28"/>
        </w:rPr>
        <w:t>тября 2024 года</w:t>
      </w:r>
    </w:p>
    <w:p w:rsidR="007C3A78" w:rsidRPr="006F1F08" w:rsidRDefault="007C3A78" w:rsidP="007C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A78" w:rsidRPr="007C3A78" w:rsidRDefault="00AC78FC" w:rsidP="00AC78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AC8">
        <w:rPr>
          <w:rFonts w:ascii="Times New Roman" w:eastAsiaTheme="minorEastAsia" w:hAnsi="Times New Roman" w:cs="Times New Roman"/>
          <w:b/>
          <w:sz w:val="28"/>
          <w:szCs w:val="28"/>
        </w:rPr>
        <w:t xml:space="preserve">Статья 1.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10 июля 2002 года № 151-З-III «О лицензировании отдельных видов деятельности» (САЗ 02-28,1) с изменениями и дополнениями, внесенными законами Приднестровской Молдавской Республики от 23 апреля 2003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269-ЗИ-III (САЗ 03-17); от 27 июня 2003 года № 296-ЗД-III (САЗ 03-26);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7 июля 2003 года № 306-ЗИ-III (САЗ 03-28); от 28 октября 2003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344-ЗД-III (САЗ 03-44); от 20 февраля 2004 года № 393-ЗД-III (САЗ 04-8);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29 апреля 2005 года № 560-ЗД-III (САЗ 05-18); от 1 августа 2005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604-ЗИ-III (САЗ 05-32); от 7 октября 2005 года № 638-ЗД-III (САЗ 05-41);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9 марта 2006 года № 6-ЗИ-IV (САЗ 06-11); от 12 июня 2007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223-ЗИД-IV (САЗ 07-25); от 29 августа 2008 года № 537-ЗИ-IV (САЗ 08-34);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17 ноября 2008 года № 585-ЗИД-IV (САЗ 08-46); от 9 января 2009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638-ЗД-IV (САЗ 09-2); от 9 июня 2009 года № 767-ЗИ-IV (САЗ 09-24);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6 августа 2009 года № 828-ЗИД-IV (САЗ 09-32); от 16 ноября 2010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215-ЗИ-IV (САЗ 10-46); от 25 мая 2011 года № 69-ЗИД-V (САЗ 11-21);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11 июля 2011 года № 103-ЗД-V (САЗ 11-28); от 29 сентября 2011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153-ЗИД-V (САЗ 11-39); от 28 ноября 2011 года № 219-ЗИ-V (САЗ 11-48);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марта 2012 года № 20-ЗД-V (САЗ 12-11); от 5 марта 2012 года № 24-ЗИ-V (САЗ 12-11); от 27 марта 2012 года № 37-ЗД-V (CАЗ 12-14); от 31 мая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2012 года № 78-ЗИ-V (САЗ 12-23); от 9 августа 2012 года № 165-ЗИД-V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12-33); от 22 января 2013 года № 20-ЗИД-V (САЗ 13-3); от 8 апреля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87-ЗИ-V (САЗ 13-14); от 24 мая 2013 года № 104-ЗИ-V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13-20); от 31 октября 2014 года № 165-ЗИ-V (САЗ 14-44); от 22 апреля 2015 года № 70-ЗИ-V (САЗ 15-17); от 5 мая 2015 года № 74-ЗИД-V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15-19); от 15 июня 2015 года № 95-ЗИ-V (САЗ 15-25), включая от 6 июня 2016 года № 149-З-VI 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2017 года № 28-ЗИ-VI (САЗ 17-6), от 10 марта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2017 года № 53-ЗД-VI (САЗ 17-11), от 11 апреля 2017 года № 79-ЗИ-VI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(САЗ 17-16), от 28 июня 2017 года № 192-ЗИ-VI (САЗ 17-27), от 30 ноября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2017 года № 351-ЗИД-VI (САЗ 17-49), от 30 марта 2018 года № 89-ЗИ-VI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18-13), от 8 мая 2018 года № 134-ЗИД-VI (САЗ 18-19), от 18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2018 года № 228-ЗД-VI (САЗ 18-29), от 30 сентября 2018 года № 264-ЗД-VI (САЗ 18-39,1), от 6 ноября 2018 года № 299-ЗИД-VI (САЗ 18-45), от 12 марта 2019 года № 22-ЗД-VI (САЗ 19-10), от 12 апреля 2019 года № 66-ЗИД-VI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19-14), от 7 июня 2019 года № 108-ЗД-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19-21), от 23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140-ЗИД-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19-28), от 9 октября 2019 года № 179-ЗД-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19-39), от 30 декабря 2019 года № 261-ЗИД-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20-1), от 28 февраля 2020 года № 26-ЗИД-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20-9), от 15 апреля 2020 года № 64-ЗД-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20-16), от 9 июня 2020 года № 76-ЗИД-VI (САЗ 20-24), от 7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2020 года № 82-ЗД-VI (САЗ 20-28), от 30 декабря 2020 года № 232-ЗИД-VI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21-1,1), от 30 декабря 2020 года № 241-ЗИД-VI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21-1,1), от 24 марта 2021 года № 47-ЗД-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21-12), от 6 мая 2021 года № 86-ЗИД-VI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21-18),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19 июля 2021 года № 170-ЗИ-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21-29), от 22 июля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2021 года № 179-ЗИ-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21-29), от 27 июля 2021 года № 205-ЗД-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21-30), от 29 сентября 2021 года № 225-ЗИ-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21-39,1),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от 15 октября 2021 года № 243-ЗИД-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21-41), от 28 декабря 2021 года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№ 354-ЗИД-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21-52,1), от 30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декабря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21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368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ИД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1-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52,1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13 апреля 2022 года № 57-ЗД-VII (САЗ 22-14), от 28 апреля 2022 года № 70-ЗИД-VII (САЗ 22-16), от 29 сентября 2022 года № 262-ЗИ-VII (САЗ 22-38,1), от 3 октября 2022 года № 265-ЗИД-VII (САЗ 22-39),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24 октября 2022 года № 307-ЗИ-VII (САЗ 22-42), от 22 декабря 2022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365-ЗИ-VII (САЗ 22-50), от 28 декабря 2022 года № 386-ЗИ-VII (САЗ 23-1), от 29 декабря 2022 года № 392-ЗД-VII (САЗ 23-1), от 1 февраля 2023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10-ЗД-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23-5), от 29 марта 2023 года № 55-ЗД-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23-13),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26 апреля 2023 года № 94-ЗИ-VII (САЗ 23-17), от 10 мая 2023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97-ЗД-VII (САЗ 23-19), от 17 июля 2023 года № 236-ЗИД-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23-29), от 8 ноября 2023 года № 336-ЗИ-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23-45)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 июня 2024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123-ЗИ-VII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24-29), а также от 25 июля 2016 года № 188-ЗИД-VI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16-30); от 25 июля 2016 года № 191-ЗИ-VI (САЗ 16-30); от 25 июля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2016 года № 193-ЗД-VI (САЗ 16-30); от 8 августа 2016 года № 203-ЗИ-VI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16-32); от 29 марта 2017 года № 63-ЗИД-VI (САЗ 17-14); от 22 июня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2017 года № 179-ЗИ-VI (САЗ 17-26); от 13 июля 2017 года № 211-ЗД-VI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17-29); от 18 декабря 2017 года № 359-ЗИД-VI (САЗ 17-52); от 11 января 2018 года № 12-ЗИД-VI (САЗ 18-2); от 28 марта 2018 года № 84-ЗИ-VI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18-13); от 5 апреля 2018 года № 92-ЗИ-VI (САЗ 18-14); от 30 сентября 2018 года № 263-ЗИД-VI (САЗ 18-39,1); от 29 декабря 2018 года № 363-ЗИ-VI (САЗ 18-52,1); от 6 марта 2019 года № 19-ЗИ-VI (САЗ 19-9); от 29 мая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2019 года № 92-ЗИ-VI (САЗ 19-20); от 24 июля 2019 года № 154-ЗД-VI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(САЗ 19-28); от 10 октября 2019 года № 180-ЗИД-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19-39); от 30 декабря 2019 года № 265-ЗИД-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20-1); от 11 марта 2020 года № 50-ЗД-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(САЗ 20-11); от 23 июля 2020 года № 100-ЗИД-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20-30); от 19 декабря 2020 года № 223-ЗИД-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20-51) с изменениями и дополнениями, внесенными законами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от 30 декабря 2020 года № 238-ЗИ-VII (САЗ 21-1,1), от 1 февраля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21-5); от 27 февраля 2021 года № 23-ЗИД-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21-8); от 15 апреля 2021 года № 70-ЗИ-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21-15); от 14 июня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125-ЗД-VII (САЗ 21-24); от 18 июня 2021 года № 134-ЗИ-VII (САЗ 21-24); от 19 июля 2021 года № 172-ЗИД-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21-29); от 3 марта 2022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31-ЗИ-VII (САЗ 22-8); от 5 июля 2022 года № 166-ЗИД-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22-26);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25 июля 2022 года № 199-ЗИД-VII (САЗ 22-29); от 19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октября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282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41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29 декабря 2022 года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399-ЗИ-VII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23-1); от 3 апреля 2023 года № 67-ЗИ-VII (САЗ 23-14); от 5 марта 2024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41-ЗИ-VII (САЗ 24-11); от 5 марта 2024 года № 49-ЗИ-VII (САЗ 24-11)</w:t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>от 25 апреля 2024 года № 84-ЗИ-VII (САЗ 24-18)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от </w:t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27 сентября 2024 года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№ 227-ЗИД-VII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78FC">
        <w:rPr>
          <w:rFonts w:ascii="Times New Roman" w:eastAsiaTheme="minorEastAsia" w:hAnsi="Times New Roman" w:cs="Times New Roman"/>
          <w:sz w:val="28"/>
          <w:szCs w:val="28"/>
        </w:rPr>
        <w:t>(САЗ 24-39)</w:t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E3843">
        <w:rPr>
          <w:rFonts w:ascii="Times New Roman" w:hAnsi="Times New Roman" w:cs="Times New Roman"/>
          <w:color w:val="000000"/>
          <w:sz w:val="28"/>
          <w:szCs w:val="28"/>
        </w:rPr>
        <w:t>следующе</w:t>
      </w:r>
      <w:r w:rsidR="007C3A78" w:rsidRPr="007C3A78">
        <w:rPr>
          <w:rFonts w:ascii="Times New Roman" w:hAnsi="Times New Roman" w:cs="Times New Roman"/>
          <w:color w:val="000000"/>
          <w:sz w:val="28"/>
          <w:szCs w:val="28"/>
        </w:rPr>
        <w:t xml:space="preserve">е изменение.  </w:t>
      </w:r>
    </w:p>
    <w:p w:rsidR="007C3A78" w:rsidRPr="007C3A78" w:rsidRDefault="007C3A78" w:rsidP="007C3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78" w:rsidRPr="007C3A78" w:rsidRDefault="007C3A78" w:rsidP="007C3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78">
        <w:rPr>
          <w:rFonts w:ascii="Times New Roman" w:hAnsi="Times New Roman" w:cs="Times New Roman"/>
          <w:color w:val="000000"/>
          <w:sz w:val="28"/>
          <w:szCs w:val="28"/>
        </w:rPr>
        <w:t>Статью 19-2 изложить в следующей редакции:</w:t>
      </w:r>
    </w:p>
    <w:p w:rsidR="007C3A78" w:rsidRDefault="007C3A78" w:rsidP="007C3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78">
        <w:rPr>
          <w:rFonts w:ascii="Times New Roman" w:hAnsi="Times New Roman" w:cs="Times New Roman"/>
          <w:color w:val="000000"/>
          <w:sz w:val="28"/>
          <w:szCs w:val="28"/>
        </w:rPr>
        <w:t>«Статья 19-2. Заключительные положения</w:t>
      </w:r>
    </w:p>
    <w:p w:rsidR="007C3A78" w:rsidRPr="007C3A78" w:rsidRDefault="007C3A78" w:rsidP="007C3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78" w:rsidRPr="007C3A78" w:rsidRDefault="007C3A78" w:rsidP="007C3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78">
        <w:rPr>
          <w:rFonts w:ascii="Times New Roman" w:hAnsi="Times New Roman" w:cs="Times New Roman"/>
          <w:color w:val="000000"/>
          <w:sz w:val="28"/>
          <w:szCs w:val="28"/>
        </w:rPr>
        <w:t>Лицензии на виды деятельности, наименования которых изменены, лицензии, не содержащие перечни работ, услуг, которые выполняются, оказываются в составе конкретных видов деятельности, и лицензии, содержащие перечни работ, услуг, которые выполняются, оказываются в составе конкретных видов деятельности, если нормативными правовыми актами Приднестровской Молдавской Республики в указанные перечни внесены изменения, подлежат переоформлению по заявлению лицензиатов, при условии соблюдения лицензионных требований, предъявляемых к таким видам деятельности (выполнению работ, оказанию услуг, составляющих лицензируемый вид деятельности), за исключением случаев, предусмотренных частью второй настоящей статьи.</w:t>
      </w:r>
    </w:p>
    <w:p w:rsidR="007C3A78" w:rsidRDefault="007C3A78" w:rsidP="007C3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78">
        <w:rPr>
          <w:rFonts w:ascii="Times New Roman" w:hAnsi="Times New Roman" w:cs="Times New Roman"/>
          <w:color w:val="000000"/>
          <w:sz w:val="28"/>
          <w:szCs w:val="28"/>
        </w:rPr>
        <w:t>Во изменение норм части второй пункт</w:t>
      </w:r>
      <w:r w:rsidR="00AE6716">
        <w:rPr>
          <w:rFonts w:ascii="Times New Roman" w:hAnsi="Times New Roman" w:cs="Times New Roman"/>
          <w:color w:val="000000"/>
          <w:sz w:val="28"/>
          <w:szCs w:val="28"/>
        </w:rPr>
        <w:t>а 1 статьи 11 настоящего Закона</w:t>
      </w:r>
      <w:r w:rsidRPr="007C3A78">
        <w:rPr>
          <w:rFonts w:ascii="Times New Roman" w:hAnsi="Times New Roman" w:cs="Times New Roman"/>
          <w:color w:val="000000"/>
          <w:sz w:val="28"/>
          <w:szCs w:val="28"/>
        </w:rPr>
        <w:t xml:space="preserve"> лицензии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назначения, на осуществление фармацевтической деятельности в сфере обращения лекарственных средств для ветеринарного применения, на осуществление деятельности по производству лекарственных средств, приобретенные до 1 мая 2024 года, подлежат переоформлению по заявлению лицензиатов в срок до 31 декабря 2024 года. До истечения обозначенного срока лицензиаты, имеющие лицензии на осуществление фармацевтической деятельности в сфере обращения лекарственных средств для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A78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медицинского применения и изделий медицинского назначения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A78">
        <w:rPr>
          <w:rFonts w:ascii="Times New Roman" w:hAnsi="Times New Roman" w:cs="Times New Roman"/>
          <w:color w:val="000000"/>
          <w:sz w:val="28"/>
          <w:szCs w:val="28"/>
        </w:rPr>
        <w:t xml:space="preserve">(являющиеся организациями, осуществляющими оптовую торговлю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A78">
        <w:rPr>
          <w:rFonts w:ascii="Times New Roman" w:hAnsi="Times New Roman" w:cs="Times New Roman"/>
          <w:color w:val="000000"/>
          <w:sz w:val="28"/>
          <w:szCs w:val="28"/>
        </w:rPr>
        <w:t xml:space="preserve">медико-фармацевтической продукцией), на осуществление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3A78">
        <w:rPr>
          <w:rFonts w:ascii="Times New Roman" w:hAnsi="Times New Roman" w:cs="Times New Roman"/>
          <w:color w:val="000000"/>
          <w:sz w:val="28"/>
          <w:szCs w:val="28"/>
        </w:rPr>
        <w:t>по производству лекарственных средств, приобретенные до 1 мая 2024 года, помимо видов деятельности</w:t>
      </w:r>
      <w:r w:rsidR="00012E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3A78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которых выдана лицензия</w:t>
      </w:r>
      <w:r w:rsidR="00AE67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3A78">
        <w:rPr>
          <w:rFonts w:ascii="Times New Roman" w:hAnsi="Times New Roman" w:cs="Times New Roman"/>
          <w:color w:val="000000"/>
          <w:sz w:val="28"/>
          <w:szCs w:val="28"/>
        </w:rPr>
        <w:t xml:space="preserve"> имеют право на осуществление ввоза (импорта) на территорию Приднестровской Молдавской Республики лекарственных средств для </w:t>
      </w:r>
      <w:r w:rsidRPr="007C3A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медицинского применения и изделий медицинского назначения, лекарственных средств для ветеринарного применения».</w:t>
      </w:r>
    </w:p>
    <w:p w:rsidR="007C3A78" w:rsidRPr="006F1F08" w:rsidRDefault="007C3A78" w:rsidP="007C3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A78" w:rsidRDefault="007C3A78" w:rsidP="007C3A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A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2. </w:t>
      </w:r>
      <w:r w:rsidRPr="007C3A78">
        <w:rPr>
          <w:rFonts w:ascii="Times New Roman" w:hAnsi="Times New Roman" w:cs="Times New Roman"/>
          <w:color w:val="000000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7C3A78" w:rsidRDefault="007C3A78" w:rsidP="007C3A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78" w:rsidRPr="008B65E4" w:rsidRDefault="007C3A78" w:rsidP="007C3A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A78" w:rsidRPr="008B65E4" w:rsidRDefault="007C3A78" w:rsidP="007C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C3A78" w:rsidRPr="008B65E4" w:rsidRDefault="007C3A78" w:rsidP="007C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C3A78" w:rsidRPr="008B65E4" w:rsidRDefault="007C3A78" w:rsidP="007C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C3A78" w:rsidRPr="008B65E4" w:rsidRDefault="007C3A78" w:rsidP="007C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A78" w:rsidRPr="008B65E4" w:rsidRDefault="007C3A78" w:rsidP="007C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A78" w:rsidRDefault="007C3A78" w:rsidP="007C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A78" w:rsidRDefault="007C3A78" w:rsidP="007C3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CB5" w:rsidRPr="00751CB5" w:rsidRDefault="00751CB5" w:rsidP="0075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B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51CB5" w:rsidRPr="00751CB5" w:rsidRDefault="00751CB5" w:rsidP="0075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B5">
        <w:rPr>
          <w:rFonts w:ascii="Times New Roman" w:hAnsi="Times New Roman" w:cs="Times New Roman"/>
          <w:sz w:val="28"/>
          <w:szCs w:val="28"/>
        </w:rPr>
        <w:t>18 октября 2024 г.</w:t>
      </w:r>
    </w:p>
    <w:p w:rsidR="00751CB5" w:rsidRPr="008B65E4" w:rsidRDefault="00751CB5" w:rsidP="00751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CB5">
        <w:rPr>
          <w:rFonts w:ascii="Times New Roman" w:hAnsi="Times New Roman" w:cs="Times New Roman"/>
          <w:sz w:val="28"/>
          <w:szCs w:val="28"/>
        </w:rPr>
        <w:t>№ 257-ЗИ-VII</w:t>
      </w:r>
      <w:bookmarkStart w:id="0" w:name="_GoBack"/>
      <w:bookmarkEnd w:id="0"/>
    </w:p>
    <w:sectPr w:rsidR="00751CB5" w:rsidRPr="008B65E4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7D" w:rsidRDefault="0060027D">
      <w:pPr>
        <w:spacing w:after="0" w:line="240" w:lineRule="auto"/>
      </w:pPr>
      <w:r>
        <w:separator/>
      </w:r>
    </w:p>
  </w:endnote>
  <w:endnote w:type="continuationSeparator" w:id="0">
    <w:p w:rsidR="0060027D" w:rsidRDefault="0060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7D" w:rsidRDefault="0060027D">
      <w:pPr>
        <w:spacing w:after="0" w:line="240" w:lineRule="auto"/>
      </w:pPr>
      <w:r>
        <w:separator/>
      </w:r>
    </w:p>
  </w:footnote>
  <w:footnote w:type="continuationSeparator" w:id="0">
    <w:p w:rsidR="0060027D" w:rsidRDefault="0060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0938B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1C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78"/>
    <w:rsid w:val="00012E20"/>
    <w:rsid w:val="000938B9"/>
    <w:rsid w:val="001B5588"/>
    <w:rsid w:val="00206F4B"/>
    <w:rsid w:val="005E1C0D"/>
    <w:rsid w:val="0060027D"/>
    <w:rsid w:val="00751CB5"/>
    <w:rsid w:val="007C3A78"/>
    <w:rsid w:val="0093383F"/>
    <w:rsid w:val="00AC78FC"/>
    <w:rsid w:val="00AE3843"/>
    <w:rsid w:val="00AE6716"/>
    <w:rsid w:val="00CD741C"/>
    <w:rsid w:val="00E7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B39E-1B2A-4248-9B73-61EC5E09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A78"/>
  </w:style>
  <w:style w:type="paragraph" w:styleId="a5">
    <w:name w:val="Balloon Text"/>
    <w:basedOn w:val="a"/>
    <w:link w:val="a6"/>
    <w:uiPriority w:val="99"/>
    <w:semiHidden/>
    <w:unhideWhenUsed/>
    <w:rsid w:val="00E7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2024-10-16T09:31:00Z</cp:lastPrinted>
  <dcterms:created xsi:type="dcterms:W3CDTF">2024-10-16T09:30:00Z</dcterms:created>
  <dcterms:modified xsi:type="dcterms:W3CDTF">2024-10-18T08:30:00Z</dcterms:modified>
</cp:coreProperties>
</file>