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E6" w:rsidRDefault="003058E6" w:rsidP="00231FF0">
      <w:pPr>
        <w:jc w:val="center"/>
        <w:rPr>
          <w:sz w:val="28"/>
          <w:szCs w:val="28"/>
        </w:rPr>
      </w:pPr>
    </w:p>
    <w:p w:rsidR="008B0129" w:rsidRDefault="008B0129" w:rsidP="00231FF0">
      <w:pPr>
        <w:jc w:val="center"/>
        <w:rPr>
          <w:sz w:val="28"/>
          <w:szCs w:val="28"/>
        </w:rPr>
      </w:pPr>
    </w:p>
    <w:p w:rsidR="008B0129" w:rsidRDefault="008B0129" w:rsidP="00231FF0">
      <w:pPr>
        <w:jc w:val="center"/>
        <w:rPr>
          <w:sz w:val="28"/>
          <w:szCs w:val="28"/>
        </w:rPr>
      </w:pPr>
    </w:p>
    <w:p w:rsidR="008B0129" w:rsidRDefault="008B0129" w:rsidP="00231FF0">
      <w:pPr>
        <w:jc w:val="center"/>
        <w:rPr>
          <w:sz w:val="28"/>
          <w:szCs w:val="28"/>
        </w:rPr>
      </w:pPr>
    </w:p>
    <w:p w:rsidR="008B0129" w:rsidRDefault="008B0129" w:rsidP="00231FF0">
      <w:pPr>
        <w:jc w:val="center"/>
        <w:rPr>
          <w:sz w:val="28"/>
          <w:szCs w:val="28"/>
        </w:rPr>
      </w:pPr>
    </w:p>
    <w:p w:rsidR="008B0129" w:rsidRDefault="008B0129" w:rsidP="00231FF0">
      <w:pPr>
        <w:jc w:val="center"/>
        <w:rPr>
          <w:sz w:val="28"/>
          <w:szCs w:val="28"/>
        </w:rPr>
      </w:pPr>
    </w:p>
    <w:p w:rsidR="008B0129" w:rsidRDefault="008B0129" w:rsidP="00231FF0">
      <w:pPr>
        <w:jc w:val="center"/>
        <w:rPr>
          <w:sz w:val="28"/>
          <w:szCs w:val="28"/>
        </w:rPr>
      </w:pPr>
    </w:p>
    <w:p w:rsidR="008B0129" w:rsidRDefault="008B0129" w:rsidP="00231FF0">
      <w:pPr>
        <w:jc w:val="center"/>
        <w:rPr>
          <w:sz w:val="28"/>
          <w:szCs w:val="28"/>
        </w:rPr>
      </w:pPr>
    </w:p>
    <w:p w:rsidR="008B0129" w:rsidRDefault="008B0129" w:rsidP="00231FF0">
      <w:pPr>
        <w:jc w:val="center"/>
        <w:rPr>
          <w:sz w:val="28"/>
          <w:szCs w:val="28"/>
        </w:rPr>
      </w:pPr>
    </w:p>
    <w:p w:rsidR="008B0129" w:rsidRDefault="008B0129" w:rsidP="00231FF0">
      <w:pPr>
        <w:jc w:val="center"/>
        <w:rPr>
          <w:sz w:val="28"/>
          <w:szCs w:val="28"/>
        </w:rPr>
      </w:pPr>
    </w:p>
    <w:p w:rsidR="008B0129" w:rsidRPr="008B0129" w:rsidRDefault="008B0129" w:rsidP="00231FF0">
      <w:pPr>
        <w:jc w:val="center"/>
        <w:rPr>
          <w:sz w:val="28"/>
          <w:szCs w:val="28"/>
        </w:rPr>
      </w:pPr>
    </w:p>
    <w:p w:rsidR="003058E6" w:rsidRPr="008B0129" w:rsidRDefault="003058E6" w:rsidP="00231FF0">
      <w:pPr>
        <w:jc w:val="center"/>
        <w:rPr>
          <w:sz w:val="28"/>
          <w:szCs w:val="28"/>
        </w:rPr>
      </w:pPr>
      <w:r w:rsidRPr="008B0129">
        <w:rPr>
          <w:sz w:val="28"/>
          <w:szCs w:val="28"/>
        </w:rPr>
        <w:t>О запрете</w:t>
      </w:r>
      <w:r w:rsidR="00721A65" w:rsidRPr="008B0129">
        <w:rPr>
          <w:sz w:val="28"/>
          <w:szCs w:val="28"/>
        </w:rPr>
        <w:t xml:space="preserve"> осуществления</w:t>
      </w:r>
      <w:r w:rsidRPr="008B0129">
        <w:rPr>
          <w:sz w:val="28"/>
          <w:szCs w:val="28"/>
        </w:rPr>
        <w:t xml:space="preserve"> рубки деревьев рода дуб</w:t>
      </w:r>
    </w:p>
    <w:p w:rsidR="00874FF8" w:rsidRPr="008B0129" w:rsidRDefault="00874FF8" w:rsidP="00874FF8">
      <w:pPr>
        <w:rPr>
          <w:sz w:val="28"/>
          <w:szCs w:val="28"/>
        </w:rPr>
      </w:pPr>
    </w:p>
    <w:p w:rsidR="008B0129" w:rsidRDefault="001602E0" w:rsidP="008B0129">
      <w:pPr>
        <w:ind w:firstLine="709"/>
        <w:jc w:val="both"/>
        <w:rPr>
          <w:sz w:val="28"/>
          <w:szCs w:val="28"/>
        </w:rPr>
      </w:pPr>
      <w:r w:rsidRPr="008B0129">
        <w:rPr>
          <w:sz w:val="28"/>
          <w:szCs w:val="28"/>
        </w:rPr>
        <w:t xml:space="preserve">В соответствии с пунктом 3 </w:t>
      </w:r>
      <w:r w:rsidR="00874FF8" w:rsidRPr="008B0129">
        <w:rPr>
          <w:sz w:val="28"/>
          <w:szCs w:val="28"/>
        </w:rPr>
        <w:t>стать</w:t>
      </w:r>
      <w:r w:rsidRPr="008B0129">
        <w:rPr>
          <w:sz w:val="28"/>
          <w:szCs w:val="28"/>
        </w:rPr>
        <w:t xml:space="preserve">и 59, статьей </w:t>
      </w:r>
      <w:r w:rsidR="00874FF8" w:rsidRPr="008B0129">
        <w:rPr>
          <w:sz w:val="28"/>
          <w:szCs w:val="28"/>
        </w:rPr>
        <w:t xml:space="preserve">65 </w:t>
      </w:r>
      <w:r w:rsidRPr="008B0129">
        <w:rPr>
          <w:sz w:val="28"/>
          <w:szCs w:val="28"/>
        </w:rPr>
        <w:t xml:space="preserve">Конституции Приднестровской Молдавской Республики, </w:t>
      </w:r>
      <w:hyperlink r:id="rId4" w:tooltip="(ВСТУПИЛ В СИЛУ 06.04.2000) Лесной кодекс Приднестровской Молдавской Республики" w:history="1">
        <w:r w:rsidR="006B58AB" w:rsidRPr="008B0129">
          <w:rPr>
            <w:sz w:val="28"/>
            <w:szCs w:val="28"/>
          </w:rPr>
          <w:t>Лесным кодексом Приднестровской Молдавской Республики</w:t>
        </w:r>
      </w:hyperlink>
      <w:r w:rsidR="008B0129">
        <w:rPr>
          <w:sz w:val="28"/>
          <w:szCs w:val="28"/>
        </w:rPr>
        <w:t xml:space="preserve">, </w:t>
      </w:r>
      <w:hyperlink r:id="rId5" w:tooltip="(ВСТУПИЛ В СИЛУ 23.11.1994) Об охране окружающей среды" w:history="1">
        <w:r w:rsidR="006B58AB" w:rsidRPr="008B0129">
          <w:rPr>
            <w:sz w:val="28"/>
            <w:szCs w:val="28"/>
          </w:rPr>
          <w:t>Законом Приднестровской Молдавской Рес</w:t>
        </w:r>
        <w:r w:rsidR="00F50981" w:rsidRPr="008B0129">
          <w:rPr>
            <w:sz w:val="28"/>
            <w:szCs w:val="28"/>
          </w:rPr>
          <w:t xml:space="preserve">публики </w:t>
        </w:r>
        <w:r w:rsidR="008B0129">
          <w:rPr>
            <w:sz w:val="28"/>
            <w:szCs w:val="28"/>
          </w:rPr>
          <w:br/>
        </w:r>
        <w:r w:rsidR="00F50981" w:rsidRPr="008B0129">
          <w:rPr>
            <w:sz w:val="28"/>
            <w:szCs w:val="28"/>
          </w:rPr>
          <w:t>от 23 ноября 1994 года «</w:t>
        </w:r>
        <w:r w:rsidR="006B58AB" w:rsidRPr="008B0129">
          <w:rPr>
            <w:sz w:val="28"/>
            <w:szCs w:val="28"/>
          </w:rPr>
          <w:t>Об охране окружающей среды</w:t>
        </w:r>
        <w:r w:rsidR="00F50981" w:rsidRPr="008B0129">
          <w:rPr>
            <w:sz w:val="28"/>
            <w:szCs w:val="28"/>
          </w:rPr>
          <w:t xml:space="preserve">» </w:t>
        </w:r>
      </w:hyperlink>
      <w:r w:rsidR="006B58AB" w:rsidRPr="008B0129">
        <w:rPr>
          <w:sz w:val="28"/>
          <w:szCs w:val="28"/>
        </w:rPr>
        <w:t>(СЗМР 94-4),</w:t>
      </w:r>
      <w:r w:rsidR="006B58AB" w:rsidRPr="008B0129">
        <w:rPr>
          <w:rFonts w:ascii="Segoe UI" w:hAnsi="Segoe UI" w:cs="Segoe UI"/>
          <w:color w:val="444444"/>
          <w:sz w:val="28"/>
          <w:szCs w:val="28"/>
          <w:shd w:val="clear" w:color="auto" w:fill="FFFFFF"/>
        </w:rPr>
        <w:t xml:space="preserve"> </w:t>
      </w:r>
      <w:r w:rsidRPr="008B0129">
        <w:rPr>
          <w:sz w:val="28"/>
          <w:szCs w:val="28"/>
        </w:rPr>
        <w:t>в целях</w:t>
      </w:r>
      <w:r w:rsidR="00190835" w:rsidRPr="008B0129">
        <w:rPr>
          <w:sz w:val="28"/>
          <w:szCs w:val="28"/>
        </w:rPr>
        <w:t xml:space="preserve"> </w:t>
      </w:r>
      <w:r w:rsidR="009D2BAC" w:rsidRPr="008B0129">
        <w:rPr>
          <w:sz w:val="28"/>
          <w:szCs w:val="28"/>
        </w:rPr>
        <w:t xml:space="preserve">комплексного развития и благоустройства </w:t>
      </w:r>
      <w:r w:rsidR="00635057" w:rsidRPr="008B0129">
        <w:rPr>
          <w:sz w:val="28"/>
          <w:szCs w:val="28"/>
        </w:rPr>
        <w:t>тер</w:t>
      </w:r>
      <w:r w:rsidR="00645CB7" w:rsidRPr="008B0129">
        <w:rPr>
          <w:sz w:val="28"/>
          <w:szCs w:val="28"/>
        </w:rPr>
        <w:t>р</w:t>
      </w:r>
      <w:r w:rsidR="00635057" w:rsidRPr="008B0129">
        <w:rPr>
          <w:sz w:val="28"/>
          <w:szCs w:val="28"/>
        </w:rPr>
        <w:t>иторий</w:t>
      </w:r>
      <w:r w:rsidR="009D2BAC" w:rsidRPr="008B0129">
        <w:rPr>
          <w:sz w:val="28"/>
          <w:szCs w:val="28"/>
        </w:rPr>
        <w:t xml:space="preserve"> Приднестровской </w:t>
      </w:r>
      <w:r w:rsidR="009D2BAC" w:rsidRPr="008B0129">
        <w:rPr>
          <w:spacing w:val="-4"/>
          <w:sz w:val="28"/>
          <w:szCs w:val="28"/>
        </w:rPr>
        <w:t xml:space="preserve">Молдавской Республики, </w:t>
      </w:r>
      <w:r w:rsidR="00635057" w:rsidRPr="008B0129">
        <w:rPr>
          <w:spacing w:val="-4"/>
          <w:sz w:val="28"/>
          <w:szCs w:val="28"/>
        </w:rPr>
        <w:t>сохранения</w:t>
      </w:r>
      <w:r w:rsidR="008B0129" w:rsidRPr="008B0129">
        <w:rPr>
          <w:spacing w:val="-4"/>
          <w:sz w:val="28"/>
          <w:szCs w:val="28"/>
        </w:rPr>
        <w:t xml:space="preserve"> площади зеленых </w:t>
      </w:r>
      <w:r w:rsidR="009D2BAC" w:rsidRPr="008B0129">
        <w:rPr>
          <w:spacing w:val="-4"/>
          <w:sz w:val="28"/>
          <w:szCs w:val="28"/>
        </w:rPr>
        <w:t>насаждений</w:t>
      </w:r>
      <w:r w:rsidR="00190835" w:rsidRPr="008B0129">
        <w:rPr>
          <w:spacing w:val="-4"/>
          <w:sz w:val="28"/>
          <w:szCs w:val="28"/>
        </w:rPr>
        <w:t xml:space="preserve"> и</w:t>
      </w:r>
      <w:r w:rsidR="009D2BAC" w:rsidRPr="008B0129">
        <w:rPr>
          <w:spacing w:val="-4"/>
          <w:sz w:val="28"/>
          <w:szCs w:val="28"/>
        </w:rPr>
        <w:t xml:space="preserve"> </w:t>
      </w:r>
      <w:r w:rsidR="00BE6CDD" w:rsidRPr="008B0129">
        <w:rPr>
          <w:spacing w:val="-4"/>
          <w:sz w:val="28"/>
          <w:szCs w:val="28"/>
        </w:rPr>
        <w:t>обеспечения</w:t>
      </w:r>
      <w:r w:rsidR="00BE6CDD" w:rsidRPr="008B0129">
        <w:rPr>
          <w:sz w:val="28"/>
          <w:szCs w:val="28"/>
        </w:rPr>
        <w:t xml:space="preserve"> сохранности</w:t>
      </w:r>
      <w:r w:rsidR="00190835" w:rsidRPr="008B0129">
        <w:rPr>
          <w:sz w:val="28"/>
          <w:szCs w:val="28"/>
        </w:rPr>
        <w:t xml:space="preserve"> особо ценных пород деревьев</w:t>
      </w:r>
      <w:r w:rsidR="00AF3D44" w:rsidRPr="008B0129">
        <w:rPr>
          <w:sz w:val="28"/>
          <w:szCs w:val="28"/>
        </w:rPr>
        <w:t xml:space="preserve">, </w:t>
      </w:r>
    </w:p>
    <w:p w:rsidR="009D2BAC" w:rsidRPr="008B0129" w:rsidRDefault="008B0129" w:rsidP="008B0129">
      <w:pPr>
        <w:jc w:val="both"/>
        <w:rPr>
          <w:sz w:val="28"/>
          <w:szCs w:val="28"/>
        </w:rPr>
      </w:pPr>
      <w:proofErr w:type="gramStart"/>
      <w:r>
        <w:rPr>
          <w:sz w:val="28"/>
          <w:szCs w:val="28"/>
        </w:rPr>
        <w:t>п</w:t>
      </w:r>
      <w:proofErr w:type="gramEnd"/>
      <w:r>
        <w:rPr>
          <w:sz w:val="28"/>
          <w:szCs w:val="28"/>
        </w:rPr>
        <w:t xml:space="preserve"> </w:t>
      </w:r>
      <w:r w:rsidR="00AF3D44" w:rsidRPr="008B0129">
        <w:rPr>
          <w:sz w:val="28"/>
          <w:szCs w:val="28"/>
        </w:rPr>
        <w:t>о</w:t>
      </w:r>
      <w:r>
        <w:rPr>
          <w:sz w:val="28"/>
          <w:szCs w:val="28"/>
        </w:rPr>
        <w:t xml:space="preserve"> </w:t>
      </w:r>
      <w:r w:rsidR="00AF3D44" w:rsidRPr="008B0129">
        <w:rPr>
          <w:sz w:val="28"/>
          <w:szCs w:val="28"/>
        </w:rPr>
        <w:t>с</w:t>
      </w:r>
      <w:r>
        <w:rPr>
          <w:sz w:val="28"/>
          <w:szCs w:val="28"/>
        </w:rPr>
        <w:t xml:space="preserve"> </w:t>
      </w:r>
      <w:r w:rsidR="00AF3D44" w:rsidRPr="008B0129">
        <w:rPr>
          <w:sz w:val="28"/>
          <w:szCs w:val="28"/>
        </w:rPr>
        <w:t>т</w:t>
      </w:r>
      <w:r>
        <w:rPr>
          <w:sz w:val="28"/>
          <w:szCs w:val="28"/>
        </w:rPr>
        <w:t xml:space="preserve"> </w:t>
      </w:r>
      <w:r w:rsidR="00AF3D44" w:rsidRPr="008B0129">
        <w:rPr>
          <w:sz w:val="28"/>
          <w:szCs w:val="28"/>
        </w:rPr>
        <w:t>а</w:t>
      </w:r>
      <w:r>
        <w:rPr>
          <w:sz w:val="28"/>
          <w:szCs w:val="28"/>
        </w:rPr>
        <w:t xml:space="preserve"> </w:t>
      </w:r>
      <w:r w:rsidR="00AF3D44" w:rsidRPr="008B0129">
        <w:rPr>
          <w:sz w:val="28"/>
          <w:szCs w:val="28"/>
        </w:rPr>
        <w:t>н</w:t>
      </w:r>
      <w:r>
        <w:rPr>
          <w:sz w:val="28"/>
          <w:szCs w:val="28"/>
        </w:rPr>
        <w:t xml:space="preserve"> </w:t>
      </w:r>
      <w:r w:rsidR="00AF3D44" w:rsidRPr="008B0129">
        <w:rPr>
          <w:sz w:val="28"/>
          <w:szCs w:val="28"/>
        </w:rPr>
        <w:t>о</w:t>
      </w:r>
      <w:r>
        <w:rPr>
          <w:sz w:val="28"/>
          <w:szCs w:val="28"/>
        </w:rPr>
        <w:t xml:space="preserve"> </w:t>
      </w:r>
      <w:r w:rsidR="00AF3D44" w:rsidRPr="008B0129">
        <w:rPr>
          <w:sz w:val="28"/>
          <w:szCs w:val="28"/>
        </w:rPr>
        <w:t>в</w:t>
      </w:r>
      <w:r>
        <w:rPr>
          <w:sz w:val="28"/>
          <w:szCs w:val="28"/>
        </w:rPr>
        <w:t xml:space="preserve"> </w:t>
      </w:r>
      <w:r w:rsidR="00AF3D44" w:rsidRPr="008B0129">
        <w:rPr>
          <w:sz w:val="28"/>
          <w:szCs w:val="28"/>
        </w:rPr>
        <w:t>л</w:t>
      </w:r>
      <w:r>
        <w:rPr>
          <w:sz w:val="28"/>
          <w:szCs w:val="28"/>
        </w:rPr>
        <w:t xml:space="preserve"> </w:t>
      </w:r>
      <w:r w:rsidR="00AF3D44" w:rsidRPr="008B0129">
        <w:rPr>
          <w:sz w:val="28"/>
          <w:szCs w:val="28"/>
        </w:rPr>
        <w:t>я</w:t>
      </w:r>
      <w:r>
        <w:rPr>
          <w:sz w:val="28"/>
          <w:szCs w:val="28"/>
        </w:rPr>
        <w:t xml:space="preserve"> </w:t>
      </w:r>
      <w:r w:rsidR="00AF3D44" w:rsidRPr="008B0129">
        <w:rPr>
          <w:sz w:val="28"/>
          <w:szCs w:val="28"/>
        </w:rPr>
        <w:t>ю</w:t>
      </w:r>
      <w:r w:rsidR="00190835" w:rsidRPr="008B0129">
        <w:rPr>
          <w:sz w:val="28"/>
          <w:szCs w:val="28"/>
        </w:rPr>
        <w:t>:</w:t>
      </w:r>
    </w:p>
    <w:p w:rsidR="009D2BAC" w:rsidRPr="008B0129" w:rsidRDefault="009D2BAC" w:rsidP="008B0129">
      <w:pPr>
        <w:ind w:firstLine="709"/>
        <w:jc w:val="both"/>
        <w:rPr>
          <w:rFonts w:ascii="Segoe UI" w:hAnsi="Segoe UI" w:cs="Segoe UI"/>
          <w:color w:val="444444"/>
          <w:sz w:val="28"/>
          <w:szCs w:val="28"/>
          <w:shd w:val="clear" w:color="auto" w:fill="FFFFFF"/>
        </w:rPr>
      </w:pPr>
    </w:p>
    <w:p w:rsidR="00721A65" w:rsidRPr="008B0129" w:rsidRDefault="00EE6FC9" w:rsidP="008B0129">
      <w:pPr>
        <w:ind w:firstLine="709"/>
        <w:jc w:val="both"/>
        <w:rPr>
          <w:sz w:val="28"/>
          <w:szCs w:val="28"/>
        </w:rPr>
      </w:pPr>
      <w:r w:rsidRPr="008B0129">
        <w:rPr>
          <w:sz w:val="28"/>
          <w:szCs w:val="28"/>
        </w:rPr>
        <w:t xml:space="preserve">1. Запретить </w:t>
      </w:r>
      <w:r w:rsidR="0083763E" w:rsidRPr="008B0129">
        <w:rPr>
          <w:sz w:val="28"/>
          <w:szCs w:val="28"/>
        </w:rPr>
        <w:t>на землях Государственного лесного фонда Приднестровской Молдавской Республики, в защитных лесных насаждениях на землях сельскохозяйственного назначения, озеленительных насаждений и групп деревьев в населенных пунктах, парках, скверах, дендрариях, ботанических садах, рощах, бульварах</w:t>
      </w:r>
      <w:r w:rsidRPr="008B0129">
        <w:rPr>
          <w:sz w:val="28"/>
          <w:szCs w:val="28"/>
        </w:rPr>
        <w:t xml:space="preserve"> </w:t>
      </w:r>
      <w:r w:rsidR="009A6325" w:rsidRPr="008B0129">
        <w:rPr>
          <w:sz w:val="28"/>
          <w:szCs w:val="28"/>
        </w:rPr>
        <w:t xml:space="preserve">осуществлять </w:t>
      </w:r>
      <w:r w:rsidRPr="008B0129">
        <w:rPr>
          <w:sz w:val="28"/>
          <w:szCs w:val="28"/>
        </w:rPr>
        <w:t>рубк</w:t>
      </w:r>
      <w:r w:rsidR="00B77F2D" w:rsidRPr="008B0129">
        <w:rPr>
          <w:sz w:val="28"/>
          <w:szCs w:val="28"/>
        </w:rPr>
        <w:t>у</w:t>
      </w:r>
      <w:r w:rsidRPr="008B0129">
        <w:rPr>
          <w:sz w:val="28"/>
          <w:szCs w:val="28"/>
        </w:rPr>
        <w:t xml:space="preserve"> деревьев рода дуб, за исключением </w:t>
      </w:r>
      <w:r w:rsidR="00721A65" w:rsidRPr="008B0129">
        <w:rPr>
          <w:sz w:val="28"/>
          <w:szCs w:val="28"/>
        </w:rPr>
        <w:t>случаев, предусмотренных пунктом 2 настоящего Указа.</w:t>
      </w:r>
    </w:p>
    <w:p w:rsidR="00721A65" w:rsidRPr="008B0129" w:rsidRDefault="00721A65" w:rsidP="008B0129">
      <w:pPr>
        <w:ind w:firstLine="709"/>
        <w:jc w:val="both"/>
        <w:rPr>
          <w:color w:val="000000" w:themeColor="text1"/>
          <w:sz w:val="28"/>
          <w:szCs w:val="28"/>
        </w:rPr>
      </w:pPr>
      <w:r w:rsidRPr="008B0129">
        <w:rPr>
          <w:color w:val="000000" w:themeColor="text1"/>
          <w:sz w:val="28"/>
          <w:szCs w:val="28"/>
        </w:rPr>
        <w:t>2.</w:t>
      </w:r>
      <w:r w:rsidRPr="008B0129">
        <w:rPr>
          <w:rFonts w:eastAsiaTheme="minorHAnsi"/>
          <w:color w:val="000000"/>
          <w:sz w:val="28"/>
          <w:szCs w:val="28"/>
          <w:lang w:eastAsia="en-US"/>
        </w:rPr>
        <w:t xml:space="preserve"> </w:t>
      </w:r>
      <w:r w:rsidRPr="008B0129">
        <w:rPr>
          <w:color w:val="000000" w:themeColor="text1"/>
          <w:sz w:val="28"/>
          <w:szCs w:val="28"/>
        </w:rPr>
        <w:t>Установить, что рубка деревьев рода дуб</w:t>
      </w:r>
      <w:r w:rsidR="00866404" w:rsidRPr="008B0129">
        <w:rPr>
          <w:sz w:val="28"/>
          <w:szCs w:val="28"/>
        </w:rPr>
        <w:t xml:space="preserve"> на территории Приднестровской Молдавской Республики</w:t>
      </w:r>
      <w:r w:rsidRPr="008B0129">
        <w:rPr>
          <w:color w:val="000000" w:themeColor="text1"/>
          <w:sz w:val="28"/>
          <w:szCs w:val="28"/>
        </w:rPr>
        <w:t xml:space="preserve"> допускается на основании решения </w:t>
      </w:r>
      <w:r w:rsidR="006E5268">
        <w:rPr>
          <w:color w:val="000000" w:themeColor="text1"/>
          <w:sz w:val="28"/>
          <w:szCs w:val="28"/>
        </w:rPr>
        <w:br/>
      </w:r>
      <w:r w:rsidRPr="008B0129">
        <w:rPr>
          <w:color w:val="000000" w:themeColor="text1"/>
          <w:sz w:val="28"/>
          <w:szCs w:val="28"/>
        </w:rPr>
        <w:t>и в объемах, определенных специальной комиссией при Правительстве Приднестровской Молдавской Республики.</w:t>
      </w:r>
    </w:p>
    <w:p w:rsidR="00721A65" w:rsidRPr="008B0129" w:rsidRDefault="00721A65" w:rsidP="008B0129">
      <w:pPr>
        <w:ind w:firstLine="709"/>
        <w:jc w:val="both"/>
        <w:rPr>
          <w:color w:val="000000" w:themeColor="text1"/>
          <w:sz w:val="28"/>
          <w:szCs w:val="28"/>
        </w:rPr>
      </w:pPr>
      <w:r w:rsidRPr="008B0129">
        <w:rPr>
          <w:color w:val="000000" w:themeColor="text1"/>
          <w:sz w:val="28"/>
          <w:szCs w:val="28"/>
        </w:rPr>
        <w:t>Персональный состав специальной комиссии при Правительстве Приднестровской Молдавской Республики, а также поря</w:t>
      </w:r>
      <w:r w:rsidR="00A8005A">
        <w:rPr>
          <w:color w:val="000000" w:themeColor="text1"/>
          <w:sz w:val="28"/>
          <w:szCs w:val="28"/>
        </w:rPr>
        <w:t>док ее деятельности устанавливаю</w:t>
      </w:r>
      <w:r w:rsidRPr="008B0129">
        <w:rPr>
          <w:color w:val="000000" w:themeColor="text1"/>
          <w:sz w:val="28"/>
          <w:szCs w:val="28"/>
        </w:rPr>
        <w:t>тся Правительством Приднестровской Молдавской Республики.</w:t>
      </w:r>
    </w:p>
    <w:p w:rsidR="00480DC6" w:rsidRPr="008B0129" w:rsidRDefault="00721A65" w:rsidP="008B0129">
      <w:pPr>
        <w:ind w:firstLine="709"/>
        <w:jc w:val="both"/>
        <w:rPr>
          <w:sz w:val="28"/>
          <w:szCs w:val="28"/>
        </w:rPr>
      </w:pPr>
      <w:r w:rsidRPr="008B0129">
        <w:rPr>
          <w:sz w:val="28"/>
          <w:szCs w:val="28"/>
        </w:rPr>
        <w:t>3</w:t>
      </w:r>
      <w:r w:rsidR="00480DC6" w:rsidRPr="008B0129">
        <w:rPr>
          <w:sz w:val="28"/>
          <w:szCs w:val="28"/>
        </w:rPr>
        <w:t>. Правительству Приднестровской Молдавской Республики принять меры, направленные на реализацию пункт</w:t>
      </w:r>
      <w:r w:rsidR="000E0555" w:rsidRPr="008B0129">
        <w:rPr>
          <w:sz w:val="28"/>
          <w:szCs w:val="28"/>
        </w:rPr>
        <w:t>ов</w:t>
      </w:r>
      <w:r w:rsidR="00480DC6" w:rsidRPr="008B0129">
        <w:rPr>
          <w:sz w:val="28"/>
          <w:szCs w:val="28"/>
        </w:rPr>
        <w:t xml:space="preserve"> 1</w:t>
      </w:r>
      <w:r w:rsidR="000E0555" w:rsidRPr="008B0129">
        <w:rPr>
          <w:sz w:val="28"/>
          <w:szCs w:val="28"/>
        </w:rPr>
        <w:t xml:space="preserve"> и 2</w:t>
      </w:r>
      <w:r w:rsidR="00480DC6" w:rsidRPr="008B0129">
        <w:rPr>
          <w:sz w:val="28"/>
          <w:szCs w:val="28"/>
        </w:rPr>
        <w:t xml:space="preserve"> настоящего</w:t>
      </w:r>
      <w:r w:rsidR="00261A9F" w:rsidRPr="008B0129">
        <w:rPr>
          <w:sz w:val="28"/>
          <w:szCs w:val="28"/>
        </w:rPr>
        <w:t xml:space="preserve"> </w:t>
      </w:r>
      <w:r w:rsidR="00AF3D44" w:rsidRPr="008B0129">
        <w:rPr>
          <w:sz w:val="28"/>
          <w:szCs w:val="28"/>
        </w:rPr>
        <w:t>Указа</w:t>
      </w:r>
      <w:r w:rsidR="00261A9F" w:rsidRPr="008B0129">
        <w:rPr>
          <w:sz w:val="28"/>
          <w:szCs w:val="28"/>
        </w:rPr>
        <w:t xml:space="preserve">. </w:t>
      </w:r>
    </w:p>
    <w:p w:rsidR="00AF3D44" w:rsidRPr="008B0129" w:rsidRDefault="004F60B9" w:rsidP="008B0129">
      <w:pPr>
        <w:ind w:firstLine="709"/>
        <w:jc w:val="both"/>
        <w:rPr>
          <w:sz w:val="28"/>
          <w:szCs w:val="28"/>
        </w:rPr>
      </w:pPr>
      <w:r w:rsidRPr="008B0129">
        <w:rPr>
          <w:sz w:val="28"/>
          <w:szCs w:val="28"/>
        </w:rPr>
        <w:t>4</w:t>
      </w:r>
      <w:r w:rsidR="006E5268">
        <w:rPr>
          <w:sz w:val="28"/>
          <w:szCs w:val="28"/>
        </w:rPr>
        <w:t xml:space="preserve">. Контроль за исполнением </w:t>
      </w:r>
      <w:r w:rsidR="00AF3D44" w:rsidRPr="008B0129">
        <w:rPr>
          <w:sz w:val="28"/>
          <w:szCs w:val="28"/>
        </w:rPr>
        <w:t>настоящего Указа возложить на Председателя Правительства Приднестровской Молдавской Республики.</w:t>
      </w:r>
    </w:p>
    <w:p w:rsidR="00AF3D44" w:rsidRPr="008B0129" w:rsidRDefault="004F60B9" w:rsidP="008B0129">
      <w:pPr>
        <w:ind w:firstLine="709"/>
        <w:jc w:val="both"/>
        <w:rPr>
          <w:sz w:val="28"/>
          <w:szCs w:val="28"/>
        </w:rPr>
      </w:pPr>
      <w:r w:rsidRPr="008B0129">
        <w:rPr>
          <w:sz w:val="28"/>
          <w:szCs w:val="28"/>
        </w:rPr>
        <w:t>5</w:t>
      </w:r>
      <w:r w:rsidR="00AF3D44" w:rsidRPr="008B0129">
        <w:rPr>
          <w:sz w:val="28"/>
          <w:szCs w:val="28"/>
        </w:rPr>
        <w:t>. Настоящий Указ вступает в силу со дня, следующего за днем официального опубликования.</w:t>
      </w:r>
    </w:p>
    <w:p w:rsidR="00261A9F" w:rsidRDefault="00261A9F" w:rsidP="001602E0">
      <w:pPr>
        <w:jc w:val="both"/>
        <w:rPr>
          <w:sz w:val="28"/>
          <w:szCs w:val="28"/>
        </w:rPr>
      </w:pPr>
    </w:p>
    <w:p w:rsidR="008B0129" w:rsidRDefault="008B0129" w:rsidP="001602E0">
      <w:pPr>
        <w:jc w:val="both"/>
        <w:rPr>
          <w:sz w:val="28"/>
          <w:szCs w:val="28"/>
        </w:rPr>
      </w:pPr>
    </w:p>
    <w:p w:rsidR="00A8005A" w:rsidRDefault="00A8005A" w:rsidP="001602E0">
      <w:pPr>
        <w:jc w:val="both"/>
        <w:rPr>
          <w:sz w:val="28"/>
          <w:szCs w:val="28"/>
        </w:rPr>
      </w:pPr>
    </w:p>
    <w:p w:rsidR="008B0129" w:rsidRDefault="008B0129" w:rsidP="008B0129">
      <w:pPr>
        <w:jc w:val="both"/>
      </w:pPr>
      <w:r>
        <w:t>ПРЕЗИДЕНТ                                                                                                В.КРАСНОСЕЛЬСКИЙ</w:t>
      </w:r>
    </w:p>
    <w:p w:rsidR="008B0129" w:rsidRPr="00D516D0" w:rsidRDefault="008B0129" w:rsidP="008B0129">
      <w:pPr>
        <w:rPr>
          <w:sz w:val="28"/>
          <w:szCs w:val="28"/>
        </w:rPr>
      </w:pPr>
    </w:p>
    <w:p w:rsidR="008B0129" w:rsidRPr="00D516D0" w:rsidRDefault="008B0129" w:rsidP="008B0129">
      <w:pPr>
        <w:ind w:firstLine="426"/>
        <w:rPr>
          <w:sz w:val="28"/>
          <w:szCs w:val="28"/>
        </w:rPr>
      </w:pPr>
      <w:r w:rsidRPr="00D516D0">
        <w:rPr>
          <w:sz w:val="28"/>
          <w:szCs w:val="28"/>
        </w:rPr>
        <w:t>г. Тирасполь</w:t>
      </w:r>
    </w:p>
    <w:p w:rsidR="008B0129" w:rsidRPr="00D516D0" w:rsidRDefault="00D516D0" w:rsidP="008B0129">
      <w:pPr>
        <w:rPr>
          <w:sz w:val="28"/>
          <w:szCs w:val="28"/>
        </w:rPr>
      </w:pPr>
      <w:r>
        <w:rPr>
          <w:sz w:val="28"/>
          <w:szCs w:val="28"/>
        </w:rPr>
        <w:t xml:space="preserve">    24</w:t>
      </w:r>
      <w:r w:rsidR="008B0129" w:rsidRPr="00D516D0">
        <w:rPr>
          <w:sz w:val="28"/>
          <w:szCs w:val="28"/>
        </w:rPr>
        <w:t xml:space="preserve"> октября 2024 г.</w:t>
      </w:r>
    </w:p>
    <w:p w:rsidR="008B0129" w:rsidRPr="00D516D0" w:rsidRDefault="008B0129" w:rsidP="008B0129">
      <w:pPr>
        <w:ind w:firstLine="426"/>
        <w:rPr>
          <w:sz w:val="28"/>
          <w:szCs w:val="28"/>
        </w:rPr>
      </w:pPr>
      <w:r w:rsidRPr="00D516D0">
        <w:rPr>
          <w:sz w:val="28"/>
          <w:szCs w:val="28"/>
        </w:rPr>
        <w:t xml:space="preserve">  </w:t>
      </w:r>
      <w:r w:rsidR="006E5268" w:rsidRPr="00D516D0">
        <w:rPr>
          <w:sz w:val="28"/>
          <w:szCs w:val="28"/>
        </w:rPr>
        <w:t xml:space="preserve">   № 4</w:t>
      </w:r>
      <w:r w:rsidR="00D516D0">
        <w:rPr>
          <w:sz w:val="28"/>
          <w:szCs w:val="28"/>
        </w:rPr>
        <w:t>59</w:t>
      </w:r>
      <w:bookmarkStart w:id="0" w:name="_GoBack"/>
      <w:bookmarkEnd w:id="0"/>
    </w:p>
    <w:sectPr w:rsidR="008B0129" w:rsidRPr="00D516D0" w:rsidSect="006E5268">
      <w:pgSz w:w="11906" w:h="16838"/>
      <w:pgMar w:top="567" w:right="56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83"/>
    <w:rsid w:val="000E0555"/>
    <w:rsid w:val="000F4CE9"/>
    <w:rsid w:val="001602E0"/>
    <w:rsid w:val="00190835"/>
    <w:rsid w:val="00210CCB"/>
    <w:rsid w:val="00231FF0"/>
    <w:rsid w:val="00261A9F"/>
    <w:rsid w:val="00280A14"/>
    <w:rsid w:val="002F18C1"/>
    <w:rsid w:val="003058E6"/>
    <w:rsid w:val="003A19FD"/>
    <w:rsid w:val="00480DC6"/>
    <w:rsid w:val="004F5897"/>
    <w:rsid w:val="004F60B9"/>
    <w:rsid w:val="00561BB6"/>
    <w:rsid w:val="00635057"/>
    <w:rsid w:val="00645CB7"/>
    <w:rsid w:val="00682D53"/>
    <w:rsid w:val="006B58AB"/>
    <w:rsid w:val="006C7533"/>
    <w:rsid w:val="006E5268"/>
    <w:rsid w:val="006F3883"/>
    <w:rsid w:val="00721A65"/>
    <w:rsid w:val="007A5C74"/>
    <w:rsid w:val="007D6175"/>
    <w:rsid w:val="00806729"/>
    <w:rsid w:val="0083763E"/>
    <w:rsid w:val="00866404"/>
    <w:rsid w:val="00874FF8"/>
    <w:rsid w:val="008B0129"/>
    <w:rsid w:val="008F675B"/>
    <w:rsid w:val="009033F1"/>
    <w:rsid w:val="009A6325"/>
    <w:rsid w:val="009C1F07"/>
    <w:rsid w:val="009D2BAC"/>
    <w:rsid w:val="00A6541D"/>
    <w:rsid w:val="00A8005A"/>
    <w:rsid w:val="00AF3D44"/>
    <w:rsid w:val="00B77F2D"/>
    <w:rsid w:val="00BE6CDD"/>
    <w:rsid w:val="00CE0F01"/>
    <w:rsid w:val="00D516D0"/>
    <w:rsid w:val="00DA6ED2"/>
    <w:rsid w:val="00E25E93"/>
    <w:rsid w:val="00E444A6"/>
    <w:rsid w:val="00EE6FC9"/>
    <w:rsid w:val="00F50981"/>
    <w:rsid w:val="00F60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F9E29-94EA-45BD-ADC6-52D932CC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F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7D6175"/>
    <w:rPr>
      <w:rFonts w:ascii="Courier New" w:hAnsi="Courier New" w:cs="Courier New"/>
      <w:sz w:val="20"/>
      <w:szCs w:val="20"/>
    </w:rPr>
  </w:style>
  <w:style w:type="character" w:customStyle="1" w:styleId="a4">
    <w:name w:val="Текст Знак"/>
    <w:basedOn w:val="a0"/>
    <w:uiPriority w:val="99"/>
    <w:semiHidden/>
    <w:rsid w:val="007D6175"/>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7D6175"/>
    <w:rPr>
      <w:rFonts w:ascii="Courier New" w:eastAsia="Times New Roman" w:hAnsi="Courier New" w:cs="Courier New"/>
      <w:sz w:val="20"/>
      <w:szCs w:val="20"/>
      <w:lang w:eastAsia="ru-RU"/>
    </w:rPr>
  </w:style>
  <w:style w:type="character" w:styleId="a5">
    <w:name w:val="Hyperlink"/>
    <w:basedOn w:val="a0"/>
    <w:uiPriority w:val="99"/>
    <w:semiHidden/>
    <w:unhideWhenUsed/>
    <w:rsid w:val="006B58AB"/>
    <w:rPr>
      <w:color w:val="0000FF"/>
      <w:u w:val="single"/>
    </w:rPr>
  </w:style>
  <w:style w:type="paragraph" w:styleId="a6">
    <w:name w:val="Balloon Text"/>
    <w:basedOn w:val="a"/>
    <w:link w:val="a7"/>
    <w:uiPriority w:val="99"/>
    <w:semiHidden/>
    <w:unhideWhenUsed/>
    <w:rsid w:val="00F50981"/>
    <w:rPr>
      <w:rFonts w:ascii="Segoe UI" w:hAnsi="Segoe UI" w:cs="Segoe UI"/>
      <w:sz w:val="18"/>
      <w:szCs w:val="18"/>
    </w:rPr>
  </w:style>
  <w:style w:type="character" w:customStyle="1" w:styleId="a7">
    <w:name w:val="Текст выноски Знак"/>
    <w:basedOn w:val="a0"/>
    <w:link w:val="a6"/>
    <w:uiPriority w:val="99"/>
    <w:semiHidden/>
    <w:rsid w:val="00F50981"/>
    <w:rPr>
      <w:rFonts w:ascii="Segoe UI" w:eastAsia="Times New Roman" w:hAnsi="Segoe UI" w:cs="Segoe UI"/>
      <w:sz w:val="18"/>
      <w:szCs w:val="18"/>
      <w:lang w:eastAsia="ru-RU"/>
    </w:rPr>
  </w:style>
  <w:style w:type="paragraph" w:styleId="a8">
    <w:name w:val="List Paragraph"/>
    <w:basedOn w:val="a"/>
    <w:uiPriority w:val="34"/>
    <w:qFormat/>
    <w:rsid w:val="00721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pmr.ru/View.aspx?id=1K9kFjwUuTM86iL7N52ktg%3d%3d" TargetMode="External"/><Relationship Id="rId4" Type="http://schemas.openxmlformats.org/officeDocument/2006/relationships/hyperlink" Target="https://pravopmr.ru/View.aspx?id=T8iDPgZs9ulDvtIDqTVINw%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327</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13</cp:revision>
  <cp:lastPrinted>2024-10-17T06:12:00Z</cp:lastPrinted>
  <dcterms:created xsi:type="dcterms:W3CDTF">2024-10-15T08:19:00Z</dcterms:created>
  <dcterms:modified xsi:type="dcterms:W3CDTF">2024-10-24T09:58:00Z</dcterms:modified>
</cp:coreProperties>
</file>